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B9" w:rsidRDefault="003520FD"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 w:rsidR="00BC02B9" w:rsidRDefault="00BC02B9">
      <w:pPr>
        <w:spacing w:line="320" w:lineRule="exact"/>
      </w:pPr>
    </w:p>
    <w:p w:rsidR="00BC02B9" w:rsidRDefault="003520FD"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 w:rsidR="00BC02B9" w:rsidRDefault="00BC02B9">
      <w:pPr>
        <w:spacing w:line="320" w:lineRule="exact"/>
      </w:pPr>
    </w:p>
    <w:p w:rsidR="00BC02B9" w:rsidRDefault="003520FD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柳财预指</w:t>
      </w:r>
      <w:proofErr w:type="gramEnd"/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124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BC02B9" w:rsidRDefault="00BC02B9">
      <w:pPr>
        <w:spacing w:line="4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 w:rsidR="00BC02B9" w:rsidRDefault="003520FD"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常德柳叶湖旅游度假区财政局</w:t>
      </w:r>
    </w:p>
    <w:p w:rsidR="00BC02B9" w:rsidRDefault="003520FD"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关于下达</w:t>
      </w:r>
      <w:r>
        <w:rPr>
          <w:rFonts w:ascii="方正小标宋简体" w:eastAsia="方正小标宋简体" w:hAnsiTheme="minorEastAsia" w:hint="eastAsia"/>
          <w:sz w:val="44"/>
          <w:szCs w:val="44"/>
        </w:rPr>
        <w:t>2022</w:t>
      </w:r>
      <w:r>
        <w:rPr>
          <w:rFonts w:ascii="方正小标宋简体" w:eastAsia="方正小标宋简体" w:hAnsiTheme="minorEastAsia" w:hint="eastAsia"/>
          <w:sz w:val="44"/>
          <w:szCs w:val="44"/>
        </w:rPr>
        <w:t>年中央财政衔接推进乡村振兴补助资金的通</w:t>
      </w:r>
      <w:r>
        <w:rPr>
          <w:rFonts w:ascii="方正小标宋简体" w:eastAsia="方正小标宋简体" w:hAnsiTheme="minorEastAsia" w:hint="eastAsia"/>
          <w:sz w:val="44"/>
          <w:szCs w:val="44"/>
        </w:rPr>
        <w:t>知</w:t>
      </w:r>
    </w:p>
    <w:p w:rsidR="00BC02B9" w:rsidRDefault="00BC02B9">
      <w:pPr>
        <w:spacing w:line="200" w:lineRule="exact"/>
        <w:rPr>
          <w:rFonts w:ascii="仿宋" w:eastAsia="仿宋" w:hAnsi="仿宋"/>
          <w:sz w:val="32"/>
          <w:szCs w:val="32"/>
        </w:rPr>
      </w:pPr>
    </w:p>
    <w:p w:rsidR="00BC02B9" w:rsidRDefault="003520F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农业农村局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C02B9" w:rsidRDefault="003520FD">
      <w:pPr>
        <w:ind w:firstLine="645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根据常财</w:t>
      </w:r>
      <w:r>
        <w:rPr>
          <w:rFonts w:ascii="仿宋" w:eastAsia="仿宋" w:hAnsi="仿宋" w:hint="eastAsia"/>
          <w:sz w:val="32"/>
          <w:szCs w:val="32"/>
        </w:rPr>
        <w:t>预</w:t>
      </w:r>
      <w:proofErr w:type="gramEnd"/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048</w:t>
      </w:r>
      <w:r>
        <w:rPr>
          <w:rFonts w:ascii="仿宋" w:eastAsia="仿宋" w:hAnsi="仿宋" w:hint="eastAsia"/>
          <w:sz w:val="32"/>
          <w:szCs w:val="32"/>
        </w:rPr>
        <w:t>号文件精神，</w:t>
      </w:r>
      <w:proofErr w:type="gramStart"/>
      <w:r>
        <w:rPr>
          <w:rFonts w:ascii="仿宋" w:eastAsia="仿宋" w:hAnsi="仿宋" w:hint="eastAsia"/>
          <w:sz w:val="32"/>
          <w:szCs w:val="32"/>
        </w:rPr>
        <w:t>现下达</w:t>
      </w:r>
      <w:proofErr w:type="gramEnd"/>
      <w:r>
        <w:rPr>
          <w:rFonts w:ascii="仿宋" w:eastAsia="仿宋" w:hAnsi="仿宋" w:hint="eastAsia"/>
          <w:sz w:val="32"/>
          <w:szCs w:val="32"/>
        </w:rPr>
        <w:t>你单位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年中央财政衔接推进乡村振兴补助资金</w:t>
      </w:r>
      <w:r>
        <w:rPr>
          <w:rFonts w:ascii="仿宋" w:eastAsia="仿宋" w:hAnsi="仿宋" w:hint="eastAsia"/>
          <w:sz w:val="32"/>
          <w:szCs w:val="32"/>
        </w:rPr>
        <w:t>123</w:t>
      </w:r>
      <w:r>
        <w:rPr>
          <w:rFonts w:ascii="仿宋" w:eastAsia="仿宋" w:hAnsi="仿宋" w:hint="eastAsia"/>
          <w:sz w:val="32"/>
          <w:szCs w:val="32"/>
        </w:rPr>
        <w:t>万元（详见附件）。此项资金列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年政府收支分类支出功能科目“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1305</w:t>
      </w:r>
      <w:r>
        <w:rPr>
          <w:rFonts w:ascii="仿宋" w:eastAsia="仿宋" w:hAnsi="仿宋" w:hint="eastAsia"/>
          <w:sz w:val="32"/>
          <w:szCs w:val="32"/>
        </w:rPr>
        <w:t>巩固脱贫衔接乡村振兴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下相关项</w:t>
      </w:r>
      <w:r>
        <w:rPr>
          <w:rFonts w:ascii="仿宋" w:eastAsia="仿宋" w:hAnsi="仿宋" w:hint="eastAsia"/>
          <w:sz w:val="32"/>
          <w:szCs w:val="32"/>
        </w:rPr>
        <w:t>，政府预算支出经济科目“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99</w:t>
      </w:r>
      <w:r>
        <w:rPr>
          <w:rFonts w:ascii="仿宋" w:eastAsia="仿宋" w:hAnsi="仿宋" w:hint="eastAsia"/>
          <w:sz w:val="32"/>
          <w:szCs w:val="32"/>
        </w:rPr>
        <w:t>其他支出</w:t>
      </w:r>
      <w:r>
        <w:rPr>
          <w:rFonts w:ascii="仿宋" w:eastAsia="仿宋" w:hAnsi="仿宋" w:hint="eastAsia"/>
          <w:sz w:val="32"/>
          <w:szCs w:val="32"/>
        </w:rPr>
        <w:t>”，部门预算支出经济科目“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99</w:t>
      </w:r>
      <w:r>
        <w:rPr>
          <w:rFonts w:ascii="仿宋" w:eastAsia="仿宋" w:hAnsi="仿宋" w:hint="eastAsia"/>
          <w:sz w:val="32"/>
          <w:szCs w:val="32"/>
        </w:rPr>
        <w:t>其他支出</w:t>
      </w:r>
      <w:r>
        <w:rPr>
          <w:rFonts w:ascii="仿宋" w:eastAsia="仿宋" w:hAnsi="仿宋" w:hint="eastAsia"/>
          <w:sz w:val="32"/>
          <w:szCs w:val="32"/>
        </w:rPr>
        <w:t>”。</w:t>
      </w:r>
    </w:p>
    <w:p w:rsidR="00BC02B9" w:rsidRDefault="003520F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请你单位认真贯彻落实党中央、国务院和省委、省政府关于巩固拓展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脱贫攻坚成果与实施乡村振兴战略有机衔接的有关精神，按照脱贫县统筹整合政策和资金管理相关制度要求，加强与乡村振兴等行业部门的沟通衔接，根据本地乡村振兴规划和年度计划任务尽快安排使用资金，加快预算执行进度，加强资金监管，落实全程绩效管理要求，切实管好用好资金，提高财政资金使用效益，确保资金安全。</w:t>
      </w:r>
    </w:p>
    <w:p w:rsidR="00BC02B9" w:rsidRDefault="00BC02B9">
      <w:pPr>
        <w:ind w:firstLine="645"/>
        <w:rPr>
          <w:rFonts w:ascii="仿宋" w:eastAsia="仿宋" w:hAnsi="仿宋"/>
          <w:sz w:val="32"/>
          <w:szCs w:val="32"/>
        </w:rPr>
      </w:pPr>
    </w:p>
    <w:p w:rsidR="00BC02B9" w:rsidRDefault="003520FD">
      <w:pPr>
        <w:rPr>
          <w:rFonts w:asciiTheme="minorEastAsia" w:hAnsiTheme="minorEastAsia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年中央财政衔接推进乡村振</w:t>
      </w:r>
      <w:r>
        <w:rPr>
          <w:rFonts w:ascii="仿宋" w:eastAsia="仿宋" w:hAnsi="仿宋" w:hint="eastAsia"/>
          <w:sz w:val="32"/>
          <w:szCs w:val="32"/>
        </w:rPr>
        <w:t>兴补助资金分配</w:t>
      </w:r>
      <w:r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 w:rsidR="00BC02B9" w:rsidRDefault="00BC02B9">
      <w:pPr>
        <w:spacing w:line="360" w:lineRule="exact"/>
        <w:rPr>
          <w:rFonts w:ascii="仿宋" w:eastAsia="仿宋" w:hAnsi="仿宋"/>
          <w:sz w:val="32"/>
          <w:szCs w:val="32"/>
        </w:rPr>
      </w:pPr>
    </w:p>
    <w:p w:rsidR="00BC02B9" w:rsidRDefault="003520FD">
      <w:pPr>
        <w:spacing w:line="3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此页无正文）</w:t>
      </w:r>
    </w:p>
    <w:p w:rsidR="00BC02B9" w:rsidRDefault="00BC02B9">
      <w:pPr>
        <w:spacing w:line="360" w:lineRule="exact"/>
        <w:rPr>
          <w:rFonts w:ascii="仿宋" w:eastAsia="仿宋" w:hAnsi="仿宋"/>
          <w:sz w:val="32"/>
          <w:szCs w:val="32"/>
        </w:rPr>
      </w:pPr>
    </w:p>
    <w:p w:rsidR="00BC02B9" w:rsidRDefault="003520FD">
      <w:pPr>
        <w:spacing w:line="3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C02B9" w:rsidRDefault="003520FD">
      <w:pPr>
        <w:spacing w:line="360" w:lineRule="exact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常德柳叶湖旅游度假区财政局</w:t>
      </w:r>
    </w:p>
    <w:p w:rsidR="00BC02B9" w:rsidRDefault="003520FD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                    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15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BC02B9">
      <w:pPr>
        <w:rPr>
          <w:rFonts w:ascii="仿宋" w:eastAsia="仿宋" w:hAnsi="仿宋"/>
          <w:sz w:val="32"/>
          <w:szCs w:val="32"/>
        </w:rPr>
      </w:pPr>
    </w:p>
    <w:p w:rsidR="00BC02B9" w:rsidRDefault="003520F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BC02B9" w:rsidRDefault="003520FD">
      <w:pPr>
        <w:spacing w:line="600" w:lineRule="exact"/>
        <w:jc w:val="center"/>
        <w:rPr>
          <w:rFonts w:ascii="方正小标宋简体" w:eastAsia="方正小标宋简体" w:hAnsi="仿宋"/>
          <w:spacing w:val="-18"/>
          <w:sz w:val="44"/>
          <w:szCs w:val="44"/>
        </w:rPr>
      </w:pPr>
      <w:r>
        <w:rPr>
          <w:rFonts w:ascii="方正小标宋简体" w:eastAsia="方正小标宋简体" w:hAnsi="仿宋" w:hint="eastAsia"/>
          <w:spacing w:val="-18"/>
          <w:sz w:val="44"/>
          <w:szCs w:val="44"/>
        </w:rPr>
        <w:t>2022</w:t>
      </w:r>
      <w:r>
        <w:rPr>
          <w:rFonts w:ascii="方正小标宋简体" w:eastAsia="方正小标宋简体" w:hAnsi="仿宋" w:hint="eastAsia"/>
          <w:spacing w:val="-18"/>
          <w:sz w:val="44"/>
          <w:szCs w:val="44"/>
        </w:rPr>
        <w:t>年中央财政衔接推进乡村振兴补助资金</w:t>
      </w:r>
    </w:p>
    <w:p w:rsidR="00BC02B9" w:rsidRDefault="003520FD">
      <w:pPr>
        <w:spacing w:line="600" w:lineRule="exact"/>
        <w:jc w:val="center"/>
        <w:rPr>
          <w:rFonts w:ascii="方正小标宋简体" w:eastAsia="方正小标宋简体" w:hAnsi="仿宋"/>
          <w:spacing w:val="-18"/>
          <w:sz w:val="44"/>
          <w:szCs w:val="44"/>
        </w:rPr>
      </w:pPr>
      <w:r>
        <w:rPr>
          <w:rFonts w:ascii="方正小标宋简体" w:eastAsia="方正小标宋简体" w:hAnsi="仿宋" w:hint="eastAsia"/>
          <w:spacing w:val="-18"/>
          <w:sz w:val="44"/>
          <w:szCs w:val="44"/>
        </w:rPr>
        <w:t>分配表</w:t>
      </w:r>
    </w:p>
    <w:p w:rsidR="00BC02B9" w:rsidRDefault="003520FD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金额：万元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479"/>
        <w:gridCol w:w="2820"/>
        <w:gridCol w:w="3223"/>
      </w:tblGrid>
      <w:tr w:rsidR="00BC02B9">
        <w:trPr>
          <w:trHeight w:val="1051"/>
        </w:trPr>
        <w:tc>
          <w:tcPr>
            <w:tcW w:w="2479" w:type="dxa"/>
            <w:vAlign w:val="center"/>
          </w:tcPr>
          <w:p w:rsidR="00BC02B9" w:rsidRDefault="003520FD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预算单位</w:t>
            </w:r>
          </w:p>
        </w:tc>
        <w:tc>
          <w:tcPr>
            <w:tcW w:w="2820" w:type="dxa"/>
            <w:vAlign w:val="center"/>
          </w:tcPr>
          <w:p w:rsidR="00BC02B9" w:rsidRDefault="003520FD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金额</w:t>
            </w:r>
          </w:p>
        </w:tc>
        <w:tc>
          <w:tcPr>
            <w:tcW w:w="3223" w:type="dxa"/>
            <w:vAlign w:val="center"/>
          </w:tcPr>
          <w:p w:rsidR="00BC02B9" w:rsidRDefault="003520FD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BC02B9">
        <w:trPr>
          <w:trHeight w:val="1516"/>
        </w:trPr>
        <w:tc>
          <w:tcPr>
            <w:tcW w:w="2479" w:type="dxa"/>
            <w:vAlign w:val="center"/>
          </w:tcPr>
          <w:p w:rsidR="00BC02B9" w:rsidRDefault="003520FD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农业农村局</w:t>
            </w:r>
          </w:p>
        </w:tc>
        <w:tc>
          <w:tcPr>
            <w:tcW w:w="2820" w:type="dxa"/>
            <w:vAlign w:val="center"/>
          </w:tcPr>
          <w:p w:rsidR="00BC02B9" w:rsidRDefault="003520FD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123</w:t>
            </w:r>
          </w:p>
        </w:tc>
        <w:tc>
          <w:tcPr>
            <w:tcW w:w="3223" w:type="dxa"/>
            <w:vAlign w:val="center"/>
          </w:tcPr>
          <w:p w:rsidR="00BC02B9" w:rsidRDefault="003520FD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支持方向：巩固拓展脱贫攻坚成果和乡村振兴</w:t>
            </w:r>
          </w:p>
        </w:tc>
      </w:tr>
    </w:tbl>
    <w:p w:rsidR="00BC02B9" w:rsidRDefault="00BC02B9">
      <w:pPr>
        <w:jc w:val="right"/>
        <w:rPr>
          <w:rFonts w:ascii="仿宋" w:eastAsia="仿宋" w:hAnsi="仿宋"/>
          <w:sz w:val="30"/>
          <w:szCs w:val="30"/>
        </w:rPr>
      </w:pPr>
    </w:p>
    <w:p w:rsidR="00BC02B9" w:rsidRDefault="00BC02B9">
      <w:pPr>
        <w:jc w:val="right"/>
        <w:rPr>
          <w:rFonts w:ascii="仿宋" w:eastAsia="仿宋" w:hAnsi="仿宋"/>
          <w:sz w:val="30"/>
          <w:szCs w:val="30"/>
        </w:rPr>
      </w:pPr>
    </w:p>
    <w:p w:rsidR="00BC02B9" w:rsidRDefault="00BC02B9">
      <w:pPr>
        <w:jc w:val="right"/>
        <w:rPr>
          <w:rFonts w:ascii="仿宋" w:eastAsia="仿宋" w:hAnsi="仿宋"/>
          <w:sz w:val="30"/>
          <w:szCs w:val="30"/>
        </w:rPr>
      </w:pPr>
    </w:p>
    <w:p w:rsidR="00BC02B9" w:rsidRDefault="00BC02B9">
      <w:pPr>
        <w:jc w:val="right"/>
        <w:rPr>
          <w:rFonts w:ascii="仿宋" w:eastAsia="仿宋" w:hAnsi="仿宋"/>
          <w:sz w:val="30"/>
          <w:szCs w:val="30"/>
        </w:rPr>
      </w:pPr>
    </w:p>
    <w:sectPr w:rsidR="00BC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520FD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964C6"/>
    <w:rsid w:val="00BC02B9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2524238"/>
    <w:rsid w:val="02AE1554"/>
    <w:rsid w:val="031D0254"/>
    <w:rsid w:val="055A2437"/>
    <w:rsid w:val="05F66D9D"/>
    <w:rsid w:val="06AF43EE"/>
    <w:rsid w:val="08BF6354"/>
    <w:rsid w:val="09457425"/>
    <w:rsid w:val="0B656C7E"/>
    <w:rsid w:val="0E4B50E9"/>
    <w:rsid w:val="0F505FB7"/>
    <w:rsid w:val="0F8B7095"/>
    <w:rsid w:val="10E73EE3"/>
    <w:rsid w:val="11D737C5"/>
    <w:rsid w:val="16552091"/>
    <w:rsid w:val="16F040CB"/>
    <w:rsid w:val="1845670C"/>
    <w:rsid w:val="1B51337B"/>
    <w:rsid w:val="1B782259"/>
    <w:rsid w:val="1C2E1F1B"/>
    <w:rsid w:val="1C707F4F"/>
    <w:rsid w:val="1CA75E78"/>
    <w:rsid w:val="1CC20FDC"/>
    <w:rsid w:val="1CD117EA"/>
    <w:rsid w:val="1D7A2CA4"/>
    <w:rsid w:val="1E194B61"/>
    <w:rsid w:val="200C5610"/>
    <w:rsid w:val="21990D0E"/>
    <w:rsid w:val="22C84224"/>
    <w:rsid w:val="23986255"/>
    <w:rsid w:val="251C5BA9"/>
    <w:rsid w:val="26903CD0"/>
    <w:rsid w:val="27C20928"/>
    <w:rsid w:val="283A41F6"/>
    <w:rsid w:val="283D41CC"/>
    <w:rsid w:val="284E0000"/>
    <w:rsid w:val="284E0522"/>
    <w:rsid w:val="28F57B31"/>
    <w:rsid w:val="2AD92023"/>
    <w:rsid w:val="2D5F354E"/>
    <w:rsid w:val="2EFC778C"/>
    <w:rsid w:val="35501F0D"/>
    <w:rsid w:val="36B5311E"/>
    <w:rsid w:val="36E4721D"/>
    <w:rsid w:val="37350771"/>
    <w:rsid w:val="37612FFB"/>
    <w:rsid w:val="376350C1"/>
    <w:rsid w:val="37E2625C"/>
    <w:rsid w:val="394F01C0"/>
    <w:rsid w:val="3C50075D"/>
    <w:rsid w:val="3C5D0DDC"/>
    <w:rsid w:val="3D8E606C"/>
    <w:rsid w:val="3DBA72BB"/>
    <w:rsid w:val="3E6176D1"/>
    <w:rsid w:val="3EDC1C85"/>
    <w:rsid w:val="3F3C5C15"/>
    <w:rsid w:val="43D15397"/>
    <w:rsid w:val="44C30CA6"/>
    <w:rsid w:val="452E195B"/>
    <w:rsid w:val="45A6353F"/>
    <w:rsid w:val="462D1A95"/>
    <w:rsid w:val="49D13D6A"/>
    <w:rsid w:val="4AE265C8"/>
    <w:rsid w:val="4BB66D2C"/>
    <w:rsid w:val="4C623CB5"/>
    <w:rsid w:val="4C7459E0"/>
    <w:rsid w:val="4E3B5AD7"/>
    <w:rsid w:val="4FB136E3"/>
    <w:rsid w:val="50580403"/>
    <w:rsid w:val="54DC7F86"/>
    <w:rsid w:val="5591380C"/>
    <w:rsid w:val="56545A31"/>
    <w:rsid w:val="57E63451"/>
    <w:rsid w:val="59F521EC"/>
    <w:rsid w:val="5A94573D"/>
    <w:rsid w:val="5BF151F4"/>
    <w:rsid w:val="5CE678FF"/>
    <w:rsid w:val="5D8F4862"/>
    <w:rsid w:val="5D9E5A8E"/>
    <w:rsid w:val="5E3B2DC0"/>
    <w:rsid w:val="5F246BC1"/>
    <w:rsid w:val="627B5CA7"/>
    <w:rsid w:val="63446303"/>
    <w:rsid w:val="63F47A60"/>
    <w:rsid w:val="64D616D7"/>
    <w:rsid w:val="64DC452A"/>
    <w:rsid w:val="67BB5006"/>
    <w:rsid w:val="69C32ECE"/>
    <w:rsid w:val="69C35473"/>
    <w:rsid w:val="6B0B353F"/>
    <w:rsid w:val="6B7E1484"/>
    <w:rsid w:val="6C513D19"/>
    <w:rsid w:val="6CCD3CEC"/>
    <w:rsid w:val="6E675902"/>
    <w:rsid w:val="703F7B5A"/>
    <w:rsid w:val="71121B53"/>
    <w:rsid w:val="7120668A"/>
    <w:rsid w:val="729C0A87"/>
    <w:rsid w:val="75092FB6"/>
    <w:rsid w:val="758C4150"/>
    <w:rsid w:val="786B2325"/>
    <w:rsid w:val="7AAD15A8"/>
    <w:rsid w:val="7F6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cp:lastPrinted>2021-05-20T06:42:00Z</cp:lastPrinted>
  <dcterms:created xsi:type="dcterms:W3CDTF">2019-01-08T09:31:00Z</dcterms:created>
  <dcterms:modified xsi:type="dcterms:W3CDTF">2024-03-11T01:01:00Z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A761F79D0B1443858D9D1BF87C044BF5</vt:lpwstr>
  </property>
</Properties>
</file>