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5" w:afterLines="25" w:line="560" w:lineRule="exact"/>
        <w:ind w:firstLine="720" w:firstLineChars="200"/>
        <w:contextualSpacing/>
        <w:jc w:val="center"/>
        <w:rPr>
          <w:rFonts w:eastAsia="方正小标宋简体"/>
          <w:bCs/>
          <w:kern w:val="44"/>
          <w:sz w:val="36"/>
          <w:szCs w:val="36"/>
        </w:rPr>
      </w:pPr>
      <w:r>
        <w:rPr>
          <w:rFonts w:hint="eastAsia" w:ascii="宋体" w:hAnsi="宋体" w:cs="宋体"/>
          <w:bCs/>
          <w:kern w:val="44"/>
          <w:sz w:val="36"/>
          <w:szCs w:val="36"/>
        </w:rPr>
        <w:t>验收主要技术参数及注意事项</w:t>
      </w:r>
    </w:p>
    <w:p>
      <w:pPr>
        <w:ind w:firstLine="420" w:firstLineChars="200"/>
      </w:pPr>
      <w:bookmarkStart w:id="0" w:name="_GoBack"/>
      <w:bookmarkEnd w:id="0"/>
    </w:p>
    <w:p>
      <w:pPr>
        <w:pStyle w:val="3"/>
        <w:ind w:firstLine="643" w:firstLineChars="200"/>
        <w:rPr>
          <w:b/>
        </w:rPr>
      </w:pPr>
      <w:r>
        <w:rPr>
          <w:rFonts w:ascii="黑体" w:hAnsi="黑体"/>
          <w:b/>
        </w:rPr>
        <w:t>一、共性验收标准与验收资料清单</w:t>
      </w:r>
    </w:p>
    <w:p>
      <w:pPr>
        <w:pStyle w:val="4"/>
        <w:ind w:firstLine="643" w:firstLineChars="200"/>
      </w:pPr>
      <w:r>
        <w:t>1.</w:t>
      </w:r>
      <w:r>
        <w:rPr>
          <w:rFonts w:ascii="宋体" w:hAnsi="宋体"/>
        </w:rPr>
        <w:t>共性验收标准</w:t>
      </w:r>
    </w:p>
    <w:p>
      <w:pPr>
        <w:ind w:firstLine="560" w:firstLineChars="200"/>
        <w:rPr>
          <w:sz w:val="28"/>
          <w:szCs w:val="28"/>
        </w:rPr>
      </w:pPr>
      <w:r>
        <w:rPr>
          <w:sz w:val="28"/>
          <w:szCs w:val="28"/>
        </w:rPr>
        <w:t>①</w:t>
      </w:r>
      <w:r>
        <w:rPr>
          <w:rFonts w:ascii="宋体" w:hAnsi="宋体"/>
          <w:sz w:val="28"/>
          <w:szCs w:val="28"/>
        </w:rPr>
        <w:t>实施主体：县级以上示范家庭农场和农民合作社示范社以及运营良好的农村股份经济合作社组织实施。</w:t>
      </w:r>
    </w:p>
    <w:p>
      <w:pPr>
        <w:ind w:firstLine="560" w:firstLineChars="200"/>
        <w:rPr>
          <w:sz w:val="28"/>
          <w:szCs w:val="28"/>
        </w:rPr>
      </w:pPr>
      <w:r>
        <w:rPr>
          <w:sz w:val="28"/>
          <w:szCs w:val="28"/>
        </w:rPr>
        <w:t>②</w:t>
      </w:r>
      <w:r>
        <w:rPr>
          <w:rFonts w:ascii="宋体" w:hAnsi="宋体"/>
          <w:sz w:val="28"/>
          <w:szCs w:val="28"/>
        </w:rPr>
        <w:t>冷库门厚度：低温库厚度</w:t>
      </w:r>
      <w:r>
        <w:rPr>
          <w:color w:val="000000"/>
          <w:kern w:val="0"/>
          <w:sz w:val="28"/>
          <w:szCs w:val="28"/>
        </w:rPr>
        <w:t>≥</w:t>
      </w:r>
      <w:r>
        <w:rPr>
          <w:sz w:val="28"/>
          <w:szCs w:val="28"/>
        </w:rPr>
        <w:t>150mm</w:t>
      </w:r>
      <w:r>
        <w:rPr>
          <w:rFonts w:ascii="宋体" w:hAnsi="宋体"/>
          <w:sz w:val="28"/>
          <w:szCs w:val="28"/>
        </w:rPr>
        <w:t>，高温库、预冷库、气调库厚度</w:t>
      </w:r>
      <w:r>
        <w:rPr>
          <w:color w:val="000000"/>
          <w:kern w:val="0"/>
          <w:sz w:val="28"/>
          <w:szCs w:val="28"/>
        </w:rPr>
        <w:t>≥</w:t>
      </w:r>
      <w:r>
        <w:rPr>
          <w:sz w:val="28"/>
          <w:szCs w:val="28"/>
        </w:rPr>
        <w:t>100mm</w:t>
      </w:r>
      <w:r>
        <w:rPr>
          <w:rFonts w:ascii="宋体" w:hAnsi="宋体"/>
          <w:sz w:val="28"/>
          <w:szCs w:val="28"/>
        </w:rPr>
        <w:t>。</w:t>
      </w:r>
    </w:p>
    <w:p>
      <w:pPr>
        <w:ind w:firstLine="560" w:firstLineChars="200"/>
        <w:rPr>
          <w:sz w:val="28"/>
          <w:szCs w:val="28"/>
        </w:rPr>
      </w:pPr>
      <w:r>
        <w:rPr>
          <w:sz w:val="28"/>
          <w:szCs w:val="28"/>
        </w:rPr>
        <w:t>③</w:t>
      </w:r>
      <w:r>
        <w:rPr>
          <w:rFonts w:ascii="宋体" w:hAnsi="宋体"/>
          <w:sz w:val="28"/>
          <w:szCs w:val="28"/>
        </w:rPr>
        <w:t>防火等级：防火等级阻燃</w:t>
      </w:r>
      <w:r>
        <w:rPr>
          <w:sz w:val="28"/>
          <w:szCs w:val="28"/>
        </w:rPr>
        <w:t>B1</w:t>
      </w:r>
      <w:r>
        <w:rPr>
          <w:rFonts w:ascii="宋体" w:hAnsi="宋体"/>
          <w:sz w:val="28"/>
          <w:szCs w:val="28"/>
        </w:rPr>
        <w:t>级。</w:t>
      </w:r>
    </w:p>
    <w:p>
      <w:pPr>
        <w:ind w:firstLine="560" w:firstLineChars="200"/>
        <w:rPr>
          <w:sz w:val="28"/>
          <w:szCs w:val="28"/>
        </w:rPr>
      </w:pPr>
      <w:r>
        <w:rPr>
          <w:sz w:val="28"/>
          <w:szCs w:val="28"/>
        </w:rPr>
        <w:t>④</w:t>
      </w:r>
      <w:r>
        <w:rPr>
          <w:rFonts w:ascii="宋体" w:hAnsi="宋体"/>
          <w:sz w:val="28"/>
          <w:szCs w:val="28"/>
        </w:rPr>
        <w:t>保温材料厚度：</w:t>
      </w:r>
      <w:r>
        <w:rPr>
          <w:rFonts w:hint="eastAsia" w:ascii="宋体" w:hAnsi="宋体"/>
          <w:sz w:val="28"/>
          <w:szCs w:val="28"/>
        </w:rPr>
        <w:t>高温库、预冷库、气调库和低温库</w:t>
      </w:r>
      <w:r>
        <w:rPr>
          <w:rFonts w:ascii="宋体" w:hAnsi="宋体"/>
          <w:sz w:val="28"/>
          <w:szCs w:val="28"/>
        </w:rPr>
        <w:t>保温材料（聚氨酯保温板）厚度</w:t>
      </w:r>
      <w:r>
        <w:rPr>
          <w:color w:val="000000"/>
          <w:kern w:val="0"/>
          <w:sz w:val="28"/>
          <w:szCs w:val="28"/>
        </w:rPr>
        <w:t>≥</w:t>
      </w:r>
      <w:r>
        <w:rPr>
          <w:sz w:val="28"/>
          <w:szCs w:val="28"/>
        </w:rPr>
        <w:t>150mm</w:t>
      </w:r>
      <w:r>
        <w:rPr>
          <w:rFonts w:hint="eastAsia" w:ascii="宋体" w:hAnsi="宋体"/>
          <w:sz w:val="28"/>
          <w:szCs w:val="28"/>
        </w:rPr>
        <w:t>，通风库保温材料采用</w:t>
      </w:r>
      <w:r>
        <w:rPr>
          <w:rFonts w:ascii="宋体" w:hAnsi="宋体"/>
          <w:sz w:val="28"/>
          <w:szCs w:val="28"/>
        </w:rPr>
        <w:t>聚氨酯保温板厚度</w:t>
      </w:r>
      <w:r>
        <w:rPr>
          <w:color w:val="000000"/>
          <w:kern w:val="0"/>
          <w:sz w:val="28"/>
          <w:szCs w:val="28"/>
        </w:rPr>
        <w:t>≥</w:t>
      </w:r>
      <w:r>
        <w:rPr>
          <w:sz w:val="28"/>
          <w:szCs w:val="28"/>
        </w:rPr>
        <w:t>1</w:t>
      </w:r>
      <w:r>
        <w:rPr>
          <w:rFonts w:hint="eastAsia"/>
          <w:sz w:val="28"/>
          <w:szCs w:val="28"/>
        </w:rPr>
        <w:t>0</w:t>
      </w:r>
      <w:r>
        <w:rPr>
          <w:sz w:val="28"/>
          <w:szCs w:val="28"/>
        </w:rPr>
        <w:t>0mm</w:t>
      </w:r>
      <w:r>
        <w:rPr>
          <w:rFonts w:hint="eastAsia" w:ascii="宋体" w:hAnsi="宋体"/>
          <w:sz w:val="28"/>
          <w:szCs w:val="28"/>
        </w:rPr>
        <w:t>，通风库</w:t>
      </w:r>
      <w:r>
        <w:rPr>
          <w:rFonts w:ascii="宋体" w:hAnsi="宋体"/>
          <w:sz w:val="28"/>
          <w:szCs w:val="28"/>
        </w:rPr>
        <w:t>保温材料</w:t>
      </w:r>
      <w:r>
        <w:rPr>
          <w:rFonts w:hint="eastAsia" w:ascii="宋体" w:hAnsi="宋体"/>
          <w:sz w:val="28"/>
          <w:szCs w:val="28"/>
        </w:rPr>
        <w:t>采用实心墙体</w:t>
      </w:r>
      <w:r>
        <w:rPr>
          <w:rFonts w:ascii="宋体" w:hAnsi="宋体"/>
          <w:sz w:val="28"/>
          <w:szCs w:val="28"/>
        </w:rPr>
        <w:t>厚度</w:t>
      </w:r>
      <w:r>
        <w:rPr>
          <w:color w:val="000000"/>
          <w:kern w:val="0"/>
          <w:sz w:val="28"/>
          <w:szCs w:val="28"/>
        </w:rPr>
        <w:t>≥</w:t>
      </w:r>
      <w:r>
        <w:rPr>
          <w:rFonts w:hint="eastAsia"/>
          <w:sz w:val="28"/>
          <w:szCs w:val="28"/>
        </w:rPr>
        <w:t>24</w:t>
      </w:r>
      <w:r>
        <w:rPr>
          <w:sz w:val="28"/>
          <w:szCs w:val="28"/>
        </w:rPr>
        <w:t>0mm</w:t>
      </w:r>
      <w:r>
        <w:rPr>
          <w:rFonts w:hint="eastAsia" w:ascii="宋体" w:hAnsi="宋体"/>
          <w:sz w:val="28"/>
          <w:szCs w:val="28"/>
        </w:rPr>
        <w:t>。</w:t>
      </w:r>
    </w:p>
    <w:p>
      <w:pPr>
        <w:ind w:firstLine="560" w:firstLineChars="200"/>
        <w:rPr>
          <w:sz w:val="28"/>
          <w:szCs w:val="28"/>
        </w:rPr>
      </w:pPr>
      <w:r>
        <w:rPr>
          <w:sz w:val="28"/>
          <w:szCs w:val="28"/>
        </w:rPr>
        <w:t>⑤</w:t>
      </w:r>
      <w:r>
        <w:rPr>
          <w:rFonts w:ascii="宋体" w:hAnsi="宋体"/>
          <w:sz w:val="28"/>
          <w:szCs w:val="28"/>
        </w:rPr>
        <w:t>主要设备品牌：压缩机组、冷风机、冷库门、库体保温材料等设施设备材料需采用市场主流的中高档品牌。</w:t>
      </w:r>
    </w:p>
    <w:p>
      <w:pPr>
        <w:ind w:firstLine="560" w:firstLineChars="200"/>
        <w:rPr>
          <w:sz w:val="28"/>
          <w:szCs w:val="28"/>
        </w:rPr>
      </w:pPr>
      <w:r>
        <w:rPr>
          <w:sz w:val="28"/>
          <w:szCs w:val="28"/>
        </w:rPr>
        <w:t>⑥</w:t>
      </w:r>
      <w:r>
        <w:rPr>
          <w:rFonts w:ascii="宋体" w:hAnsi="宋体"/>
          <w:sz w:val="28"/>
          <w:szCs w:val="28"/>
        </w:rPr>
        <w:t>冷库建设施工单位资质：建议采用有资质的施工单位，县级农业农村主管部门可以灵活掌握。</w:t>
      </w:r>
    </w:p>
    <w:p>
      <w:pPr>
        <w:ind w:firstLine="560" w:firstLineChars="200"/>
        <w:rPr>
          <w:sz w:val="28"/>
          <w:szCs w:val="28"/>
        </w:rPr>
      </w:pPr>
      <w:r>
        <w:rPr>
          <w:sz w:val="28"/>
          <w:szCs w:val="28"/>
        </w:rPr>
        <w:t>⑦</w:t>
      </w:r>
      <w:r>
        <w:rPr>
          <w:rFonts w:ascii="宋体" w:hAnsi="宋体"/>
          <w:sz w:val="28"/>
          <w:szCs w:val="28"/>
        </w:rPr>
        <w:t>按照设计图纸和技术规范进行验收。</w:t>
      </w:r>
    </w:p>
    <w:p>
      <w:pPr>
        <w:ind w:firstLine="560" w:firstLineChars="200"/>
        <w:rPr>
          <w:sz w:val="28"/>
          <w:szCs w:val="28"/>
        </w:rPr>
      </w:pPr>
      <w:r>
        <w:rPr>
          <w:sz w:val="28"/>
          <w:szCs w:val="28"/>
        </w:rPr>
        <w:t>⑧</w:t>
      </w:r>
      <w:r>
        <w:rPr>
          <w:rFonts w:ascii="宋体" w:hAnsi="宋体"/>
          <w:sz w:val="28"/>
          <w:szCs w:val="28"/>
        </w:rPr>
        <w:t>验收时需提供设备材料供应商资质（包括材质的检测报告），翻新、仿冒、伪劣制冷设备及材料不能通过验收。</w:t>
      </w:r>
    </w:p>
    <w:p>
      <w:pPr>
        <w:ind w:firstLine="560" w:firstLineChars="200"/>
        <w:rPr>
          <w:sz w:val="28"/>
          <w:szCs w:val="28"/>
        </w:rPr>
      </w:pPr>
      <w:r>
        <w:rPr>
          <w:sz w:val="28"/>
          <w:szCs w:val="28"/>
        </w:rPr>
        <w:t>⑨</w:t>
      </w:r>
      <w:r>
        <w:rPr>
          <w:rFonts w:ascii="宋体" w:hAnsi="宋体"/>
          <w:sz w:val="28"/>
          <w:szCs w:val="28"/>
        </w:rPr>
        <w:t>实施主体在新建或改扩建的冷链设施库门旁必须悬挂《全国农产品仓储保鲜冷链设施建设项目》标识标牌。</w:t>
      </w:r>
    </w:p>
    <w:p>
      <w:pPr>
        <w:pStyle w:val="4"/>
        <w:ind w:firstLine="562" w:firstLineChars="200"/>
        <w:rPr>
          <w:sz w:val="28"/>
          <w:szCs w:val="28"/>
        </w:rPr>
      </w:pPr>
      <w:r>
        <w:rPr>
          <w:sz w:val="28"/>
          <w:szCs w:val="28"/>
        </w:rPr>
        <w:t>2.</w:t>
      </w:r>
      <w:r>
        <w:rPr>
          <w:rFonts w:ascii="宋体" w:hAnsi="宋体"/>
          <w:sz w:val="28"/>
          <w:szCs w:val="28"/>
        </w:rPr>
        <w:t>验收资料清单</w:t>
      </w:r>
    </w:p>
    <w:p>
      <w:pPr>
        <w:ind w:firstLine="560" w:firstLineChars="200"/>
        <w:rPr>
          <w:sz w:val="28"/>
          <w:szCs w:val="28"/>
        </w:rPr>
      </w:pPr>
      <w:r>
        <w:rPr>
          <w:rFonts w:ascii="宋体" w:hAnsi="宋体"/>
          <w:sz w:val="28"/>
          <w:szCs w:val="28"/>
        </w:rPr>
        <w:t>主要包括验收资料真实性承诺函，法人身份证复印件，实施主体营业执照，建设主体开户行、银行账户、税号，建设主体等级证明文件，设施农用地备案证明资料，冷链设施设计资料，建设施工合同，建设施工单位资质复印件，项目实施前、中、后照片，用工费用支出详单（主要包括姓名、身份证号码、手机号码、开户行、金额、用工人</w:t>
      </w:r>
      <w:r>
        <w:rPr>
          <w:rFonts w:hint="eastAsia" w:ascii="宋体" w:hAnsi="宋体"/>
          <w:sz w:val="28"/>
          <w:szCs w:val="28"/>
        </w:rPr>
        <w:t>员</w:t>
      </w:r>
      <w:r>
        <w:rPr>
          <w:rFonts w:ascii="宋体" w:hAnsi="宋体"/>
          <w:sz w:val="28"/>
          <w:szCs w:val="28"/>
        </w:rPr>
        <w:t>签字等），用工费用支出银行流水，设施设备购置凭证；建设施工单位相关费用凭证，土建工程其他相关费用支出银行流水和凭证，压缩机组品牌合格证、生产许可证、产品批次号复印件，冷风机品牌合格证、生产许可证、产品批次号复印件，冷库门品牌合格证、生产许可证、产品批次号复印件，库体保温材料合格证、生产许可证、产品批次号复印件，多通道数据采集系统合格证、生产许可证复印件，建设施工单位竣工调试合格证明资料等资料。</w:t>
      </w:r>
    </w:p>
    <w:p>
      <w:pPr>
        <w:pStyle w:val="3"/>
        <w:ind w:firstLine="643" w:firstLineChars="200"/>
        <w:rPr>
          <w:b/>
        </w:rPr>
      </w:pPr>
      <w:r>
        <w:rPr>
          <w:rFonts w:ascii="黑体" w:hAnsi="黑体"/>
          <w:b/>
        </w:rPr>
        <w:t>二、不同库体的验收技术参数及注意事项</w:t>
      </w:r>
    </w:p>
    <w:p>
      <w:pPr>
        <w:pStyle w:val="4"/>
        <w:ind w:firstLine="643" w:firstLineChars="200"/>
      </w:pPr>
      <w:r>
        <w:t>1.</w:t>
      </w:r>
      <w:r>
        <w:rPr>
          <w:rFonts w:ascii="宋体" w:hAnsi="宋体"/>
        </w:rPr>
        <w:t>通风库</w:t>
      </w:r>
    </w:p>
    <w:p>
      <w:pPr>
        <w:ind w:firstLine="422" w:firstLineChars="200"/>
        <w:rPr>
          <w:b/>
        </w:rPr>
      </w:pPr>
      <w:r>
        <w:rPr>
          <w:rFonts w:ascii="宋体" w:hAnsi="宋体"/>
          <w:b/>
        </w:rPr>
        <w:t>（</w:t>
      </w:r>
      <w:r>
        <w:rPr>
          <w:b/>
        </w:rPr>
        <w:t>1</w:t>
      </w:r>
      <w:r>
        <w:rPr>
          <w:rFonts w:ascii="宋体" w:hAnsi="宋体"/>
          <w:b/>
        </w:rPr>
        <w:t>）通风库验收主要技术参数</w:t>
      </w:r>
    </w:p>
    <w:p>
      <w:pPr>
        <w:ind w:firstLine="560" w:firstLineChars="200"/>
        <w:rPr>
          <w:sz w:val="28"/>
          <w:szCs w:val="28"/>
        </w:rPr>
      </w:pPr>
      <w:r>
        <w:rPr>
          <w:rFonts w:ascii="宋体" w:hAnsi="宋体"/>
          <w:sz w:val="28"/>
          <w:szCs w:val="28"/>
        </w:rPr>
        <w:t>通风库设计、施工应由具有相应资质的单位承担，设计、施工、验收应符合《建筑地基基础设计规范（</w:t>
      </w:r>
      <w:r>
        <w:rPr>
          <w:sz w:val="28"/>
          <w:szCs w:val="28"/>
        </w:rPr>
        <w:t>GB50007</w:t>
      </w:r>
      <w:r>
        <w:rPr>
          <w:rFonts w:ascii="宋体" w:hAnsi="宋体"/>
          <w:sz w:val="28"/>
          <w:szCs w:val="28"/>
        </w:rPr>
        <w:t>）》《混凝土结构设计规范（</w:t>
      </w:r>
      <w:r>
        <w:rPr>
          <w:sz w:val="28"/>
          <w:szCs w:val="28"/>
        </w:rPr>
        <w:t>GB50010</w:t>
      </w:r>
      <w:r>
        <w:rPr>
          <w:rFonts w:ascii="宋体" w:hAnsi="宋体"/>
          <w:sz w:val="28"/>
          <w:szCs w:val="28"/>
        </w:rPr>
        <w:t>）》《钢结构设计规范（</w:t>
      </w:r>
      <w:r>
        <w:rPr>
          <w:sz w:val="28"/>
          <w:szCs w:val="28"/>
        </w:rPr>
        <w:t>GB50017</w:t>
      </w:r>
      <w:r>
        <w:rPr>
          <w:rFonts w:ascii="宋体" w:hAnsi="宋体"/>
          <w:sz w:val="28"/>
          <w:szCs w:val="28"/>
        </w:rPr>
        <w:t>）》《建筑抗震设计规范（</w:t>
      </w:r>
      <w:r>
        <w:rPr>
          <w:sz w:val="28"/>
          <w:szCs w:val="28"/>
        </w:rPr>
        <w:t>GB50011</w:t>
      </w:r>
      <w:r>
        <w:rPr>
          <w:rFonts w:ascii="宋体" w:hAnsi="宋体"/>
          <w:sz w:val="28"/>
          <w:szCs w:val="28"/>
        </w:rPr>
        <w:t>）》《建筑设计防火规范（</w:t>
      </w:r>
      <w:r>
        <w:rPr>
          <w:sz w:val="28"/>
          <w:szCs w:val="28"/>
        </w:rPr>
        <w:t>GB50016-2014</w:t>
      </w:r>
      <w:r>
        <w:rPr>
          <w:rFonts w:ascii="宋体" w:hAnsi="宋体"/>
          <w:sz w:val="28"/>
          <w:szCs w:val="28"/>
        </w:rPr>
        <w:t>》《建筑灭火器配置设计规范（</w:t>
      </w:r>
      <w:r>
        <w:rPr>
          <w:sz w:val="28"/>
          <w:szCs w:val="28"/>
        </w:rPr>
        <w:t>GB50140-2005</w:t>
      </w:r>
      <w:r>
        <w:rPr>
          <w:rFonts w:ascii="宋体" w:hAnsi="宋体"/>
          <w:sz w:val="28"/>
          <w:szCs w:val="28"/>
        </w:rPr>
        <w:t>）》《建筑地基基础工程施工质量验收规范（</w:t>
      </w:r>
      <w:r>
        <w:rPr>
          <w:sz w:val="28"/>
          <w:szCs w:val="28"/>
        </w:rPr>
        <w:t>GB50202</w:t>
      </w:r>
      <w:r>
        <w:rPr>
          <w:rFonts w:ascii="宋体" w:hAnsi="宋体"/>
          <w:sz w:val="28"/>
          <w:szCs w:val="28"/>
        </w:rPr>
        <w:t>）》《建筑工程施工质量验收统一标准（</w:t>
      </w:r>
      <w:r>
        <w:rPr>
          <w:sz w:val="28"/>
          <w:szCs w:val="28"/>
        </w:rPr>
        <w:t>GB50300</w:t>
      </w:r>
      <w:r>
        <w:rPr>
          <w:rFonts w:ascii="宋体" w:hAnsi="宋体"/>
          <w:sz w:val="28"/>
          <w:szCs w:val="28"/>
        </w:rPr>
        <w:t>）》《混凝土结构工程施工质量验收规范（</w:t>
      </w:r>
      <w:r>
        <w:rPr>
          <w:sz w:val="28"/>
          <w:szCs w:val="28"/>
        </w:rPr>
        <w:t>GB50204</w:t>
      </w:r>
      <w:r>
        <w:rPr>
          <w:rFonts w:ascii="宋体" w:hAnsi="宋体"/>
          <w:sz w:val="28"/>
          <w:szCs w:val="28"/>
        </w:rPr>
        <w:t>）》等规范的相关要求。</w:t>
      </w:r>
    </w:p>
    <w:p>
      <w:pPr>
        <w:widowControl/>
        <w:spacing w:after="200" w:line="560" w:lineRule="exact"/>
        <w:ind w:firstLine="482" w:firstLineChars="200"/>
        <w:jc w:val="center"/>
        <w:rPr>
          <w:b/>
          <w:kern w:val="0"/>
          <w:sz w:val="24"/>
          <w:szCs w:val="24"/>
        </w:rPr>
      </w:pPr>
      <w:r>
        <w:rPr>
          <w:rFonts w:ascii="宋体" w:hAnsi="宋体"/>
          <w:b/>
          <w:kern w:val="0"/>
          <w:sz w:val="24"/>
          <w:szCs w:val="24"/>
        </w:rPr>
        <w:t>表</w:t>
      </w:r>
      <w:r>
        <w:rPr>
          <w:b/>
          <w:kern w:val="0"/>
          <w:sz w:val="24"/>
          <w:szCs w:val="24"/>
        </w:rPr>
        <w:t xml:space="preserve">2-1  </w:t>
      </w:r>
      <w:r>
        <w:rPr>
          <w:rFonts w:ascii="宋体" w:hAnsi="宋体"/>
          <w:b/>
          <w:kern w:val="0"/>
          <w:sz w:val="24"/>
          <w:szCs w:val="24"/>
        </w:rPr>
        <w:t>通风库主要技术参数</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1442"/>
        <w:gridCol w:w="1602"/>
        <w:gridCol w:w="160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tcBorders>
              <w:top w:val="single" w:color="auto" w:sz="4" w:space="0"/>
              <w:left w:val="single" w:color="auto" w:sz="4" w:space="0"/>
              <w:bottom w:val="single" w:color="auto" w:sz="4" w:space="0"/>
              <w:right w:val="single" w:color="auto" w:sz="4" w:space="0"/>
            </w:tcBorders>
            <w:vAlign w:val="center"/>
          </w:tcPr>
          <w:p>
            <w:pPr>
              <w:widowControl/>
              <w:spacing w:after="200" w:line="560" w:lineRule="exact"/>
              <w:jc w:val="center"/>
              <w:rPr>
                <w:b/>
                <w:kern w:val="0"/>
                <w:sz w:val="24"/>
                <w:szCs w:val="24"/>
              </w:rPr>
            </w:pPr>
            <w:r>
              <w:rPr>
                <w:rFonts w:ascii="宋体" w:hAnsi="宋体"/>
                <w:b/>
                <w:kern w:val="0"/>
                <w:sz w:val="24"/>
                <w:szCs w:val="24"/>
              </w:rPr>
              <w:t>项目</w:t>
            </w:r>
          </w:p>
        </w:tc>
        <w:tc>
          <w:tcPr>
            <w:tcW w:w="3713" w:type="pct"/>
            <w:gridSpan w:val="4"/>
            <w:tcBorders>
              <w:top w:val="single" w:color="auto" w:sz="4" w:space="0"/>
              <w:left w:val="nil"/>
              <w:bottom w:val="single" w:color="auto" w:sz="4" w:space="0"/>
              <w:right w:val="single" w:color="auto" w:sz="4" w:space="0"/>
            </w:tcBorders>
            <w:vAlign w:val="center"/>
          </w:tcPr>
          <w:p>
            <w:pPr>
              <w:widowControl/>
              <w:spacing w:after="200" w:line="560" w:lineRule="exact"/>
              <w:jc w:val="center"/>
              <w:rPr>
                <w:b/>
                <w:kern w:val="0"/>
                <w:sz w:val="24"/>
                <w:szCs w:val="24"/>
              </w:rPr>
            </w:pPr>
            <w:r>
              <w:rPr>
                <w:rFonts w:ascii="宋体" w:hAnsi="宋体"/>
                <w:b/>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tcBorders>
              <w:top w:val="single" w:color="auto" w:sz="4" w:space="0"/>
              <w:left w:val="single" w:color="auto" w:sz="4" w:space="0"/>
              <w:bottom w:val="single" w:color="auto" w:sz="4" w:space="0"/>
              <w:right w:val="single" w:color="auto" w:sz="4" w:space="0"/>
            </w:tcBorders>
            <w:vAlign w:val="center"/>
          </w:tcPr>
          <w:p>
            <w:pPr>
              <w:widowControl/>
              <w:spacing w:after="200" w:line="560" w:lineRule="exact"/>
              <w:jc w:val="center"/>
              <w:rPr>
                <w:kern w:val="0"/>
                <w:sz w:val="24"/>
                <w:szCs w:val="24"/>
              </w:rPr>
            </w:pPr>
            <w:r>
              <w:rPr>
                <w:rFonts w:ascii="宋体" w:hAnsi="宋体"/>
                <w:kern w:val="0"/>
                <w:sz w:val="24"/>
                <w:szCs w:val="24"/>
              </w:rPr>
              <w:t>规格（</w:t>
            </w:r>
            <w:r>
              <w:rPr>
                <w:kern w:val="0"/>
                <w:sz w:val="24"/>
                <w:szCs w:val="24"/>
              </w:rPr>
              <w:t>t</w:t>
            </w:r>
            <w:r>
              <w:rPr>
                <w:rFonts w:ascii="宋体" w:hAnsi="宋体"/>
                <w:kern w:val="0"/>
                <w:sz w:val="24"/>
                <w:szCs w:val="24"/>
              </w:rPr>
              <w:t>）</w:t>
            </w:r>
          </w:p>
        </w:tc>
        <w:tc>
          <w:tcPr>
            <w:tcW w:w="846"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200</w:t>
            </w:r>
          </w:p>
        </w:tc>
        <w:tc>
          <w:tcPr>
            <w:tcW w:w="940"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500</w:t>
            </w:r>
          </w:p>
        </w:tc>
        <w:tc>
          <w:tcPr>
            <w:tcW w:w="940"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1000</w:t>
            </w:r>
          </w:p>
        </w:tc>
        <w:tc>
          <w:tcPr>
            <w:tcW w:w="987"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tcBorders>
              <w:top w:val="single" w:color="auto" w:sz="4" w:space="0"/>
              <w:left w:val="single" w:color="auto" w:sz="4" w:space="0"/>
              <w:bottom w:val="single" w:color="auto" w:sz="4" w:space="0"/>
              <w:right w:val="single" w:color="auto" w:sz="4" w:space="0"/>
            </w:tcBorders>
            <w:vAlign w:val="center"/>
          </w:tcPr>
          <w:p>
            <w:pPr>
              <w:widowControl/>
              <w:spacing w:after="200" w:line="560" w:lineRule="exact"/>
              <w:jc w:val="center"/>
              <w:rPr>
                <w:kern w:val="0"/>
                <w:sz w:val="24"/>
                <w:szCs w:val="24"/>
              </w:rPr>
            </w:pPr>
            <w:r>
              <w:rPr>
                <w:rFonts w:ascii="宋体" w:hAnsi="宋体"/>
                <w:kern w:val="0"/>
                <w:sz w:val="24"/>
                <w:szCs w:val="24"/>
              </w:rPr>
              <w:t>库内净容积（</w:t>
            </w:r>
            <w:r>
              <w:rPr>
                <w:kern w:val="0"/>
                <w:sz w:val="24"/>
                <w:szCs w:val="24"/>
              </w:rPr>
              <w:t>m</w:t>
            </w:r>
            <w:r>
              <w:rPr>
                <w:kern w:val="0"/>
                <w:sz w:val="24"/>
                <w:szCs w:val="24"/>
                <w:vertAlign w:val="superscript"/>
              </w:rPr>
              <w:t>3</w:t>
            </w:r>
            <w:r>
              <w:rPr>
                <w:rFonts w:ascii="宋体" w:hAnsi="宋体"/>
                <w:kern w:val="0"/>
                <w:sz w:val="24"/>
                <w:szCs w:val="24"/>
              </w:rPr>
              <w:t>）</w:t>
            </w:r>
          </w:p>
        </w:tc>
        <w:tc>
          <w:tcPr>
            <w:tcW w:w="846"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≥660</w:t>
            </w:r>
          </w:p>
        </w:tc>
        <w:tc>
          <w:tcPr>
            <w:tcW w:w="940"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≥1650</w:t>
            </w:r>
          </w:p>
        </w:tc>
        <w:tc>
          <w:tcPr>
            <w:tcW w:w="940"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≥3300</w:t>
            </w:r>
          </w:p>
        </w:tc>
        <w:tc>
          <w:tcPr>
            <w:tcW w:w="987"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tcBorders>
              <w:top w:val="single" w:color="auto" w:sz="4" w:space="0"/>
              <w:left w:val="single" w:color="auto" w:sz="4" w:space="0"/>
              <w:bottom w:val="single" w:color="auto" w:sz="4" w:space="0"/>
              <w:right w:val="single" w:color="auto" w:sz="4" w:space="0"/>
            </w:tcBorders>
            <w:vAlign w:val="center"/>
          </w:tcPr>
          <w:p>
            <w:pPr>
              <w:widowControl/>
              <w:spacing w:after="200" w:line="560" w:lineRule="exact"/>
              <w:ind w:left="1680" w:hanging="1680" w:hangingChars="700"/>
              <w:jc w:val="center"/>
              <w:rPr>
                <w:kern w:val="0"/>
                <w:sz w:val="24"/>
                <w:szCs w:val="24"/>
              </w:rPr>
            </w:pPr>
            <w:r>
              <w:rPr>
                <w:rFonts w:ascii="宋体" w:hAnsi="宋体"/>
                <w:kern w:val="0"/>
                <w:sz w:val="24"/>
                <w:szCs w:val="24"/>
              </w:rPr>
              <w:t>墙体和门保温</w:t>
            </w:r>
          </w:p>
        </w:tc>
        <w:tc>
          <w:tcPr>
            <w:tcW w:w="3713" w:type="pct"/>
            <w:gridSpan w:val="4"/>
            <w:tcBorders>
              <w:top w:val="single" w:color="auto" w:sz="4" w:space="0"/>
              <w:left w:val="nil"/>
              <w:bottom w:val="single" w:color="auto" w:sz="4" w:space="0"/>
              <w:right w:val="single" w:color="auto" w:sz="4" w:space="0"/>
            </w:tcBorders>
            <w:vAlign w:val="center"/>
          </w:tcPr>
          <w:p>
            <w:pPr>
              <w:widowControl/>
              <w:spacing w:after="200" w:line="560" w:lineRule="exact"/>
              <w:jc w:val="left"/>
              <w:rPr>
                <w:kern w:val="0"/>
                <w:sz w:val="24"/>
                <w:szCs w:val="24"/>
              </w:rPr>
            </w:pPr>
            <w:r>
              <w:rPr>
                <w:rFonts w:ascii="宋体" w:hAnsi="宋体"/>
                <w:kern w:val="0"/>
                <w:sz w:val="24"/>
                <w:szCs w:val="24"/>
              </w:rPr>
              <w:t>采用钢结构通风库保温隔热需求：芯材如采用聚氨酯板，厚度</w:t>
            </w:r>
            <w:r>
              <w:rPr>
                <w:kern w:val="0"/>
                <w:sz w:val="24"/>
                <w:szCs w:val="24"/>
              </w:rPr>
              <w:t>≥100mm</w:t>
            </w:r>
            <w:r>
              <w:rPr>
                <w:rFonts w:ascii="宋体" w:hAnsi="宋体"/>
                <w:kern w:val="0"/>
                <w:sz w:val="24"/>
                <w:szCs w:val="24"/>
              </w:rPr>
              <w:t>，密度</w:t>
            </w:r>
            <w:r>
              <w:rPr>
                <w:kern w:val="0"/>
                <w:sz w:val="24"/>
                <w:szCs w:val="24"/>
              </w:rPr>
              <w:t>35 kg/m</w:t>
            </w:r>
            <w:r>
              <w:rPr>
                <w:kern w:val="0"/>
                <w:sz w:val="24"/>
                <w:szCs w:val="24"/>
                <w:vertAlign w:val="superscript"/>
              </w:rPr>
              <w:t>3</w:t>
            </w:r>
            <w:r>
              <w:rPr>
                <w:kern w:val="0"/>
                <w:sz w:val="24"/>
                <w:szCs w:val="24"/>
              </w:rPr>
              <w:t>-40kg/m</w:t>
            </w:r>
            <w:r>
              <w:rPr>
                <w:kern w:val="0"/>
                <w:sz w:val="24"/>
                <w:szCs w:val="24"/>
                <w:vertAlign w:val="superscript"/>
              </w:rPr>
              <w:t>3</w:t>
            </w:r>
            <w:r>
              <w:rPr>
                <w:rFonts w:ascii="宋体" w:hAnsi="宋体"/>
                <w:kern w:val="0"/>
                <w:sz w:val="24"/>
                <w:szCs w:val="24"/>
              </w:rPr>
              <w:t>，阻燃</w:t>
            </w:r>
            <w:r>
              <w:rPr>
                <w:kern w:val="0"/>
                <w:sz w:val="24"/>
                <w:szCs w:val="24"/>
              </w:rPr>
              <w:t>B1</w:t>
            </w:r>
            <w:r>
              <w:rPr>
                <w:rFonts w:ascii="宋体" w:hAnsi="宋体"/>
                <w:kern w:val="0"/>
                <w:sz w:val="24"/>
                <w:szCs w:val="24"/>
              </w:rPr>
              <w:t>级。 土建采用</w:t>
            </w:r>
            <w:r>
              <w:rPr>
                <w:kern w:val="0"/>
                <w:sz w:val="24"/>
                <w:szCs w:val="24"/>
              </w:rPr>
              <w:t>240mm</w:t>
            </w:r>
            <w:r>
              <w:rPr>
                <w:rFonts w:ascii="宋体" w:hAnsi="宋体"/>
                <w:kern w:val="0"/>
                <w:sz w:val="24"/>
                <w:szCs w:val="24"/>
              </w:rPr>
              <w:t>厚实心砖墙墙体保温。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tcBorders>
              <w:top w:val="single" w:color="auto" w:sz="4" w:space="0"/>
              <w:left w:val="single" w:color="auto" w:sz="4" w:space="0"/>
              <w:bottom w:val="single" w:color="auto" w:sz="4" w:space="0"/>
              <w:right w:val="single" w:color="auto" w:sz="4" w:space="0"/>
            </w:tcBorders>
            <w:vAlign w:val="center"/>
          </w:tcPr>
          <w:p>
            <w:pPr>
              <w:widowControl/>
              <w:spacing w:after="200" w:line="560" w:lineRule="exact"/>
              <w:jc w:val="center"/>
              <w:rPr>
                <w:kern w:val="0"/>
                <w:sz w:val="24"/>
                <w:szCs w:val="24"/>
              </w:rPr>
            </w:pPr>
            <w:r>
              <w:rPr>
                <w:rFonts w:ascii="宋体" w:hAnsi="宋体"/>
                <w:kern w:val="0"/>
                <w:sz w:val="24"/>
                <w:szCs w:val="24"/>
              </w:rPr>
              <w:t>风机风量（</w:t>
            </w:r>
            <w:r>
              <w:rPr>
                <w:kern w:val="0"/>
                <w:sz w:val="24"/>
                <w:szCs w:val="24"/>
              </w:rPr>
              <w:t>m</w:t>
            </w:r>
            <w:r>
              <w:rPr>
                <w:kern w:val="0"/>
                <w:sz w:val="24"/>
                <w:szCs w:val="24"/>
                <w:vertAlign w:val="superscript"/>
              </w:rPr>
              <w:t>3</w:t>
            </w:r>
            <w:r>
              <w:rPr>
                <w:kern w:val="0"/>
                <w:sz w:val="24"/>
                <w:szCs w:val="24"/>
              </w:rPr>
              <w:t>/h</w:t>
            </w:r>
            <w:r>
              <w:rPr>
                <w:rFonts w:ascii="宋体" w:hAnsi="宋体"/>
                <w:kern w:val="0"/>
                <w:sz w:val="24"/>
                <w:szCs w:val="24"/>
              </w:rPr>
              <w:t>）</w:t>
            </w:r>
          </w:p>
        </w:tc>
        <w:tc>
          <w:tcPr>
            <w:tcW w:w="846"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≥30000</w:t>
            </w:r>
          </w:p>
        </w:tc>
        <w:tc>
          <w:tcPr>
            <w:tcW w:w="940"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≥75000</w:t>
            </w:r>
          </w:p>
        </w:tc>
        <w:tc>
          <w:tcPr>
            <w:tcW w:w="940"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≥150000</w:t>
            </w:r>
          </w:p>
        </w:tc>
        <w:tc>
          <w:tcPr>
            <w:tcW w:w="987" w:type="pct"/>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kern w:val="0"/>
                <w:sz w:val="24"/>
                <w:szCs w:val="24"/>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pct"/>
            <w:tcBorders>
              <w:top w:val="single" w:color="auto" w:sz="4" w:space="0"/>
              <w:left w:val="single" w:color="auto" w:sz="4" w:space="0"/>
              <w:bottom w:val="single" w:color="auto" w:sz="4" w:space="0"/>
              <w:right w:val="single" w:color="auto" w:sz="4" w:space="0"/>
            </w:tcBorders>
            <w:vAlign w:val="center"/>
          </w:tcPr>
          <w:p>
            <w:pPr>
              <w:widowControl/>
              <w:spacing w:after="200" w:line="560" w:lineRule="exact"/>
              <w:jc w:val="center"/>
              <w:rPr>
                <w:kern w:val="0"/>
                <w:sz w:val="24"/>
                <w:szCs w:val="24"/>
              </w:rPr>
            </w:pPr>
            <w:r>
              <w:rPr>
                <w:rFonts w:ascii="宋体" w:hAnsi="宋体"/>
                <w:kern w:val="0"/>
                <w:sz w:val="24"/>
                <w:szCs w:val="24"/>
              </w:rPr>
              <w:t>库体排水</w:t>
            </w:r>
          </w:p>
        </w:tc>
        <w:tc>
          <w:tcPr>
            <w:tcW w:w="3713" w:type="pct"/>
            <w:gridSpan w:val="4"/>
            <w:tcBorders>
              <w:top w:val="single" w:color="auto" w:sz="4" w:space="0"/>
              <w:left w:val="nil"/>
              <w:bottom w:val="single" w:color="auto" w:sz="4" w:space="0"/>
              <w:right w:val="single" w:color="auto" w:sz="4" w:space="0"/>
            </w:tcBorders>
            <w:vAlign w:val="center"/>
          </w:tcPr>
          <w:p>
            <w:pPr>
              <w:widowControl/>
              <w:spacing w:after="200" w:line="560" w:lineRule="exact"/>
              <w:jc w:val="center"/>
              <w:rPr>
                <w:kern w:val="0"/>
                <w:sz w:val="24"/>
                <w:szCs w:val="24"/>
              </w:rPr>
            </w:pPr>
            <w:r>
              <w:rPr>
                <w:rFonts w:ascii="宋体" w:hAnsi="宋体"/>
                <w:kern w:val="0"/>
                <w:sz w:val="24"/>
                <w:szCs w:val="24"/>
              </w:rPr>
              <w:t>有</w:t>
            </w:r>
          </w:p>
        </w:tc>
      </w:tr>
    </w:tbl>
    <w:p>
      <w:pPr>
        <w:widowControl/>
        <w:shd w:val="clear" w:color="auto" w:fill="FFFFFF"/>
        <w:spacing w:after="200" w:line="560" w:lineRule="exact"/>
        <w:ind w:firstLine="442" w:firstLineChars="200"/>
        <w:jc w:val="left"/>
        <w:rPr>
          <w:kern w:val="0"/>
          <w:sz w:val="22"/>
          <w:szCs w:val="22"/>
          <w:shd w:val="clear" w:color="auto" w:fill="FFFFFF"/>
        </w:rPr>
      </w:pPr>
      <w:r>
        <w:rPr>
          <w:rFonts w:ascii="宋体" w:hAnsi="宋体"/>
          <w:b/>
          <w:kern w:val="0"/>
          <w:sz w:val="22"/>
          <w:szCs w:val="22"/>
        </w:rPr>
        <w:t>注</w:t>
      </w:r>
      <w:r>
        <w:rPr>
          <w:rFonts w:ascii="宋体" w:hAnsi="宋体"/>
          <w:kern w:val="0"/>
          <w:sz w:val="22"/>
          <w:szCs w:val="22"/>
        </w:rPr>
        <w:t>：实际建设中，通风库的规格不限于表中给出的</w:t>
      </w:r>
      <w:r>
        <w:rPr>
          <w:kern w:val="0"/>
          <w:sz w:val="22"/>
          <w:szCs w:val="22"/>
        </w:rPr>
        <w:t>4</w:t>
      </w:r>
      <w:r>
        <w:rPr>
          <w:rFonts w:ascii="宋体" w:hAnsi="宋体"/>
          <w:kern w:val="0"/>
          <w:sz w:val="22"/>
          <w:szCs w:val="22"/>
        </w:rPr>
        <w:t>种。为了避免通风不良，通风库长度不宜超过</w:t>
      </w:r>
      <w:r>
        <w:rPr>
          <w:kern w:val="0"/>
          <w:sz w:val="22"/>
          <w:szCs w:val="22"/>
        </w:rPr>
        <w:t>50</w:t>
      </w:r>
      <w:r>
        <w:rPr>
          <w:rFonts w:ascii="宋体" w:hAnsi="宋体"/>
          <w:kern w:val="0"/>
          <w:sz w:val="22"/>
          <w:szCs w:val="22"/>
        </w:rPr>
        <w:t>米。</w:t>
      </w:r>
    </w:p>
    <w:p>
      <w:pPr>
        <w:ind w:firstLine="422" w:firstLineChars="200"/>
        <w:rPr>
          <w:b/>
        </w:rPr>
      </w:pPr>
      <w:r>
        <w:rPr>
          <w:rFonts w:ascii="宋体" w:hAnsi="宋体"/>
          <w:b/>
        </w:rPr>
        <w:t>（</w:t>
      </w:r>
      <w:r>
        <w:rPr>
          <w:b/>
        </w:rPr>
        <w:t>2</w:t>
      </w:r>
      <w:r>
        <w:rPr>
          <w:rFonts w:ascii="宋体" w:hAnsi="宋体"/>
          <w:b/>
        </w:rPr>
        <w:t>）验收注意事项</w:t>
      </w:r>
    </w:p>
    <w:p>
      <w:pPr>
        <w:ind w:firstLine="560" w:firstLineChars="200"/>
        <w:rPr>
          <w:sz w:val="28"/>
          <w:szCs w:val="28"/>
        </w:rPr>
      </w:pPr>
      <w:r>
        <w:rPr>
          <w:rFonts w:ascii="宋体" w:hAnsi="宋体"/>
          <w:sz w:val="28"/>
          <w:szCs w:val="28"/>
        </w:rPr>
        <w:t>通风库除应符合表</w:t>
      </w:r>
      <w:r>
        <w:rPr>
          <w:sz w:val="28"/>
          <w:szCs w:val="28"/>
        </w:rPr>
        <w:t>2-1</w:t>
      </w:r>
      <w:r>
        <w:rPr>
          <w:rFonts w:ascii="宋体" w:hAnsi="宋体"/>
          <w:sz w:val="28"/>
          <w:szCs w:val="28"/>
        </w:rPr>
        <w:t>主要技术参数和工程验收有关规范外，还需注意屋顶防水层不得有渗漏或积水现象。</w:t>
      </w:r>
    </w:p>
    <w:p>
      <w:pPr>
        <w:pStyle w:val="4"/>
        <w:ind w:firstLine="643" w:firstLineChars="200"/>
      </w:pPr>
      <w:r>
        <w:t>2.</w:t>
      </w:r>
      <w:r>
        <w:rPr>
          <w:rFonts w:ascii="宋体" w:hAnsi="宋体"/>
        </w:rPr>
        <w:t>冷藏库（高温库）</w:t>
      </w:r>
    </w:p>
    <w:p>
      <w:pPr>
        <w:ind w:firstLine="562" w:firstLineChars="200"/>
        <w:rPr>
          <w:b/>
          <w:sz w:val="28"/>
          <w:szCs w:val="28"/>
        </w:rPr>
      </w:pPr>
      <w:r>
        <w:rPr>
          <w:rFonts w:ascii="宋体" w:hAnsi="宋体"/>
          <w:b/>
          <w:sz w:val="28"/>
          <w:szCs w:val="28"/>
        </w:rPr>
        <w:t>（</w:t>
      </w:r>
      <w:r>
        <w:rPr>
          <w:b/>
          <w:sz w:val="28"/>
          <w:szCs w:val="28"/>
        </w:rPr>
        <w:t>1</w:t>
      </w:r>
      <w:r>
        <w:rPr>
          <w:rFonts w:ascii="宋体" w:hAnsi="宋体"/>
          <w:b/>
          <w:sz w:val="28"/>
          <w:szCs w:val="28"/>
        </w:rPr>
        <w:t>）冷藏库（高温库）验收主要技术参数</w:t>
      </w:r>
    </w:p>
    <w:p>
      <w:pPr>
        <w:ind w:firstLine="560" w:firstLineChars="200"/>
        <w:rPr>
          <w:sz w:val="28"/>
          <w:szCs w:val="28"/>
        </w:rPr>
      </w:pPr>
      <w:r>
        <w:rPr>
          <w:rFonts w:ascii="宋体" w:hAnsi="宋体"/>
          <w:sz w:val="28"/>
          <w:szCs w:val="28"/>
        </w:rPr>
        <w:t>高温库的设计、施工应由具有相应资质的单位承担，设计、施工、验收应符合《建筑地基基础设计规范（</w:t>
      </w:r>
      <w:r>
        <w:rPr>
          <w:sz w:val="28"/>
          <w:szCs w:val="28"/>
        </w:rPr>
        <w:t>GB50007</w:t>
      </w:r>
      <w:r>
        <w:rPr>
          <w:rFonts w:ascii="宋体" w:hAnsi="宋体"/>
          <w:sz w:val="28"/>
          <w:szCs w:val="28"/>
        </w:rPr>
        <w:t>）》《混凝土结构设计规范（</w:t>
      </w:r>
      <w:r>
        <w:rPr>
          <w:sz w:val="28"/>
          <w:szCs w:val="28"/>
        </w:rPr>
        <w:t>GB50010</w:t>
      </w:r>
      <w:r>
        <w:rPr>
          <w:rFonts w:ascii="宋体" w:hAnsi="宋体"/>
          <w:sz w:val="28"/>
          <w:szCs w:val="28"/>
        </w:rPr>
        <w:t>）》《钢结构设计规范（</w:t>
      </w:r>
      <w:r>
        <w:rPr>
          <w:sz w:val="28"/>
          <w:szCs w:val="28"/>
        </w:rPr>
        <w:t>GB50017</w:t>
      </w:r>
      <w:r>
        <w:rPr>
          <w:rFonts w:ascii="宋体" w:hAnsi="宋体"/>
          <w:sz w:val="28"/>
          <w:szCs w:val="28"/>
        </w:rPr>
        <w:t>）》《建筑抗震设计规范（</w:t>
      </w:r>
      <w:r>
        <w:rPr>
          <w:sz w:val="28"/>
          <w:szCs w:val="28"/>
        </w:rPr>
        <w:t>GB50011</w:t>
      </w:r>
      <w:r>
        <w:rPr>
          <w:rFonts w:ascii="宋体" w:hAnsi="宋体"/>
          <w:sz w:val="28"/>
          <w:szCs w:val="28"/>
        </w:rPr>
        <w:t>）》《建筑设计防火规范（</w:t>
      </w:r>
      <w:r>
        <w:rPr>
          <w:sz w:val="28"/>
          <w:szCs w:val="28"/>
        </w:rPr>
        <w:t>GB50016</w:t>
      </w:r>
      <w:r>
        <w:rPr>
          <w:rFonts w:ascii="宋体" w:hAnsi="宋体"/>
          <w:sz w:val="28"/>
          <w:szCs w:val="28"/>
        </w:rPr>
        <w:t>》《建筑灭火器配置设计规范（</w:t>
      </w:r>
      <w:r>
        <w:rPr>
          <w:sz w:val="28"/>
          <w:szCs w:val="28"/>
        </w:rPr>
        <w:t>GB50140</w:t>
      </w:r>
      <w:r>
        <w:rPr>
          <w:rFonts w:ascii="宋体" w:hAnsi="宋体"/>
          <w:sz w:val="28"/>
          <w:szCs w:val="28"/>
        </w:rPr>
        <w:t>）》《建筑地基基础工程施工质量验收规范（</w:t>
      </w:r>
      <w:r>
        <w:rPr>
          <w:sz w:val="28"/>
          <w:szCs w:val="28"/>
        </w:rPr>
        <w:t>GB50202</w:t>
      </w:r>
      <w:r>
        <w:rPr>
          <w:rFonts w:ascii="宋体" w:hAnsi="宋体"/>
          <w:sz w:val="28"/>
          <w:szCs w:val="28"/>
        </w:rPr>
        <w:t>）》《建筑工程施工质量验收统一标准（</w:t>
      </w:r>
      <w:r>
        <w:rPr>
          <w:sz w:val="28"/>
          <w:szCs w:val="28"/>
        </w:rPr>
        <w:t>GB50300</w:t>
      </w:r>
      <w:r>
        <w:rPr>
          <w:rFonts w:ascii="宋体" w:hAnsi="宋体"/>
          <w:sz w:val="28"/>
          <w:szCs w:val="28"/>
        </w:rPr>
        <w:t>）》《混凝土结构工程施工质量验收规范（</w:t>
      </w:r>
      <w:r>
        <w:rPr>
          <w:sz w:val="28"/>
          <w:szCs w:val="28"/>
        </w:rPr>
        <w:t>GB50204</w:t>
      </w:r>
      <w:r>
        <w:rPr>
          <w:rFonts w:ascii="宋体" w:hAnsi="宋体"/>
          <w:sz w:val="28"/>
          <w:szCs w:val="28"/>
        </w:rPr>
        <w:t>）》《冷库安全规程（</w:t>
      </w:r>
      <w:r>
        <w:rPr>
          <w:sz w:val="28"/>
          <w:szCs w:val="28"/>
        </w:rPr>
        <w:t>GB28009</w:t>
      </w:r>
      <w:r>
        <w:rPr>
          <w:rFonts w:ascii="宋体" w:hAnsi="宋体"/>
          <w:sz w:val="28"/>
          <w:szCs w:val="28"/>
        </w:rPr>
        <w:t>）》《冷库设计规范（</w:t>
      </w:r>
      <w:r>
        <w:rPr>
          <w:sz w:val="28"/>
          <w:szCs w:val="28"/>
        </w:rPr>
        <w:t>GB50072</w:t>
      </w:r>
      <w:r>
        <w:rPr>
          <w:rFonts w:ascii="宋体" w:hAnsi="宋体"/>
          <w:sz w:val="28"/>
          <w:szCs w:val="28"/>
        </w:rPr>
        <w:t>）》《室外装配冷库设计规范（</w:t>
      </w:r>
      <w:r>
        <w:rPr>
          <w:sz w:val="28"/>
          <w:szCs w:val="28"/>
        </w:rPr>
        <w:t>SBJ17</w:t>
      </w:r>
      <w:r>
        <w:rPr>
          <w:rFonts w:ascii="宋体" w:hAnsi="宋体"/>
          <w:sz w:val="28"/>
          <w:szCs w:val="28"/>
        </w:rPr>
        <w:t>）》《制冷设备、空气分离设备安装工程施工及验收规范（</w:t>
      </w:r>
      <w:r>
        <w:rPr>
          <w:sz w:val="28"/>
          <w:szCs w:val="28"/>
        </w:rPr>
        <w:t>GB50274</w:t>
      </w:r>
      <w:r>
        <w:rPr>
          <w:rFonts w:ascii="宋体" w:hAnsi="宋体"/>
          <w:sz w:val="28"/>
          <w:szCs w:val="28"/>
        </w:rPr>
        <w:t>）》《氢氯氟烃、氢氟烃类制冷系统安装工程施工及验收规范（</w:t>
      </w:r>
      <w:r>
        <w:rPr>
          <w:sz w:val="28"/>
          <w:szCs w:val="28"/>
        </w:rPr>
        <w:t>SBJ14</w:t>
      </w:r>
      <w:r>
        <w:rPr>
          <w:rFonts w:ascii="宋体" w:hAnsi="宋体"/>
          <w:sz w:val="28"/>
          <w:szCs w:val="28"/>
        </w:rPr>
        <w:t>）》《氨制冷系统安装工程施工及验收规范（</w:t>
      </w:r>
      <w:r>
        <w:rPr>
          <w:sz w:val="28"/>
          <w:szCs w:val="28"/>
        </w:rPr>
        <w:t>SBJ12</w:t>
      </w:r>
      <w:r>
        <w:rPr>
          <w:rFonts w:ascii="宋体" w:hAnsi="宋体"/>
          <w:sz w:val="28"/>
          <w:szCs w:val="28"/>
        </w:rPr>
        <w:t>）》《冷藏库建筑工程施工及验收规范（</w:t>
      </w:r>
      <w:r>
        <w:rPr>
          <w:sz w:val="28"/>
          <w:szCs w:val="28"/>
        </w:rPr>
        <w:t>SBJ11</w:t>
      </w:r>
      <w:r>
        <w:rPr>
          <w:rFonts w:ascii="宋体" w:hAnsi="宋体"/>
          <w:sz w:val="28"/>
          <w:szCs w:val="28"/>
        </w:rPr>
        <w:t>）》等规范的相关要求。高温库常见规格有</w:t>
      </w:r>
      <w:r>
        <w:rPr>
          <w:sz w:val="28"/>
          <w:szCs w:val="28"/>
        </w:rPr>
        <w:t>100</w:t>
      </w:r>
      <w:r>
        <w:rPr>
          <w:rFonts w:ascii="宋体" w:hAnsi="宋体"/>
          <w:sz w:val="28"/>
          <w:szCs w:val="28"/>
        </w:rPr>
        <w:t>吨、</w:t>
      </w:r>
      <w:r>
        <w:rPr>
          <w:sz w:val="28"/>
          <w:szCs w:val="28"/>
        </w:rPr>
        <w:t>200</w:t>
      </w:r>
      <w:r>
        <w:rPr>
          <w:rFonts w:ascii="宋体" w:hAnsi="宋体"/>
          <w:sz w:val="28"/>
          <w:szCs w:val="28"/>
        </w:rPr>
        <w:t>吨、</w:t>
      </w:r>
      <w:r>
        <w:rPr>
          <w:sz w:val="28"/>
          <w:szCs w:val="28"/>
        </w:rPr>
        <w:t>500</w:t>
      </w:r>
      <w:r>
        <w:rPr>
          <w:rFonts w:ascii="宋体" w:hAnsi="宋体"/>
          <w:sz w:val="28"/>
          <w:szCs w:val="28"/>
        </w:rPr>
        <w:t>吨和</w:t>
      </w:r>
      <w:r>
        <w:rPr>
          <w:sz w:val="28"/>
          <w:szCs w:val="28"/>
        </w:rPr>
        <w:t>1000</w:t>
      </w:r>
      <w:r>
        <w:rPr>
          <w:rFonts w:ascii="宋体" w:hAnsi="宋体"/>
          <w:sz w:val="28"/>
          <w:szCs w:val="28"/>
        </w:rPr>
        <w:t>吨，参考指标如表</w:t>
      </w:r>
      <w:r>
        <w:rPr>
          <w:sz w:val="28"/>
          <w:szCs w:val="28"/>
        </w:rPr>
        <w:t>1</w:t>
      </w:r>
      <w:r>
        <w:rPr>
          <w:rFonts w:ascii="宋体" w:hAnsi="宋体"/>
          <w:sz w:val="28"/>
          <w:szCs w:val="28"/>
        </w:rPr>
        <w:t>所示。建设主体可根据实际需要，确定合理的建设规格。</w:t>
      </w:r>
    </w:p>
    <w:p>
      <w:pPr>
        <w:widowControl/>
        <w:spacing w:after="200" w:line="560" w:lineRule="exact"/>
        <w:ind w:firstLine="482" w:firstLineChars="200"/>
        <w:jc w:val="center"/>
        <w:rPr>
          <w:b/>
          <w:kern w:val="0"/>
          <w:sz w:val="24"/>
          <w:szCs w:val="24"/>
        </w:rPr>
      </w:pPr>
      <w:r>
        <w:rPr>
          <w:rFonts w:ascii="宋体" w:hAnsi="宋体"/>
          <w:b/>
          <w:kern w:val="0"/>
          <w:sz w:val="24"/>
          <w:szCs w:val="24"/>
        </w:rPr>
        <w:t>表</w:t>
      </w:r>
      <w:r>
        <w:rPr>
          <w:b/>
          <w:kern w:val="0"/>
          <w:sz w:val="24"/>
          <w:szCs w:val="24"/>
        </w:rPr>
        <w:t xml:space="preserve">1  </w:t>
      </w:r>
      <w:r>
        <w:rPr>
          <w:rFonts w:ascii="宋体" w:hAnsi="宋体"/>
          <w:b/>
          <w:kern w:val="0"/>
          <w:sz w:val="24"/>
          <w:szCs w:val="24"/>
        </w:rPr>
        <w:t>高温库主要技术参数</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19"/>
        <w:gridCol w:w="1560"/>
        <w:gridCol w:w="156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b/>
                <w:kern w:val="0"/>
                <w:sz w:val="24"/>
                <w:szCs w:val="24"/>
              </w:rPr>
            </w:pPr>
            <w:r>
              <w:rPr>
                <w:rFonts w:ascii="宋体" w:hAnsi="宋体"/>
                <w:b/>
                <w:kern w:val="0"/>
                <w:sz w:val="24"/>
                <w:szCs w:val="24"/>
              </w:rPr>
              <w:t>项目</w:t>
            </w:r>
          </w:p>
        </w:tc>
        <w:tc>
          <w:tcPr>
            <w:tcW w:w="3809"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center"/>
              <w:rPr>
                <w:b/>
                <w:kern w:val="0"/>
                <w:sz w:val="24"/>
                <w:szCs w:val="24"/>
              </w:rPr>
            </w:pPr>
            <w:r>
              <w:rPr>
                <w:rFonts w:ascii="宋体" w:hAnsi="宋体"/>
                <w:b/>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贮藏量（</w:t>
            </w:r>
            <w:r>
              <w:rPr>
                <w:kern w:val="0"/>
                <w:sz w:val="24"/>
                <w:szCs w:val="24"/>
              </w:rPr>
              <w:t>t</w:t>
            </w:r>
            <w:r>
              <w:rPr>
                <w:rFonts w:ascii="宋体" w:hAnsi="宋体"/>
                <w:kern w:val="0"/>
                <w:sz w:val="24"/>
                <w:szCs w:val="24"/>
              </w:rPr>
              <w:t>）</w:t>
            </w:r>
          </w:p>
        </w:tc>
        <w:tc>
          <w:tcPr>
            <w:tcW w:w="950"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kern w:val="0"/>
                <w:sz w:val="24"/>
                <w:szCs w:val="24"/>
              </w:rPr>
              <w:t>100</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kern w:val="0"/>
                <w:sz w:val="24"/>
                <w:szCs w:val="24"/>
              </w:rPr>
              <w:t>200</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kern w:val="0"/>
                <w:sz w:val="24"/>
                <w:szCs w:val="24"/>
              </w:rPr>
              <w:t>500</w:t>
            </w:r>
          </w:p>
        </w:tc>
        <w:tc>
          <w:tcPr>
            <w:tcW w:w="1028"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库内净容积（</w:t>
            </w:r>
            <w:r>
              <w:rPr>
                <w:kern w:val="0"/>
                <w:sz w:val="24"/>
                <w:szCs w:val="24"/>
              </w:rPr>
              <w:t>m</w:t>
            </w:r>
            <w:r>
              <w:rPr>
                <w:kern w:val="0"/>
                <w:sz w:val="24"/>
                <w:szCs w:val="24"/>
                <w:vertAlign w:val="superscript"/>
              </w:rPr>
              <w:t>3</w:t>
            </w:r>
            <w:r>
              <w:rPr>
                <w:rFonts w:ascii="宋体" w:hAnsi="宋体"/>
                <w:kern w:val="0"/>
                <w:sz w:val="24"/>
                <w:szCs w:val="24"/>
              </w:rPr>
              <w:t>）</w:t>
            </w:r>
          </w:p>
        </w:tc>
        <w:tc>
          <w:tcPr>
            <w:tcW w:w="950"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color w:val="000000"/>
                <w:kern w:val="0"/>
                <w:sz w:val="24"/>
                <w:szCs w:val="24"/>
              </w:rPr>
              <w:t>≥</w:t>
            </w:r>
            <w:r>
              <w:rPr>
                <w:kern w:val="0"/>
                <w:sz w:val="24"/>
                <w:szCs w:val="24"/>
              </w:rPr>
              <w:t>710</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color w:val="000000"/>
                <w:kern w:val="0"/>
                <w:sz w:val="24"/>
                <w:szCs w:val="24"/>
              </w:rPr>
              <w:t>≥</w:t>
            </w:r>
            <w:r>
              <w:rPr>
                <w:kern w:val="0"/>
                <w:sz w:val="24"/>
                <w:szCs w:val="24"/>
              </w:rPr>
              <w:t>1140</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color w:val="000000"/>
                <w:kern w:val="0"/>
                <w:sz w:val="24"/>
                <w:szCs w:val="24"/>
              </w:rPr>
              <w:t>≥</w:t>
            </w:r>
            <w:r>
              <w:rPr>
                <w:kern w:val="0"/>
                <w:sz w:val="24"/>
                <w:szCs w:val="24"/>
              </w:rPr>
              <w:t>2595</w:t>
            </w:r>
          </w:p>
        </w:tc>
        <w:tc>
          <w:tcPr>
            <w:tcW w:w="1028"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color w:val="000000"/>
                <w:kern w:val="0"/>
                <w:sz w:val="24"/>
                <w:szCs w:val="24"/>
              </w:rPr>
              <w:t>≥</w:t>
            </w:r>
            <w:r>
              <w:rPr>
                <w:kern w:val="0"/>
                <w:sz w:val="24"/>
                <w:szCs w:val="24"/>
              </w:rPr>
              <w:t>5190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库门尺寸（</w:t>
            </w:r>
            <w:r>
              <w:rPr>
                <w:kern w:val="0"/>
                <w:sz w:val="24"/>
                <w:szCs w:val="24"/>
              </w:rPr>
              <w:t>mm</w:t>
            </w:r>
            <w:r>
              <w:rPr>
                <w:rFonts w:ascii="宋体" w:hAnsi="宋体"/>
                <w:kern w:val="0"/>
                <w:sz w:val="24"/>
                <w:szCs w:val="24"/>
              </w:rPr>
              <w:t>）</w:t>
            </w:r>
          </w:p>
        </w:tc>
        <w:tc>
          <w:tcPr>
            <w:tcW w:w="950"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rFonts w:eastAsia="等线"/>
                <w:color w:val="000000"/>
                <w:kern w:val="0"/>
                <w:sz w:val="22"/>
                <w:szCs w:val="22"/>
              </w:rPr>
              <w:t>1200*2100</w:t>
            </w:r>
            <w:r>
              <w:rPr>
                <w:rFonts w:hint="eastAsia" w:ascii="宋体" w:hAnsi="宋体" w:cs="宋体"/>
                <w:color w:val="000000"/>
                <w:kern w:val="0"/>
                <w:sz w:val="22"/>
                <w:szCs w:val="22"/>
              </w:rPr>
              <w:t>平移门</w:t>
            </w:r>
            <w:r>
              <w:rPr>
                <w:rFonts w:eastAsia="等线"/>
                <w:color w:val="000000"/>
                <w:kern w:val="0"/>
                <w:sz w:val="22"/>
                <w:szCs w:val="22"/>
              </w:rPr>
              <w:t>*1</w:t>
            </w:r>
            <w:r>
              <w:rPr>
                <w:rFonts w:hint="eastAsia" w:ascii="宋体" w:hAnsi="宋体" w:cs="宋体"/>
                <w:color w:val="000000"/>
                <w:kern w:val="0"/>
                <w:sz w:val="22"/>
                <w:szCs w:val="22"/>
              </w:rPr>
              <w:t>樘</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rFonts w:eastAsia="等线"/>
                <w:color w:val="000000"/>
                <w:kern w:val="0"/>
                <w:sz w:val="22"/>
                <w:szCs w:val="22"/>
              </w:rPr>
              <w:t>1200*2100</w:t>
            </w:r>
            <w:r>
              <w:rPr>
                <w:rFonts w:hint="eastAsia" w:ascii="宋体" w:hAnsi="宋体" w:cs="宋体"/>
                <w:color w:val="000000"/>
                <w:kern w:val="0"/>
                <w:sz w:val="22"/>
                <w:szCs w:val="22"/>
              </w:rPr>
              <w:t>平移门</w:t>
            </w:r>
            <w:r>
              <w:rPr>
                <w:rFonts w:eastAsia="等线"/>
                <w:color w:val="000000"/>
                <w:kern w:val="0"/>
                <w:sz w:val="22"/>
                <w:szCs w:val="22"/>
              </w:rPr>
              <w:t>*2</w:t>
            </w:r>
            <w:r>
              <w:rPr>
                <w:rFonts w:hint="eastAsia" w:ascii="宋体" w:hAnsi="宋体" w:cs="宋体"/>
                <w:color w:val="000000"/>
                <w:kern w:val="0"/>
                <w:sz w:val="22"/>
                <w:szCs w:val="22"/>
              </w:rPr>
              <w:t>樘</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rFonts w:eastAsia="等线"/>
                <w:color w:val="000000"/>
                <w:kern w:val="0"/>
                <w:sz w:val="22"/>
                <w:szCs w:val="22"/>
              </w:rPr>
              <w:t>1500*2100</w:t>
            </w:r>
            <w:r>
              <w:rPr>
                <w:rFonts w:hint="eastAsia" w:ascii="宋体" w:hAnsi="宋体" w:cs="宋体"/>
                <w:color w:val="000000"/>
                <w:kern w:val="0"/>
                <w:sz w:val="22"/>
                <w:szCs w:val="22"/>
              </w:rPr>
              <w:t>平移门</w:t>
            </w:r>
            <w:r>
              <w:rPr>
                <w:rFonts w:eastAsia="等线"/>
                <w:color w:val="000000"/>
                <w:kern w:val="0"/>
                <w:sz w:val="22"/>
                <w:szCs w:val="22"/>
              </w:rPr>
              <w:t>*2</w:t>
            </w:r>
            <w:r>
              <w:rPr>
                <w:rFonts w:hint="eastAsia" w:ascii="宋体" w:hAnsi="宋体" w:cs="宋体"/>
                <w:color w:val="000000"/>
                <w:kern w:val="0"/>
                <w:sz w:val="22"/>
                <w:szCs w:val="22"/>
              </w:rPr>
              <w:t>樘</w:t>
            </w:r>
          </w:p>
        </w:tc>
        <w:tc>
          <w:tcPr>
            <w:tcW w:w="1028"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rFonts w:eastAsia="等线"/>
                <w:color w:val="000000"/>
                <w:kern w:val="0"/>
                <w:sz w:val="22"/>
                <w:szCs w:val="22"/>
              </w:rPr>
              <w:t>1500*2100</w:t>
            </w:r>
            <w:r>
              <w:rPr>
                <w:rFonts w:hint="eastAsia" w:ascii="宋体" w:hAnsi="宋体" w:cs="宋体"/>
                <w:color w:val="000000"/>
                <w:kern w:val="0"/>
                <w:sz w:val="22"/>
                <w:szCs w:val="22"/>
              </w:rPr>
              <w:t>平移门</w:t>
            </w:r>
            <w:r>
              <w:rPr>
                <w:rFonts w:eastAsia="等线"/>
                <w:color w:val="000000"/>
                <w:kern w:val="0"/>
                <w:sz w:val="22"/>
                <w:szCs w:val="22"/>
              </w:rPr>
              <w:t>*3</w:t>
            </w:r>
            <w:r>
              <w:rPr>
                <w:rFonts w:hint="eastAsia" w:ascii="宋体" w:hAnsi="宋体" w:cs="宋体"/>
                <w:color w:val="000000"/>
                <w:kern w:val="0"/>
                <w:sz w:val="22"/>
                <w:szCs w:val="22"/>
              </w:rPr>
              <w:t>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库体保温结构</w:t>
            </w:r>
          </w:p>
        </w:tc>
        <w:tc>
          <w:tcPr>
            <w:tcW w:w="3809" w:type="pct"/>
            <w:gridSpan w:val="4"/>
            <w:tcBorders>
              <w:top w:val="single" w:color="000000" w:sz="4" w:space="0"/>
              <w:left w:val="nil"/>
              <w:bottom w:val="single" w:color="000000" w:sz="4" w:space="0"/>
              <w:right w:val="single" w:color="000000" w:sz="4" w:space="0"/>
            </w:tcBorders>
            <w:vAlign w:val="center"/>
          </w:tcPr>
          <w:p>
            <w:pPr>
              <w:widowControl/>
              <w:spacing w:line="320" w:lineRule="exact"/>
              <w:ind w:firstLine="482" w:firstLineChars="200"/>
              <w:jc w:val="left"/>
              <w:rPr>
                <w:kern w:val="0"/>
                <w:sz w:val="24"/>
                <w:szCs w:val="24"/>
              </w:rPr>
            </w:pPr>
            <w:r>
              <w:rPr>
                <w:rFonts w:ascii="宋体" w:hAnsi="宋体"/>
                <w:b/>
                <w:kern w:val="0"/>
                <w:sz w:val="24"/>
                <w:szCs w:val="24"/>
              </w:rPr>
              <w:t>土建式冷库（由内到外）</w:t>
            </w:r>
            <w:r>
              <w:rPr>
                <w:rFonts w:ascii="宋体" w:hAnsi="宋体"/>
                <w:kern w:val="0"/>
                <w:sz w:val="24"/>
                <w:szCs w:val="24"/>
              </w:rPr>
              <w:t>：水泥抹面，直接喷涂厚度</w:t>
            </w:r>
            <w:r>
              <w:rPr>
                <w:color w:val="000000"/>
                <w:kern w:val="0"/>
                <w:sz w:val="24"/>
                <w:szCs w:val="24"/>
              </w:rPr>
              <w:t>≥</w:t>
            </w:r>
            <w:r>
              <w:rPr>
                <w:kern w:val="0"/>
                <w:sz w:val="24"/>
                <w:szCs w:val="24"/>
              </w:rPr>
              <w:t>150mm</w:t>
            </w:r>
            <w:r>
              <w:rPr>
                <w:rFonts w:ascii="宋体" w:hAnsi="宋体"/>
                <w:kern w:val="0"/>
                <w:sz w:val="24"/>
                <w:szCs w:val="24"/>
              </w:rPr>
              <w:t>聚氨酯层（密度</w:t>
            </w:r>
            <w:r>
              <w:rPr>
                <w:kern w:val="0"/>
                <w:sz w:val="24"/>
                <w:szCs w:val="24"/>
              </w:rPr>
              <w:t>35kg/m</w:t>
            </w:r>
            <w:r>
              <w:rPr>
                <w:kern w:val="0"/>
                <w:sz w:val="24"/>
                <w:szCs w:val="24"/>
                <w:vertAlign w:val="superscript"/>
              </w:rPr>
              <w:t>3</w:t>
            </w:r>
            <w:r>
              <w:rPr>
                <w:kern w:val="0"/>
                <w:sz w:val="24"/>
                <w:szCs w:val="24"/>
              </w:rPr>
              <w:t>-40kg/m</w:t>
            </w:r>
            <w:r>
              <w:rPr>
                <w:kern w:val="0"/>
                <w:sz w:val="24"/>
                <w:szCs w:val="24"/>
                <w:vertAlign w:val="superscript"/>
              </w:rPr>
              <w:t>3</w:t>
            </w:r>
            <w:r>
              <w:rPr>
                <w:rFonts w:ascii="宋体" w:hAnsi="宋体"/>
                <w:kern w:val="0"/>
                <w:sz w:val="24"/>
                <w:szCs w:val="24"/>
              </w:rPr>
              <w:t>），阻燃</w:t>
            </w:r>
            <w:r>
              <w:rPr>
                <w:kern w:val="0"/>
                <w:sz w:val="24"/>
                <w:szCs w:val="24"/>
              </w:rPr>
              <w:t>B1</w:t>
            </w:r>
            <w:r>
              <w:rPr>
                <w:rFonts w:ascii="宋体" w:hAnsi="宋体"/>
                <w:kern w:val="0"/>
                <w:sz w:val="24"/>
                <w:szCs w:val="24"/>
              </w:rPr>
              <w:t>级，外加厚度</w:t>
            </w:r>
            <w:r>
              <w:rPr>
                <w:kern w:val="0"/>
                <w:sz w:val="24"/>
                <w:szCs w:val="24"/>
              </w:rPr>
              <w:t>≥0.426mm</w:t>
            </w:r>
            <w:r>
              <w:rPr>
                <w:rFonts w:ascii="宋体" w:hAnsi="宋体"/>
                <w:kern w:val="0"/>
                <w:sz w:val="24"/>
                <w:szCs w:val="24"/>
              </w:rPr>
              <w:t>彩钢板。屋顶具备良好的防水、防潮、保温和外保护层。</w:t>
            </w:r>
          </w:p>
          <w:p>
            <w:pPr>
              <w:widowControl/>
              <w:spacing w:line="320" w:lineRule="exact"/>
              <w:ind w:firstLine="482" w:firstLineChars="200"/>
              <w:jc w:val="left"/>
              <w:rPr>
                <w:kern w:val="0"/>
                <w:sz w:val="24"/>
                <w:szCs w:val="24"/>
              </w:rPr>
            </w:pPr>
            <w:r>
              <w:rPr>
                <w:rFonts w:ascii="宋体" w:hAnsi="宋体"/>
                <w:b/>
                <w:kern w:val="0"/>
                <w:sz w:val="24"/>
                <w:szCs w:val="24"/>
              </w:rPr>
              <w:t>组装式冷库：</w:t>
            </w:r>
            <w:r>
              <w:rPr>
                <w:rFonts w:ascii="宋体" w:hAnsi="宋体"/>
                <w:kern w:val="0"/>
                <w:sz w:val="24"/>
                <w:szCs w:val="24"/>
              </w:rPr>
              <w:t>采用聚氨酯双面彩钢板，彩钢板厚度</w:t>
            </w:r>
            <w:r>
              <w:rPr>
                <w:kern w:val="0"/>
                <w:sz w:val="24"/>
                <w:szCs w:val="24"/>
              </w:rPr>
              <w:t>≥0.376mm,</w:t>
            </w:r>
            <w:r>
              <w:rPr>
                <w:rFonts w:ascii="宋体" w:hAnsi="宋体"/>
                <w:kern w:val="0"/>
                <w:sz w:val="24"/>
                <w:szCs w:val="24"/>
              </w:rPr>
              <w:t>保温层厚度</w:t>
            </w:r>
            <w:r>
              <w:rPr>
                <w:color w:val="000000"/>
                <w:kern w:val="0"/>
                <w:sz w:val="24"/>
                <w:szCs w:val="24"/>
              </w:rPr>
              <w:t>≥</w:t>
            </w:r>
            <w:r>
              <w:rPr>
                <w:kern w:val="0"/>
                <w:sz w:val="24"/>
                <w:szCs w:val="24"/>
              </w:rPr>
              <w:t>150mm</w:t>
            </w:r>
            <w:r>
              <w:rPr>
                <w:rFonts w:ascii="宋体" w:hAnsi="宋体"/>
                <w:kern w:val="0"/>
                <w:sz w:val="24"/>
                <w:szCs w:val="24"/>
              </w:rPr>
              <w:t>，密度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保温门</w:t>
            </w:r>
          </w:p>
        </w:tc>
        <w:tc>
          <w:tcPr>
            <w:tcW w:w="3809"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left"/>
              <w:rPr>
                <w:b/>
                <w:bCs/>
                <w:kern w:val="44"/>
                <w:sz w:val="24"/>
                <w:szCs w:val="24"/>
              </w:rPr>
            </w:pPr>
            <w:r>
              <w:rPr>
                <w:rFonts w:ascii="宋体" w:hAnsi="宋体"/>
                <w:kern w:val="0"/>
                <w:sz w:val="24"/>
                <w:szCs w:val="24"/>
              </w:rPr>
              <w:t>芯材为</w:t>
            </w:r>
            <w:r>
              <w:rPr>
                <w:b/>
                <w:bCs/>
                <w:kern w:val="0"/>
                <w:sz w:val="24"/>
                <w:szCs w:val="24"/>
              </w:rPr>
              <w:t>100mm</w:t>
            </w:r>
            <w:r>
              <w:rPr>
                <w:rFonts w:ascii="宋体" w:hAnsi="宋体"/>
                <w:kern w:val="0"/>
                <w:sz w:val="24"/>
                <w:szCs w:val="24"/>
              </w:rPr>
              <w:t>聚氨酯保温板，密度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地面</w:t>
            </w:r>
          </w:p>
        </w:tc>
        <w:tc>
          <w:tcPr>
            <w:tcW w:w="3809"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left"/>
              <w:rPr>
                <w:kern w:val="0"/>
                <w:sz w:val="24"/>
                <w:szCs w:val="24"/>
              </w:rPr>
            </w:pPr>
            <w:r>
              <w:rPr>
                <w:rFonts w:ascii="宋体" w:hAnsi="宋体"/>
                <w:kern w:val="0"/>
                <w:sz w:val="24"/>
                <w:szCs w:val="24"/>
              </w:rPr>
              <w:t>从下向上依次是：三七灰土夯实，</w:t>
            </w:r>
            <w:r>
              <w:rPr>
                <w:kern w:val="0"/>
                <w:sz w:val="24"/>
                <w:szCs w:val="24"/>
              </w:rPr>
              <w:t>30mm</w:t>
            </w:r>
            <w:r>
              <w:rPr>
                <w:rFonts w:ascii="宋体" w:hAnsi="宋体"/>
                <w:kern w:val="0"/>
                <w:sz w:val="24"/>
                <w:szCs w:val="24"/>
              </w:rPr>
              <w:t>水泥砂浆找平，</w:t>
            </w:r>
            <w:r>
              <w:rPr>
                <w:kern w:val="0"/>
                <w:sz w:val="24"/>
                <w:szCs w:val="24"/>
              </w:rPr>
              <w:t>0.10mm</w:t>
            </w:r>
            <w:r>
              <w:rPr>
                <w:rFonts w:ascii="宋体" w:hAnsi="宋体"/>
                <w:kern w:val="0"/>
                <w:sz w:val="24"/>
                <w:szCs w:val="24"/>
              </w:rPr>
              <w:t>塑料膜，</w:t>
            </w:r>
            <w:r>
              <w:rPr>
                <w:kern w:val="0"/>
                <w:sz w:val="24"/>
                <w:szCs w:val="24"/>
              </w:rPr>
              <w:t>100mm</w:t>
            </w:r>
            <w:r>
              <w:rPr>
                <w:rFonts w:ascii="宋体" w:hAnsi="宋体"/>
                <w:kern w:val="0"/>
                <w:sz w:val="24"/>
                <w:szCs w:val="24"/>
              </w:rPr>
              <w:t>厚挤塑板（抗压强度不小于</w:t>
            </w:r>
            <w:r>
              <w:rPr>
                <w:kern w:val="0"/>
                <w:sz w:val="24"/>
                <w:szCs w:val="24"/>
              </w:rPr>
              <w:t>200kPa</w:t>
            </w:r>
            <w:r>
              <w:rPr>
                <w:rFonts w:ascii="宋体" w:hAnsi="宋体"/>
                <w:kern w:val="0"/>
                <w:sz w:val="24"/>
                <w:szCs w:val="24"/>
              </w:rPr>
              <w:t>），</w:t>
            </w:r>
            <w:r>
              <w:rPr>
                <w:kern w:val="0"/>
                <w:sz w:val="24"/>
                <w:szCs w:val="24"/>
              </w:rPr>
              <w:t>0.10mm</w:t>
            </w:r>
            <w:r>
              <w:rPr>
                <w:rFonts w:ascii="宋体" w:hAnsi="宋体"/>
                <w:kern w:val="0"/>
                <w:sz w:val="24"/>
                <w:szCs w:val="24"/>
              </w:rPr>
              <w:t>塑料膜，</w:t>
            </w:r>
            <w:r>
              <w:rPr>
                <w:kern w:val="0"/>
                <w:sz w:val="24"/>
                <w:szCs w:val="24"/>
              </w:rPr>
              <w:t>120mm</w:t>
            </w:r>
            <w:r>
              <w:rPr>
                <w:rFonts w:ascii="宋体" w:hAnsi="宋体"/>
                <w:kern w:val="0"/>
                <w:sz w:val="24"/>
                <w:szCs w:val="24"/>
              </w:rPr>
              <w:t>混凝土面层；地面承重要求：均布活荷载标准值不低于</w:t>
            </w:r>
            <w:r>
              <w:rPr>
                <w:kern w:val="0"/>
                <w:sz w:val="24"/>
                <w:szCs w:val="24"/>
              </w:rPr>
              <w:t>15kN/m</w:t>
            </w:r>
            <w:r>
              <w:rPr>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电源</w:t>
            </w:r>
          </w:p>
        </w:tc>
        <w:tc>
          <w:tcPr>
            <w:tcW w:w="3809"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center"/>
              <w:rPr>
                <w:b/>
                <w:bCs/>
                <w:kern w:val="44"/>
                <w:sz w:val="24"/>
                <w:szCs w:val="24"/>
              </w:rPr>
            </w:pPr>
            <w:r>
              <w:rPr>
                <w:kern w:val="0"/>
                <w:sz w:val="24"/>
                <w:szCs w:val="24"/>
              </w:rPr>
              <w:t>3P/AC</w:t>
            </w:r>
            <w:r>
              <w:rPr>
                <w:rFonts w:ascii="宋体" w:hAnsi="宋体"/>
                <w:kern w:val="0"/>
                <w:sz w:val="24"/>
                <w:szCs w:val="24"/>
              </w:rPr>
              <w:t>，</w:t>
            </w:r>
            <w:r>
              <w:rPr>
                <w:kern w:val="0"/>
                <w:sz w:val="24"/>
                <w:szCs w:val="24"/>
              </w:rPr>
              <w:t>380V±10%</w:t>
            </w:r>
            <w:r>
              <w:rPr>
                <w:rFonts w:ascii="宋体" w:hAnsi="宋体"/>
                <w:kern w:val="0"/>
                <w:sz w:val="24"/>
                <w:szCs w:val="24"/>
              </w:rPr>
              <w:t>，</w:t>
            </w:r>
            <w:r>
              <w:rPr>
                <w:kern w:val="0"/>
                <w:sz w:val="24"/>
                <w:szCs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基础、钢结构及防雨棚</w:t>
            </w:r>
          </w:p>
        </w:tc>
        <w:tc>
          <w:tcPr>
            <w:tcW w:w="3809"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center"/>
              <w:rPr>
                <w:b/>
                <w:bCs/>
                <w:kern w:val="0"/>
                <w:sz w:val="24"/>
                <w:szCs w:val="24"/>
              </w:rPr>
            </w:pPr>
            <w:r>
              <w:rPr>
                <w:rFonts w:ascii="宋体" w:hAnsi="宋体"/>
                <w:kern w:val="0"/>
                <w:sz w:val="24"/>
                <w:szCs w:val="24"/>
              </w:rPr>
              <w:t>根据建设地实际情况按规范设计、建设</w:t>
            </w:r>
          </w:p>
        </w:tc>
      </w:tr>
    </w:tbl>
    <w:p>
      <w:pPr>
        <w:widowControl/>
        <w:spacing w:after="200" w:line="560" w:lineRule="exact"/>
        <w:ind w:firstLine="440" w:firstLineChars="200"/>
        <w:rPr>
          <w:kern w:val="0"/>
          <w:sz w:val="22"/>
          <w:szCs w:val="22"/>
        </w:rPr>
      </w:pPr>
      <w:r>
        <w:rPr>
          <w:rFonts w:ascii="宋体" w:hAnsi="宋体"/>
          <w:kern w:val="0"/>
          <w:sz w:val="22"/>
          <w:szCs w:val="22"/>
        </w:rPr>
        <w:t>注：实际建设中，高温库的规格不限于表中给出的</w:t>
      </w:r>
      <w:r>
        <w:rPr>
          <w:kern w:val="0"/>
          <w:sz w:val="22"/>
          <w:szCs w:val="22"/>
        </w:rPr>
        <w:t>4</w:t>
      </w:r>
      <w:r>
        <w:rPr>
          <w:rFonts w:ascii="宋体" w:hAnsi="宋体"/>
          <w:kern w:val="0"/>
          <w:sz w:val="22"/>
          <w:szCs w:val="22"/>
        </w:rPr>
        <w:t>种。高温库库内净容积按《冷库设计规范（</w:t>
      </w:r>
      <w:r>
        <w:rPr>
          <w:kern w:val="0"/>
          <w:sz w:val="22"/>
          <w:szCs w:val="22"/>
        </w:rPr>
        <w:t>GB50072</w:t>
      </w:r>
      <w:r>
        <w:rPr>
          <w:rFonts w:ascii="宋体" w:hAnsi="宋体"/>
          <w:kern w:val="0"/>
          <w:sz w:val="22"/>
          <w:szCs w:val="22"/>
        </w:rPr>
        <w:t>）》规定的吨位计算公式，密度为</w:t>
      </w:r>
      <w:r>
        <w:rPr>
          <w:kern w:val="0"/>
          <w:sz w:val="22"/>
          <w:szCs w:val="22"/>
        </w:rPr>
        <w:t>350kg/m</w:t>
      </w:r>
      <w:r>
        <w:rPr>
          <w:kern w:val="0"/>
          <w:sz w:val="22"/>
          <w:szCs w:val="22"/>
          <w:vertAlign w:val="superscript"/>
        </w:rPr>
        <w:t>3</w:t>
      </w:r>
      <w:r>
        <w:rPr>
          <w:rFonts w:ascii="宋体" w:hAnsi="宋体"/>
          <w:kern w:val="0"/>
          <w:sz w:val="22"/>
          <w:szCs w:val="22"/>
        </w:rPr>
        <w:t>计算得到。</w:t>
      </w:r>
    </w:p>
    <w:p>
      <w:pPr>
        <w:ind w:firstLine="562" w:firstLineChars="200"/>
        <w:rPr>
          <w:b/>
          <w:sz w:val="28"/>
          <w:szCs w:val="28"/>
        </w:rPr>
      </w:pPr>
      <w:r>
        <w:rPr>
          <w:rFonts w:ascii="宋体" w:hAnsi="宋体"/>
          <w:b/>
          <w:sz w:val="28"/>
          <w:szCs w:val="28"/>
        </w:rPr>
        <w:t>（</w:t>
      </w:r>
      <w:r>
        <w:rPr>
          <w:b/>
          <w:sz w:val="28"/>
          <w:szCs w:val="28"/>
        </w:rPr>
        <w:t>2</w:t>
      </w:r>
      <w:r>
        <w:rPr>
          <w:rFonts w:ascii="宋体" w:hAnsi="宋体"/>
          <w:b/>
          <w:sz w:val="28"/>
          <w:szCs w:val="28"/>
        </w:rPr>
        <w:t>）验收注意事项</w:t>
      </w:r>
    </w:p>
    <w:p>
      <w:pPr>
        <w:ind w:firstLine="560" w:firstLineChars="200"/>
        <w:rPr>
          <w:sz w:val="28"/>
          <w:szCs w:val="28"/>
        </w:rPr>
      </w:pPr>
      <w:r>
        <w:rPr>
          <w:rFonts w:ascii="宋体" w:hAnsi="宋体"/>
          <w:sz w:val="28"/>
          <w:szCs w:val="28"/>
        </w:rPr>
        <w:t>高温库除应符合工程验收有关规范外，还需注意以下几点：</w:t>
      </w:r>
    </w:p>
    <w:p>
      <w:pPr>
        <w:ind w:firstLine="560" w:firstLineChars="200"/>
        <w:rPr>
          <w:sz w:val="28"/>
          <w:szCs w:val="28"/>
        </w:rPr>
      </w:pPr>
      <w:r>
        <w:rPr>
          <w:rFonts w:hint="eastAsia"/>
          <w:sz w:val="28"/>
          <w:szCs w:val="28"/>
        </w:rPr>
        <w:t>①</w:t>
      </w:r>
      <w:r>
        <w:rPr>
          <w:rFonts w:ascii="宋体" w:hAnsi="宋体"/>
          <w:sz w:val="28"/>
          <w:szCs w:val="28"/>
        </w:rPr>
        <w:t>当环境温度不超过</w:t>
      </w:r>
      <w:r>
        <w:rPr>
          <w:sz w:val="28"/>
          <w:szCs w:val="28"/>
        </w:rPr>
        <w:t>35</w:t>
      </w:r>
      <w:r>
        <w:rPr>
          <w:rFonts w:hint="eastAsia" w:ascii="宋体" w:hAnsi="宋体"/>
          <w:sz w:val="28"/>
          <w:szCs w:val="28"/>
        </w:rPr>
        <w:t>℃</w:t>
      </w:r>
      <w:r>
        <w:rPr>
          <w:rFonts w:ascii="宋体" w:hAnsi="宋体"/>
          <w:sz w:val="28"/>
          <w:szCs w:val="28"/>
        </w:rPr>
        <w:t>，单间库容小于</w:t>
      </w:r>
      <w:r>
        <w:rPr>
          <w:sz w:val="28"/>
          <w:szCs w:val="28"/>
        </w:rPr>
        <w:t>100</w:t>
      </w:r>
      <w:r>
        <w:rPr>
          <w:rFonts w:ascii="宋体" w:hAnsi="宋体"/>
          <w:sz w:val="28"/>
          <w:szCs w:val="28"/>
        </w:rPr>
        <w:t>立方米，空库温度从室温降到</w:t>
      </w:r>
      <w:r>
        <w:rPr>
          <w:sz w:val="28"/>
          <w:szCs w:val="28"/>
        </w:rPr>
        <w:t>0</w:t>
      </w:r>
      <w:r>
        <w:rPr>
          <w:rFonts w:hint="eastAsia" w:ascii="宋体" w:hAnsi="宋体"/>
          <w:sz w:val="28"/>
          <w:szCs w:val="28"/>
        </w:rPr>
        <w:t>℃</w:t>
      </w:r>
      <w:r>
        <w:rPr>
          <w:rFonts w:ascii="宋体" w:hAnsi="宋体"/>
          <w:sz w:val="28"/>
          <w:szCs w:val="28"/>
        </w:rPr>
        <w:t>时间不超过</w:t>
      </w:r>
      <w:r>
        <w:rPr>
          <w:sz w:val="28"/>
          <w:szCs w:val="28"/>
        </w:rPr>
        <w:t>1</w:t>
      </w:r>
      <w:r>
        <w:rPr>
          <w:rFonts w:ascii="宋体" w:hAnsi="宋体"/>
          <w:sz w:val="28"/>
          <w:szCs w:val="28"/>
        </w:rPr>
        <w:t>小时；单间库容为</w:t>
      </w:r>
      <w:r>
        <w:rPr>
          <w:sz w:val="28"/>
          <w:szCs w:val="28"/>
        </w:rPr>
        <w:t>100</w:t>
      </w:r>
      <w:r>
        <w:rPr>
          <w:rFonts w:ascii="宋体" w:hAnsi="宋体"/>
          <w:sz w:val="28"/>
          <w:szCs w:val="28"/>
        </w:rPr>
        <w:t>立方米</w:t>
      </w:r>
      <w:r>
        <w:rPr>
          <w:sz w:val="28"/>
          <w:szCs w:val="28"/>
        </w:rPr>
        <w:t>-1000</w:t>
      </w:r>
      <w:r>
        <w:rPr>
          <w:rFonts w:ascii="宋体" w:hAnsi="宋体"/>
          <w:sz w:val="28"/>
          <w:szCs w:val="28"/>
        </w:rPr>
        <w:t>立方米时，空库温度从室温降到</w:t>
      </w:r>
      <w:r>
        <w:rPr>
          <w:sz w:val="28"/>
          <w:szCs w:val="28"/>
        </w:rPr>
        <w:t>0</w:t>
      </w:r>
      <w:r>
        <w:rPr>
          <w:rFonts w:hint="eastAsia" w:ascii="宋体" w:hAnsi="宋体"/>
          <w:sz w:val="28"/>
          <w:szCs w:val="28"/>
        </w:rPr>
        <w:t>℃</w:t>
      </w:r>
      <w:r>
        <w:rPr>
          <w:rFonts w:ascii="宋体" w:hAnsi="宋体"/>
          <w:sz w:val="28"/>
          <w:szCs w:val="28"/>
        </w:rPr>
        <w:t>时间不超过</w:t>
      </w:r>
      <w:r>
        <w:rPr>
          <w:sz w:val="28"/>
          <w:szCs w:val="28"/>
        </w:rPr>
        <w:t>3</w:t>
      </w:r>
      <w:r>
        <w:rPr>
          <w:rFonts w:ascii="宋体" w:hAnsi="宋体"/>
          <w:sz w:val="28"/>
          <w:szCs w:val="28"/>
        </w:rPr>
        <w:t>小时；单间库容大于</w:t>
      </w:r>
      <w:r>
        <w:rPr>
          <w:sz w:val="28"/>
          <w:szCs w:val="28"/>
        </w:rPr>
        <w:t>1000</w:t>
      </w:r>
      <w:r>
        <w:rPr>
          <w:rFonts w:ascii="宋体" w:hAnsi="宋体"/>
          <w:sz w:val="28"/>
          <w:szCs w:val="28"/>
        </w:rPr>
        <w:t>立方米时，空库温度从室温降到</w:t>
      </w:r>
      <w:r>
        <w:rPr>
          <w:sz w:val="28"/>
          <w:szCs w:val="28"/>
        </w:rPr>
        <w:t>0</w:t>
      </w:r>
      <w:r>
        <w:rPr>
          <w:rFonts w:hint="eastAsia" w:ascii="宋体" w:hAnsi="宋体"/>
          <w:sz w:val="28"/>
          <w:szCs w:val="28"/>
        </w:rPr>
        <w:t>℃</w:t>
      </w:r>
      <w:r>
        <w:rPr>
          <w:rFonts w:ascii="宋体" w:hAnsi="宋体"/>
          <w:sz w:val="28"/>
          <w:szCs w:val="28"/>
        </w:rPr>
        <w:t>时间不超过</w:t>
      </w:r>
      <w:r>
        <w:rPr>
          <w:sz w:val="28"/>
          <w:szCs w:val="28"/>
        </w:rPr>
        <w:t>4</w:t>
      </w:r>
      <w:r>
        <w:rPr>
          <w:rFonts w:ascii="宋体" w:hAnsi="宋体"/>
          <w:sz w:val="28"/>
          <w:szCs w:val="28"/>
        </w:rPr>
        <w:t>小时。空库温度由</w:t>
      </w:r>
      <w:r>
        <w:rPr>
          <w:sz w:val="28"/>
          <w:szCs w:val="28"/>
        </w:rPr>
        <w:t>0</w:t>
      </w:r>
      <w:r>
        <w:rPr>
          <w:rFonts w:hint="eastAsia" w:ascii="宋体" w:hAnsi="宋体"/>
          <w:sz w:val="28"/>
          <w:szCs w:val="28"/>
        </w:rPr>
        <w:t>℃</w:t>
      </w:r>
      <w:r>
        <w:rPr>
          <w:rFonts w:ascii="宋体" w:hAnsi="宋体"/>
          <w:sz w:val="28"/>
          <w:szCs w:val="28"/>
        </w:rPr>
        <w:t>回升至</w:t>
      </w:r>
      <w:r>
        <w:rPr>
          <w:sz w:val="28"/>
          <w:szCs w:val="28"/>
        </w:rPr>
        <w:t>5</w:t>
      </w:r>
      <w:r>
        <w:rPr>
          <w:rFonts w:hint="eastAsia" w:ascii="宋体" w:hAnsi="宋体"/>
          <w:sz w:val="28"/>
          <w:szCs w:val="28"/>
        </w:rPr>
        <w:t>℃</w:t>
      </w:r>
      <w:r>
        <w:rPr>
          <w:rFonts w:ascii="宋体" w:hAnsi="宋体"/>
          <w:sz w:val="28"/>
          <w:szCs w:val="28"/>
        </w:rPr>
        <w:t>时间不小于</w:t>
      </w:r>
      <w:r>
        <w:rPr>
          <w:sz w:val="28"/>
          <w:szCs w:val="28"/>
        </w:rPr>
        <w:t>20</w:t>
      </w:r>
      <w:r>
        <w:rPr>
          <w:rFonts w:ascii="宋体" w:hAnsi="宋体"/>
          <w:sz w:val="28"/>
          <w:szCs w:val="28"/>
        </w:rPr>
        <w:t>分钟。</w:t>
      </w:r>
    </w:p>
    <w:p>
      <w:pPr>
        <w:ind w:firstLine="560" w:firstLineChars="200"/>
        <w:rPr>
          <w:sz w:val="28"/>
          <w:szCs w:val="28"/>
        </w:rPr>
      </w:pPr>
      <w:r>
        <w:rPr>
          <w:rFonts w:hint="eastAsia"/>
          <w:sz w:val="28"/>
          <w:szCs w:val="28"/>
        </w:rPr>
        <w:t>②</w:t>
      </w:r>
      <w:r>
        <w:rPr>
          <w:rFonts w:ascii="宋体" w:hAnsi="宋体"/>
          <w:sz w:val="28"/>
          <w:szCs w:val="28"/>
        </w:rPr>
        <w:t>库房调试降温不能影响维护结构和主体结构的安全。一般是逐步降温且不应紧闭冷藏门，每日降温不得超过</w:t>
      </w:r>
      <w:r>
        <w:rPr>
          <w:sz w:val="28"/>
          <w:szCs w:val="28"/>
        </w:rPr>
        <w:t>3</w:t>
      </w:r>
      <w:r>
        <w:rPr>
          <w:rFonts w:hint="eastAsia" w:ascii="宋体" w:hAnsi="宋体"/>
          <w:sz w:val="28"/>
          <w:szCs w:val="28"/>
        </w:rPr>
        <w:t>℃</w:t>
      </w:r>
      <w:r>
        <w:rPr>
          <w:rFonts w:ascii="宋体" w:hAnsi="宋体"/>
          <w:sz w:val="28"/>
          <w:szCs w:val="28"/>
        </w:rPr>
        <w:t>，当库房温度降到</w:t>
      </w:r>
      <w:r>
        <w:rPr>
          <w:sz w:val="28"/>
          <w:szCs w:val="28"/>
        </w:rPr>
        <w:t>4</w:t>
      </w:r>
      <w:r>
        <w:rPr>
          <w:rFonts w:hint="eastAsia" w:ascii="宋体" w:hAnsi="宋体"/>
          <w:sz w:val="28"/>
          <w:szCs w:val="28"/>
        </w:rPr>
        <w:t>℃</w:t>
      </w:r>
      <w:r>
        <w:rPr>
          <w:rFonts w:ascii="宋体" w:hAnsi="宋体"/>
          <w:sz w:val="28"/>
          <w:szCs w:val="28"/>
        </w:rPr>
        <w:t>时，应保持</w:t>
      </w:r>
      <w:r>
        <w:rPr>
          <w:sz w:val="28"/>
          <w:szCs w:val="28"/>
        </w:rPr>
        <w:t>3</w:t>
      </w:r>
      <w:r>
        <w:rPr>
          <w:rFonts w:ascii="宋体" w:hAnsi="宋体"/>
          <w:sz w:val="28"/>
          <w:szCs w:val="28"/>
        </w:rPr>
        <w:t>天</w:t>
      </w:r>
      <w:r>
        <w:rPr>
          <w:sz w:val="28"/>
          <w:szCs w:val="28"/>
        </w:rPr>
        <w:t>-4</w:t>
      </w:r>
      <w:r>
        <w:rPr>
          <w:rFonts w:ascii="宋体" w:hAnsi="宋体"/>
          <w:sz w:val="28"/>
          <w:szCs w:val="28"/>
        </w:rPr>
        <w:t>天，然后再继续降温。</w:t>
      </w:r>
    </w:p>
    <w:p>
      <w:pPr>
        <w:spacing w:line="560" w:lineRule="exact"/>
        <w:ind w:firstLine="536" w:firstLineChars="200"/>
        <w:rPr>
          <w:spacing w:val="-6"/>
          <w:sz w:val="28"/>
          <w:szCs w:val="28"/>
        </w:rPr>
      </w:pPr>
      <w:r>
        <w:rPr>
          <w:rFonts w:hint="eastAsia"/>
          <w:spacing w:val="-6"/>
          <w:sz w:val="28"/>
          <w:szCs w:val="28"/>
        </w:rPr>
        <w:t>③</w:t>
      </w:r>
      <w:r>
        <w:rPr>
          <w:rFonts w:ascii="宋体" w:hAnsi="宋体"/>
          <w:spacing w:val="-6"/>
          <w:sz w:val="28"/>
          <w:szCs w:val="28"/>
        </w:rPr>
        <w:t>建筑面积大于</w:t>
      </w:r>
      <w:r>
        <w:rPr>
          <w:spacing w:val="-6"/>
          <w:sz w:val="28"/>
          <w:szCs w:val="28"/>
        </w:rPr>
        <w:t>1000</w:t>
      </w:r>
      <w:r>
        <w:rPr>
          <w:rFonts w:ascii="宋体" w:hAnsi="宋体"/>
          <w:spacing w:val="-6"/>
          <w:sz w:val="28"/>
          <w:szCs w:val="28"/>
        </w:rPr>
        <w:t>平方米的冷藏间应至少设两个冷藏门（含隔墙上的门），面积不大于</w:t>
      </w:r>
      <w:r>
        <w:rPr>
          <w:spacing w:val="-6"/>
          <w:sz w:val="28"/>
          <w:szCs w:val="28"/>
        </w:rPr>
        <w:t>1000</w:t>
      </w:r>
      <w:r>
        <w:rPr>
          <w:rFonts w:ascii="宋体" w:hAnsi="宋体"/>
          <w:spacing w:val="-6"/>
          <w:sz w:val="28"/>
          <w:szCs w:val="28"/>
        </w:rPr>
        <w:t>平方米的冷藏间可只设一个冷藏门。冷藏门内侧应设有应急内开门锁装置，并应有醒目的标识。</w:t>
      </w:r>
    </w:p>
    <w:p>
      <w:pPr>
        <w:spacing w:line="560" w:lineRule="exact"/>
        <w:ind w:firstLine="560" w:firstLineChars="200"/>
        <w:rPr>
          <w:sz w:val="28"/>
          <w:szCs w:val="28"/>
        </w:rPr>
      </w:pPr>
      <w:r>
        <w:rPr>
          <w:rFonts w:hint="eastAsia"/>
          <w:sz w:val="28"/>
          <w:szCs w:val="28"/>
        </w:rPr>
        <w:t>④</w:t>
      </w:r>
      <w:r>
        <w:rPr>
          <w:rFonts w:ascii="宋体" w:hAnsi="宋体"/>
          <w:sz w:val="28"/>
          <w:szCs w:val="28"/>
        </w:rPr>
        <w:t>库房冷藏间为一独立防火分区时，每一防火分区的安全出口不应少于</w:t>
      </w:r>
      <w:r>
        <w:rPr>
          <w:sz w:val="28"/>
          <w:szCs w:val="28"/>
        </w:rPr>
        <w:t>2</w:t>
      </w:r>
      <w:r>
        <w:rPr>
          <w:rFonts w:ascii="宋体" w:hAnsi="宋体"/>
          <w:sz w:val="28"/>
          <w:szCs w:val="28"/>
        </w:rPr>
        <w:t>个，且就保证至少有一个安全出口直通室外；整座库房占地面积不超过</w:t>
      </w:r>
      <w:r>
        <w:rPr>
          <w:sz w:val="28"/>
          <w:szCs w:val="28"/>
        </w:rPr>
        <w:t>300</w:t>
      </w:r>
      <w:r>
        <w:rPr>
          <w:rFonts w:ascii="宋体" w:hAnsi="宋体"/>
          <w:sz w:val="28"/>
          <w:szCs w:val="28"/>
        </w:rPr>
        <w:t>平方米时，可只设一个直通室外的安全出口。</w:t>
      </w:r>
    </w:p>
    <w:p>
      <w:pPr>
        <w:spacing w:line="560" w:lineRule="exact"/>
        <w:ind w:firstLine="560" w:firstLineChars="200"/>
        <w:rPr>
          <w:sz w:val="28"/>
          <w:szCs w:val="28"/>
        </w:rPr>
      </w:pPr>
      <w:r>
        <w:rPr>
          <w:rFonts w:ascii="宋体" w:hAnsi="宋体"/>
          <w:sz w:val="28"/>
          <w:szCs w:val="28"/>
        </w:rPr>
        <w:t>如验收发现不符合标准和规范的情况，必须进行彻底整改，消除隐患再次验收合格后，才能投入使用。</w:t>
      </w:r>
    </w:p>
    <w:p>
      <w:pPr>
        <w:pStyle w:val="4"/>
        <w:ind w:firstLine="643" w:firstLineChars="200"/>
      </w:pPr>
      <w:r>
        <w:t>3.</w:t>
      </w:r>
      <w:r>
        <w:rPr>
          <w:rFonts w:ascii="宋体" w:hAnsi="宋体"/>
        </w:rPr>
        <w:t>冷藏库（低温库）</w:t>
      </w:r>
    </w:p>
    <w:p>
      <w:pPr>
        <w:spacing w:line="560" w:lineRule="exact"/>
        <w:ind w:firstLine="422" w:firstLineChars="200"/>
        <w:rPr>
          <w:b/>
        </w:rPr>
      </w:pPr>
      <w:r>
        <w:rPr>
          <w:rFonts w:ascii="宋体" w:hAnsi="宋体"/>
          <w:b/>
        </w:rPr>
        <w:t>（</w:t>
      </w:r>
      <w:r>
        <w:rPr>
          <w:b/>
        </w:rPr>
        <w:t>1</w:t>
      </w:r>
      <w:r>
        <w:rPr>
          <w:rFonts w:ascii="宋体" w:hAnsi="宋体"/>
          <w:b/>
        </w:rPr>
        <w:t>）冷藏库（低温库）验收主要技术参数</w:t>
      </w:r>
    </w:p>
    <w:p>
      <w:pPr>
        <w:ind w:firstLine="560" w:firstLineChars="200"/>
        <w:rPr>
          <w:sz w:val="28"/>
          <w:szCs w:val="28"/>
        </w:rPr>
      </w:pPr>
      <w:r>
        <w:rPr>
          <w:rFonts w:ascii="宋体" w:hAnsi="宋体"/>
          <w:sz w:val="28"/>
          <w:szCs w:val="28"/>
        </w:rPr>
        <w:t>低温库的设计、施工应由具有相应资质的单位承担，设计、施工、验收应符合《建筑地基基础设计规范（</w:t>
      </w:r>
      <w:r>
        <w:rPr>
          <w:sz w:val="28"/>
          <w:szCs w:val="28"/>
        </w:rPr>
        <w:t>GB50007</w:t>
      </w:r>
      <w:r>
        <w:rPr>
          <w:rFonts w:ascii="宋体" w:hAnsi="宋体"/>
          <w:sz w:val="28"/>
          <w:szCs w:val="28"/>
        </w:rPr>
        <w:t>）》《混凝土结构设计规范（</w:t>
      </w:r>
      <w:r>
        <w:rPr>
          <w:sz w:val="28"/>
          <w:szCs w:val="28"/>
        </w:rPr>
        <w:t>GB50010</w:t>
      </w:r>
      <w:r>
        <w:rPr>
          <w:rFonts w:ascii="宋体" w:hAnsi="宋体"/>
          <w:sz w:val="28"/>
          <w:szCs w:val="28"/>
        </w:rPr>
        <w:t>）》《钢结构设计规范（</w:t>
      </w:r>
      <w:r>
        <w:rPr>
          <w:sz w:val="28"/>
          <w:szCs w:val="28"/>
        </w:rPr>
        <w:t>GB50017</w:t>
      </w:r>
      <w:r>
        <w:rPr>
          <w:rFonts w:ascii="宋体" w:hAnsi="宋体"/>
          <w:sz w:val="28"/>
          <w:szCs w:val="28"/>
        </w:rPr>
        <w:t>）》《建筑抗震设计规范（</w:t>
      </w:r>
      <w:r>
        <w:rPr>
          <w:sz w:val="28"/>
          <w:szCs w:val="28"/>
        </w:rPr>
        <w:t>GB50011</w:t>
      </w:r>
      <w:r>
        <w:rPr>
          <w:rFonts w:ascii="宋体" w:hAnsi="宋体"/>
          <w:sz w:val="28"/>
          <w:szCs w:val="28"/>
        </w:rPr>
        <w:t>）》《建筑设计防火规范（</w:t>
      </w:r>
      <w:r>
        <w:rPr>
          <w:sz w:val="28"/>
          <w:szCs w:val="28"/>
        </w:rPr>
        <w:t>GB50016</w:t>
      </w:r>
      <w:r>
        <w:rPr>
          <w:rFonts w:ascii="宋体" w:hAnsi="宋体"/>
          <w:sz w:val="28"/>
          <w:szCs w:val="28"/>
        </w:rPr>
        <w:t>》《建筑灭火器配置设计规范（</w:t>
      </w:r>
      <w:r>
        <w:rPr>
          <w:sz w:val="28"/>
          <w:szCs w:val="28"/>
        </w:rPr>
        <w:t>GB50140</w:t>
      </w:r>
      <w:r>
        <w:rPr>
          <w:rFonts w:ascii="宋体" w:hAnsi="宋体"/>
          <w:sz w:val="28"/>
          <w:szCs w:val="28"/>
        </w:rPr>
        <w:t>）》《建筑地基基础工程施工质量验收规范（</w:t>
      </w:r>
      <w:r>
        <w:rPr>
          <w:sz w:val="28"/>
          <w:szCs w:val="28"/>
        </w:rPr>
        <w:t>GB50202</w:t>
      </w:r>
      <w:r>
        <w:rPr>
          <w:rFonts w:ascii="宋体" w:hAnsi="宋体"/>
          <w:sz w:val="28"/>
          <w:szCs w:val="28"/>
        </w:rPr>
        <w:t>）》《建筑工程施工质量验收统一标准（</w:t>
      </w:r>
      <w:r>
        <w:rPr>
          <w:sz w:val="28"/>
          <w:szCs w:val="28"/>
        </w:rPr>
        <w:t>GB50300</w:t>
      </w:r>
      <w:r>
        <w:rPr>
          <w:rFonts w:ascii="宋体" w:hAnsi="宋体"/>
          <w:sz w:val="28"/>
          <w:szCs w:val="28"/>
        </w:rPr>
        <w:t>）》《混凝土结构工程施工质量验收规范（</w:t>
      </w:r>
      <w:r>
        <w:rPr>
          <w:sz w:val="28"/>
          <w:szCs w:val="28"/>
        </w:rPr>
        <w:t>GB50204</w:t>
      </w:r>
      <w:r>
        <w:rPr>
          <w:rFonts w:ascii="宋体" w:hAnsi="宋体"/>
          <w:sz w:val="28"/>
          <w:szCs w:val="28"/>
        </w:rPr>
        <w:t>）》《冷库安全规程（</w:t>
      </w:r>
      <w:r>
        <w:rPr>
          <w:sz w:val="28"/>
          <w:szCs w:val="28"/>
        </w:rPr>
        <w:t>GB28009</w:t>
      </w:r>
      <w:r>
        <w:rPr>
          <w:rFonts w:ascii="宋体" w:hAnsi="宋体"/>
          <w:sz w:val="28"/>
          <w:szCs w:val="28"/>
        </w:rPr>
        <w:t>）》《冷库设计规范（</w:t>
      </w:r>
      <w:r>
        <w:rPr>
          <w:sz w:val="28"/>
          <w:szCs w:val="28"/>
        </w:rPr>
        <w:t>GB50072</w:t>
      </w:r>
      <w:r>
        <w:rPr>
          <w:rFonts w:ascii="宋体" w:hAnsi="宋体"/>
          <w:sz w:val="28"/>
          <w:szCs w:val="28"/>
        </w:rPr>
        <w:t>）》《室外装配冷库设计规范（</w:t>
      </w:r>
      <w:r>
        <w:rPr>
          <w:sz w:val="28"/>
          <w:szCs w:val="28"/>
        </w:rPr>
        <w:t>SBJ17</w:t>
      </w:r>
      <w:r>
        <w:rPr>
          <w:rFonts w:ascii="宋体" w:hAnsi="宋体"/>
          <w:sz w:val="28"/>
          <w:szCs w:val="28"/>
        </w:rPr>
        <w:t>）》《制冷设备、空气分离设备安装工程施工及验收规范（</w:t>
      </w:r>
      <w:r>
        <w:rPr>
          <w:sz w:val="28"/>
          <w:szCs w:val="28"/>
        </w:rPr>
        <w:t>GB50274</w:t>
      </w:r>
      <w:r>
        <w:rPr>
          <w:rFonts w:ascii="宋体" w:hAnsi="宋体"/>
          <w:sz w:val="28"/>
          <w:szCs w:val="28"/>
        </w:rPr>
        <w:t>）》《氢氯氟烃、氢氟烃类制冷系统安装工程施工及验收规范（</w:t>
      </w:r>
      <w:r>
        <w:rPr>
          <w:sz w:val="28"/>
          <w:szCs w:val="28"/>
        </w:rPr>
        <w:t>SBJ14</w:t>
      </w:r>
      <w:r>
        <w:rPr>
          <w:rFonts w:ascii="宋体" w:hAnsi="宋体"/>
          <w:sz w:val="28"/>
          <w:szCs w:val="28"/>
        </w:rPr>
        <w:t>）》《氨制冷系统安装工程施工及验收规范（</w:t>
      </w:r>
      <w:r>
        <w:rPr>
          <w:sz w:val="28"/>
          <w:szCs w:val="28"/>
        </w:rPr>
        <w:t>SBJ12</w:t>
      </w:r>
      <w:r>
        <w:rPr>
          <w:rFonts w:ascii="宋体" w:hAnsi="宋体"/>
          <w:sz w:val="28"/>
          <w:szCs w:val="28"/>
        </w:rPr>
        <w:t>）》《冷藏库建筑工程施工及验收规范（</w:t>
      </w:r>
      <w:r>
        <w:rPr>
          <w:sz w:val="28"/>
          <w:szCs w:val="28"/>
        </w:rPr>
        <w:t>SBJ11</w:t>
      </w:r>
      <w:r>
        <w:rPr>
          <w:rFonts w:ascii="宋体" w:hAnsi="宋体"/>
          <w:sz w:val="28"/>
          <w:szCs w:val="28"/>
        </w:rPr>
        <w:t>）》等规范的相关要求。低温库常见规格有</w:t>
      </w:r>
      <w:r>
        <w:rPr>
          <w:sz w:val="28"/>
          <w:szCs w:val="28"/>
        </w:rPr>
        <w:t>100</w:t>
      </w:r>
      <w:r>
        <w:rPr>
          <w:rFonts w:ascii="宋体" w:hAnsi="宋体"/>
          <w:sz w:val="28"/>
          <w:szCs w:val="28"/>
        </w:rPr>
        <w:t>吨、</w:t>
      </w:r>
      <w:r>
        <w:rPr>
          <w:sz w:val="28"/>
          <w:szCs w:val="28"/>
        </w:rPr>
        <w:t>200</w:t>
      </w:r>
      <w:r>
        <w:rPr>
          <w:rFonts w:ascii="宋体" w:hAnsi="宋体"/>
          <w:sz w:val="28"/>
          <w:szCs w:val="28"/>
        </w:rPr>
        <w:t>吨、</w:t>
      </w:r>
      <w:r>
        <w:rPr>
          <w:sz w:val="28"/>
          <w:szCs w:val="28"/>
        </w:rPr>
        <w:t>500</w:t>
      </w:r>
      <w:r>
        <w:rPr>
          <w:rFonts w:ascii="宋体" w:hAnsi="宋体"/>
          <w:sz w:val="28"/>
          <w:szCs w:val="28"/>
        </w:rPr>
        <w:t>吨和</w:t>
      </w:r>
      <w:r>
        <w:rPr>
          <w:sz w:val="28"/>
          <w:szCs w:val="28"/>
        </w:rPr>
        <w:t>1000</w:t>
      </w:r>
      <w:r>
        <w:rPr>
          <w:rFonts w:ascii="宋体" w:hAnsi="宋体"/>
          <w:sz w:val="28"/>
          <w:szCs w:val="28"/>
        </w:rPr>
        <w:t>吨，技术参数如表</w:t>
      </w:r>
      <w:r>
        <w:rPr>
          <w:sz w:val="28"/>
          <w:szCs w:val="28"/>
        </w:rPr>
        <w:t>2</w:t>
      </w:r>
      <w:r>
        <w:rPr>
          <w:rFonts w:ascii="宋体" w:hAnsi="宋体"/>
          <w:sz w:val="28"/>
          <w:szCs w:val="28"/>
        </w:rPr>
        <w:t>所示。建设主体可根据实际需要，确定合理的建设规格。</w:t>
      </w:r>
    </w:p>
    <w:p>
      <w:pPr>
        <w:widowControl/>
        <w:spacing w:after="200" w:line="560" w:lineRule="exact"/>
        <w:ind w:firstLine="482" w:firstLineChars="200"/>
        <w:jc w:val="center"/>
        <w:rPr>
          <w:b/>
          <w:kern w:val="0"/>
          <w:sz w:val="24"/>
          <w:szCs w:val="24"/>
        </w:rPr>
      </w:pPr>
      <w:r>
        <w:rPr>
          <w:rFonts w:ascii="宋体" w:hAnsi="宋体"/>
          <w:b/>
          <w:kern w:val="0"/>
          <w:sz w:val="24"/>
          <w:szCs w:val="24"/>
        </w:rPr>
        <w:t>表</w:t>
      </w:r>
      <w:r>
        <w:rPr>
          <w:b/>
          <w:kern w:val="0"/>
          <w:sz w:val="24"/>
          <w:szCs w:val="24"/>
        </w:rPr>
        <w:t xml:space="preserve">2  </w:t>
      </w:r>
      <w:r>
        <w:rPr>
          <w:rFonts w:ascii="宋体" w:hAnsi="宋体"/>
          <w:b/>
          <w:kern w:val="0"/>
          <w:sz w:val="24"/>
          <w:szCs w:val="24"/>
        </w:rPr>
        <w:t>低温库主要技术参数</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499"/>
        <w:gridCol w:w="1560"/>
        <w:gridCol w:w="1560"/>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b/>
                <w:kern w:val="0"/>
                <w:sz w:val="24"/>
                <w:szCs w:val="24"/>
              </w:rPr>
            </w:pPr>
            <w:r>
              <w:rPr>
                <w:rFonts w:ascii="宋体" w:hAnsi="宋体"/>
                <w:b/>
                <w:kern w:val="0"/>
                <w:sz w:val="24"/>
                <w:szCs w:val="24"/>
              </w:rPr>
              <w:t>项目</w:t>
            </w:r>
          </w:p>
        </w:tc>
        <w:tc>
          <w:tcPr>
            <w:tcW w:w="3740"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center"/>
              <w:rPr>
                <w:b/>
                <w:kern w:val="0"/>
                <w:sz w:val="24"/>
                <w:szCs w:val="24"/>
              </w:rPr>
            </w:pPr>
            <w:r>
              <w:rPr>
                <w:rFonts w:ascii="宋体" w:hAnsi="宋体"/>
                <w:b/>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贮藏量（</w:t>
            </w:r>
            <w:r>
              <w:rPr>
                <w:kern w:val="0"/>
                <w:sz w:val="24"/>
                <w:szCs w:val="24"/>
              </w:rPr>
              <w:t>t</w:t>
            </w:r>
            <w:r>
              <w:rPr>
                <w:rFonts w:ascii="宋体" w:hAnsi="宋体"/>
                <w:kern w:val="0"/>
                <w:sz w:val="24"/>
                <w:szCs w:val="24"/>
              </w:rPr>
              <w:t>）</w:t>
            </w:r>
          </w:p>
        </w:tc>
        <w:tc>
          <w:tcPr>
            <w:tcW w:w="880"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kern w:val="0"/>
                <w:sz w:val="24"/>
                <w:szCs w:val="24"/>
              </w:rPr>
              <w:t>100</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kern w:val="0"/>
                <w:sz w:val="24"/>
                <w:szCs w:val="24"/>
              </w:rPr>
              <w:t>200</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kern w:val="0"/>
                <w:sz w:val="24"/>
                <w:szCs w:val="24"/>
              </w:rPr>
              <w:t>500</w:t>
            </w:r>
          </w:p>
        </w:tc>
        <w:tc>
          <w:tcPr>
            <w:tcW w:w="1029"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库内净容积（</w:t>
            </w:r>
            <w:r>
              <w:rPr>
                <w:kern w:val="0"/>
                <w:sz w:val="24"/>
                <w:szCs w:val="24"/>
              </w:rPr>
              <w:t>m</w:t>
            </w:r>
            <w:r>
              <w:rPr>
                <w:kern w:val="0"/>
                <w:sz w:val="24"/>
                <w:szCs w:val="24"/>
                <w:vertAlign w:val="superscript"/>
              </w:rPr>
              <w:t>3</w:t>
            </w:r>
            <w:r>
              <w:rPr>
                <w:rFonts w:ascii="宋体" w:hAnsi="宋体"/>
                <w:kern w:val="0"/>
                <w:sz w:val="24"/>
                <w:szCs w:val="24"/>
              </w:rPr>
              <w:t>）</w:t>
            </w:r>
          </w:p>
        </w:tc>
        <w:tc>
          <w:tcPr>
            <w:tcW w:w="880"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color w:val="000000"/>
                <w:kern w:val="0"/>
                <w:sz w:val="24"/>
                <w:szCs w:val="24"/>
              </w:rPr>
              <w:t>≥</w:t>
            </w:r>
            <w:r>
              <w:rPr>
                <w:kern w:val="0"/>
                <w:sz w:val="24"/>
                <w:szCs w:val="24"/>
              </w:rPr>
              <w:t>625</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color w:val="000000"/>
                <w:kern w:val="0"/>
                <w:sz w:val="24"/>
                <w:szCs w:val="24"/>
              </w:rPr>
              <w:t>≥</w:t>
            </w:r>
            <w:r>
              <w:rPr>
                <w:kern w:val="0"/>
                <w:sz w:val="24"/>
                <w:szCs w:val="24"/>
              </w:rPr>
              <w:t>1000</w:t>
            </w:r>
          </w:p>
        </w:tc>
        <w:tc>
          <w:tcPr>
            <w:tcW w:w="915"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color w:val="000000"/>
                <w:kern w:val="0"/>
                <w:sz w:val="24"/>
                <w:szCs w:val="24"/>
              </w:rPr>
              <w:t>≥</w:t>
            </w:r>
            <w:r>
              <w:rPr>
                <w:kern w:val="0"/>
                <w:sz w:val="24"/>
                <w:szCs w:val="24"/>
              </w:rPr>
              <w:t>2270</w:t>
            </w:r>
          </w:p>
        </w:tc>
        <w:tc>
          <w:tcPr>
            <w:tcW w:w="1029" w:type="pct"/>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color w:val="000000"/>
                <w:kern w:val="0"/>
                <w:sz w:val="24"/>
                <w:szCs w:val="24"/>
              </w:rPr>
              <w:t>≥</w:t>
            </w:r>
            <w:r>
              <w:rPr>
                <w:kern w:val="0"/>
                <w:sz w:val="24"/>
                <w:szCs w:val="24"/>
              </w:rPr>
              <w:t>4545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库体保温结构</w:t>
            </w:r>
          </w:p>
        </w:tc>
        <w:tc>
          <w:tcPr>
            <w:tcW w:w="3740" w:type="pct"/>
            <w:gridSpan w:val="4"/>
            <w:tcBorders>
              <w:top w:val="single" w:color="000000" w:sz="4" w:space="0"/>
              <w:left w:val="nil"/>
              <w:bottom w:val="single" w:color="000000" w:sz="4" w:space="0"/>
              <w:right w:val="single" w:color="000000" w:sz="4" w:space="0"/>
            </w:tcBorders>
            <w:vAlign w:val="center"/>
          </w:tcPr>
          <w:p>
            <w:pPr>
              <w:widowControl/>
              <w:spacing w:line="320" w:lineRule="exact"/>
              <w:ind w:firstLine="482" w:firstLineChars="200"/>
              <w:jc w:val="left"/>
              <w:rPr>
                <w:kern w:val="0"/>
                <w:sz w:val="24"/>
                <w:szCs w:val="24"/>
              </w:rPr>
            </w:pPr>
            <w:r>
              <w:rPr>
                <w:rFonts w:ascii="宋体" w:hAnsi="宋体"/>
                <w:b/>
                <w:kern w:val="0"/>
                <w:sz w:val="24"/>
                <w:szCs w:val="24"/>
              </w:rPr>
              <w:t>土建式冷库（由内到外）</w:t>
            </w:r>
            <w:r>
              <w:rPr>
                <w:rFonts w:ascii="宋体" w:hAnsi="宋体"/>
                <w:kern w:val="0"/>
                <w:sz w:val="24"/>
                <w:szCs w:val="24"/>
              </w:rPr>
              <w:t>：水泥抹面，直接喷涂厚度</w:t>
            </w:r>
            <w:r>
              <w:rPr>
                <w:color w:val="000000"/>
                <w:kern w:val="0"/>
                <w:sz w:val="24"/>
                <w:szCs w:val="24"/>
              </w:rPr>
              <w:t>≥</w:t>
            </w:r>
            <w:r>
              <w:rPr>
                <w:kern w:val="0"/>
                <w:sz w:val="24"/>
                <w:szCs w:val="24"/>
              </w:rPr>
              <w:t>150mm</w:t>
            </w:r>
            <w:r>
              <w:rPr>
                <w:rFonts w:ascii="宋体" w:hAnsi="宋体"/>
                <w:kern w:val="0"/>
                <w:sz w:val="24"/>
                <w:szCs w:val="24"/>
              </w:rPr>
              <w:t>聚氨酯层（密度</w:t>
            </w:r>
            <w:r>
              <w:rPr>
                <w:kern w:val="0"/>
                <w:sz w:val="24"/>
                <w:szCs w:val="24"/>
              </w:rPr>
              <w:t>35kg/m</w:t>
            </w:r>
            <w:r>
              <w:rPr>
                <w:kern w:val="0"/>
                <w:sz w:val="24"/>
                <w:szCs w:val="24"/>
                <w:vertAlign w:val="superscript"/>
              </w:rPr>
              <w:t>3</w:t>
            </w:r>
            <w:r>
              <w:rPr>
                <w:kern w:val="0"/>
                <w:sz w:val="24"/>
                <w:szCs w:val="24"/>
              </w:rPr>
              <w:t>-40kg/m</w:t>
            </w:r>
            <w:r>
              <w:rPr>
                <w:kern w:val="0"/>
                <w:sz w:val="24"/>
                <w:szCs w:val="24"/>
                <w:vertAlign w:val="superscript"/>
              </w:rPr>
              <w:t>3</w:t>
            </w:r>
            <w:r>
              <w:rPr>
                <w:rFonts w:ascii="宋体" w:hAnsi="宋体"/>
                <w:kern w:val="0"/>
                <w:sz w:val="24"/>
                <w:szCs w:val="24"/>
              </w:rPr>
              <w:t>），阻燃</w:t>
            </w:r>
            <w:r>
              <w:rPr>
                <w:kern w:val="0"/>
                <w:sz w:val="24"/>
                <w:szCs w:val="24"/>
              </w:rPr>
              <w:t>B1</w:t>
            </w:r>
            <w:r>
              <w:rPr>
                <w:rFonts w:ascii="宋体" w:hAnsi="宋体"/>
                <w:kern w:val="0"/>
                <w:sz w:val="24"/>
                <w:szCs w:val="24"/>
              </w:rPr>
              <w:t>级，外加</w:t>
            </w:r>
            <w:r>
              <w:rPr>
                <w:color w:val="000000"/>
                <w:kern w:val="0"/>
                <w:sz w:val="24"/>
                <w:szCs w:val="24"/>
              </w:rPr>
              <w:t>≥</w:t>
            </w:r>
            <w:r>
              <w:rPr>
                <w:kern w:val="0"/>
                <w:sz w:val="24"/>
                <w:szCs w:val="24"/>
              </w:rPr>
              <w:t>0.426mm</w:t>
            </w:r>
            <w:r>
              <w:rPr>
                <w:rFonts w:ascii="宋体" w:hAnsi="宋体"/>
                <w:kern w:val="0"/>
                <w:sz w:val="24"/>
                <w:szCs w:val="24"/>
              </w:rPr>
              <w:t>厚彩钢板。屋顶具备良好的防水、防潮、保温和外保护层。</w:t>
            </w:r>
          </w:p>
          <w:p>
            <w:pPr>
              <w:widowControl/>
              <w:spacing w:line="320" w:lineRule="exact"/>
              <w:ind w:firstLine="482" w:firstLineChars="200"/>
              <w:jc w:val="left"/>
              <w:rPr>
                <w:kern w:val="0"/>
                <w:sz w:val="24"/>
                <w:szCs w:val="24"/>
              </w:rPr>
            </w:pPr>
            <w:r>
              <w:rPr>
                <w:rFonts w:ascii="宋体" w:hAnsi="宋体"/>
                <w:b/>
                <w:kern w:val="0"/>
                <w:sz w:val="24"/>
                <w:szCs w:val="24"/>
              </w:rPr>
              <w:t>组装式冷库：</w:t>
            </w:r>
            <w:r>
              <w:rPr>
                <w:rFonts w:ascii="宋体" w:hAnsi="宋体"/>
                <w:kern w:val="0"/>
                <w:sz w:val="24"/>
                <w:szCs w:val="24"/>
              </w:rPr>
              <w:t>采用聚氨酯双面彩钢板，彩钢板厚度</w:t>
            </w:r>
            <w:r>
              <w:rPr>
                <w:color w:val="000000"/>
                <w:kern w:val="0"/>
                <w:sz w:val="24"/>
                <w:szCs w:val="24"/>
              </w:rPr>
              <w:t>≥</w:t>
            </w:r>
            <w:r>
              <w:rPr>
                <w:kern w:val="0"/>
                <w:sz w:val="24"/>
                <w:szCs w:val="24"/>
              </w:rPr>
              <w:t>0.376mm,</w:t>
            </w:r>
            <w:r>
              <w:rPr>
                <w:rFonts w:ascii="宋体" w:hAnsi="宋体"/>
                <w:kern w:val="0"/>
                <w:sz w:val="24"/>
                <w:szCs w:val="24"/>
              </w:rPr>
              <w:t>保温层厚度</w:t>
            </w:r>
            <w:r>
              <w:rPr>
                <w:color w:val="000000"/>
                <w:kern w:val="0"/>
                <w:sz w:val="24"/>
                <w:szCs w:val="24"/>
              </w:rPr>
              <w:t>≥</w:t>
            </w:r>
            <w:r>
              <w:rPr>
                <w:kern w:val="0"/>
                <w:sz w:val="24"/>
                <w:szCs w:val="24"/>
              </w:rPr>
              <w:t>150mm</w:t>
            </w:r>
            <w:r>
              <w:rPr>
                <w:rFonts w:ascii="宋体" w:hAnsi="宋体"/>
                <w:kern w:val="0"/>
                <w:sz w:val="24"/>
                <w:szCs w:val="24"/>
              </w:rPr>
              <w:t>，密度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保温门</w:t>
            </w:r>
          </w:p>
        </w:tc>
        <w:tc>
          <w:tcPr>
            <w:tcW w:w="3740"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left"/>
              <w:rPr>
                <w:kern w:val="0"/>
                <w:sz w:val="24"/>
                <w:szCs w:val="24"/>
              </w:rPr>
            </w:pPr>
            <w:r>
              <w:rPr>
                <w:rFonts w:ascii="宋体" w:hAnsi="宋体"/>
                <w:kern w:val="0"/>
                <w:sz w:val="24"/>
                <w:szCs w:val="24"/>
              </w:rPr>
              <w:t>芯材为</w:t>
            </w:r>
            <w:r>
              <w:rPr>
                <w:kern w:val="0"/>
                <w:sz w:val="24"/>
                <w:szCs w:val="24"/>
              </w:rPr>
              <w:t>150mm</w:t>
            </w:r>
            <w:r>
              <w:rPr>
                <w:rFonts w:ascii="宋体" w:hAnsi="宋体"/>
                <w:kern w:val="0"/>
                <w:sz w:val="24"/>
                <w:szCs w:val="24"/>
              </w:rPr>
              <w:t>聚氨酯保温板，密度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地面</w:t>
            </w:r>
          </w:p>
        </w:tc>
        <w:tc>
          <w:tcPr>
            <w:tcW w:w="3740"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left"/>
              <w:rPr>
                <w:kern w:val="0"/>
                <w:sz w:val="24"/>
                <w:szCs w:val="24"/>
              </w:rPr>
            </w:pPr>
            <w:r>
              <w:rPr>
                <w:rFonts w:ascii="宋体" w:hAnsi="宋体"/>
                <w:kern w:val="0"/>
                <w:sz w:val="24"/>
                <w:szCs w:val="24"/>
              </w:rPr>
              <w:t>从下向上依次是：三七灰土夯实，</w:t>
            </w:r>
            <w:r>
              <w:rPr>
                <w:kern w:val="0"/>
                <w:sz w:val="24"/>
                <w:szCs w:val="24"/>
              </w:rPr>
              <w:t>30mm</w:t>
            </w:r>
            <w:r>
              <w:rPr>
                <w:rFonts w:ascii="宋体" w:hAnsi="宋体"/>
                <w:kern w:val="0"/>
                <w:sz w:val="24"/>
                <w:szCs w:val="24"/>
              </w:rPr>
              <w:t>水泥砂浆找平，</w:t>
            </w:r>
            <w:r>
              <w:rPr>
                <w:kern w:val="0"/>
                <w:sz w:val="24"/>
                <w:szCs w:val="24"/>
              </w:rPr>
              <w:t>0.10mm</w:t>
            </w:r>
            <w:r>
              <w:rPr>
                <w:rFonts w:ascii="宋体" w:hAnsi="宋体"/>
                <w:kern w:val="0"/>
                <w:sz w:val="24"/>
                <w:szCs w:val="24"/>
              </w:rPr>
              <w:t>塑料膜，</w:t>
            </w:r>
            <w:r>
              <w:rPr>
                <w:kern w:val="0"/>
                <w:sz w:val="24"/>
                <w:szCs w:val="24"/>
              </w:rPr>
              <w:t>150mm</w:t>
            </w:r>
            <w:r>
              <w:rPr>
                <w:rFonts w:ascii="宋体" w:hAnsi="宋体"/>
                <w:kern w:val="0"/>
                <w:sz w:val="24"/>
                <w:szCs w:val="24"/>
              </w:rPr>
              <w:t>厚挤塑板（抗压强度不小于</w:t>
            </w:r>
            <w:r>
              <w:rPr>
                <w:kern w:val="0"/>
                <w:sz w:val="24"/>
                <w:szCs w:val="24"/>
              </w:rPr>
              <w:t>200kPa</w:t>
            </w:r>
            <w:r>
              <w:rPr>
                <w:rFonts w:ascii="宋体" w:hAnsi="宋体"/>
                <w:kern w:val="0"/>
                <w:sz w:val="24"/>
                <w:szCs w:val="24"/>
              </w:rPr>
              <w:t>），</w:t>
            </w:r>
            <w:r>
              <w:rPr>
                <w:kern w:val="0"/>
                <w:sz w:val="24"/>
                <w:szCs w:val="24"/>
              </w:rPr>
              <w:t>0.10mm</w:t>
            </w:r>
            <w:r>
              <w:rPr>
                <w:rFonts w:ascii="宋体" w:hAnsi="宋体"/>
                <w:kern w:val="0"/>
                <w:sz w:val="24"/>
                <w:szCs w:val="24"/>
              </w:rPr>
              <w:t>塑料膜，</w:t>
            </w:r>
            <w:r>
              <w:rPr>
                <w:kern w:val="0"/>
                <w:sz w:val="24"/>
                <w:szCs w:val="24"/>
              </w:rPr>
              <w:t>120mm</w:t>
            </w:r>
            <w:r>
              <w:rPr>
                <w:rFonts w:ascii="宋体" w:hAnsi="宋体"/>
                <w:kern w:val="0"/>
                <w:sz w:val="24"/>
                <w:szCs w:val="24"/>
              </w:rPr>
              <w:t>混凝土地面；地面承重要求：均布活荷载标准值不低于</w:t>
            </w:r>
            <w:r>
              <w:rPr>
                <w:kern w:val="0"/>
                <w:sz w:val="24"/>
                <w:szCs w:val="24"/>
              </w:rPr>
              <w:t>15kN/m</w:t>
            </w:r>
            <w:r>
              <w:rPr>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电源</w:t>
            </w:r>
          </w:p>
        </w:tc>
        <w:tc>
          <w:tcPr>
            <w:tcW w:w="3740"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kern w:val="0"/>
                <w:sz w:val="24"/>
                <w:szCs w:val="24"/>
              </w:rPr>
              <w:t>3P/AC</w:t>
            </w:r>
            <w:r>
              <w:rPr>
                <w:rFonts w:ascii="宋体" w:hAnsi="宋体"/>
                <w:kern w:val="0"/>
                <w:sz w:val="24"/>
                <w:szCs w:val="24"/>
              </w:rPr>
              <w:t>，</w:t>
            </w:r>
            <w:r>
              <w:rPr>
                <w:kern w:val="0"/>
                <w:sz w:val="24"/>
                <w:szCs w:val="24"/>
              </w:rPr>
              <w:t>380V±10%</w:t>
            </w:r>
            <w:r>
              <w:rPr>
                <w:rFonts w:ascii="宋体" w:hAnsi="宋体"/>
                <w:kern w:val="0"/>
                <w:sz w:val="24"/>
                <w:szCs w:val="24"/>
              </w:rPr>
              <w:t>，</w:t>
            </w:r>
            <w:r>
              <w:rPr>
                <w:kern w:val="0"/>
                <w:sz w:val="24"/>
                <w:szCs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6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基础、钢结构及防雨棚</w:t>
            </w:r>
          </w:p>
        </w:tc>
        <w:tc>
          <w:tcPr>
            <w:tcW w:w="3740" w:type="pct"/>
            <w:gridSpan w:val="4"/>
            <w:tcBorders>
              <w:top w:val="single" w:color="000000" w:sz="4" w:space="0"/>
              <w:left w:val="nil"/>
              <w:bottom w:val="single" w:color="000000" w:sz="4" w:space="0"/>
              <w:right w:val="single" w:color="000000" w:sz="4" w:space="0"/>
            </w:tcBorders>
            <w:vAlign w:val="center"/>
          </w:tcPr>
          <w:p>
            <w:pPr>
              <w:widowControl/>
              <w:spacing w:line="320" w:lineRule="exact"/>
              <w:jc w:val="center"/>
              <w:rPr>
                <w:kern w:val="0"/>
                <w:sz w:val="24"/>
                <w:szCs w:val="24"/>
              </w:rPr>
            </w:pPr>
            <w:r>
              <w:rPr>
                <w:rFonts w:ascii="宋体" w:hAnsi="宋体"/>
                <w:kern w:val="0"/>
                <w:sz w:val="24"/>
                <w:szCs w:val="24"/>
              </w:rPr>
              <w:t>根据建设地实际情况按规范设计、建设</w:t>
            </w:r>
          </w:p>
        </w:tc>
      </w:tr>
    </w:tbl>
    <w:p>
      <w:pPr>
        <w:widowControl/>
        <w:spacing w:after="200" w:line="560" w:lineRule="exact"/>
        <w:ind w:firstLine="440" w:firstLineChars="200"/>
        <w:jc w:val="left"/>
        <w:rPr>
          <w:kern w:val="0"/>
          <w:sz w:val="22"/>
          <w:szCs w:val="22"/>
        </w:rPr>
      </w:pPr>
      <w:r>
        <w:rPr>
          <w:kern w:val="0"/>
          <w:sz w:val="22"/>
          <w:szCs w:val="22"/>
        </w:rPr>
        <w:t xml:space="preserve">    </w:t>
      </w:r>
      <w:r>
        <w:rPr>
          <w:rFonts w:ascii="宋体" w:hAnsi="宋体"/>
          <w:kern w:val="0"/>
          <w:sz w:val="22"/>
          <w:szCs w:val="22"/>
        </w:rPr>
        <w:t>注：实际建设中，低温库的规格不限于表中给出的</w:t>
      </w:r>
      <w:r>
        <w:rPr>
          <w:kern w:val="0"/>
          <w:sz w:val="22"/>
          <w:szCs w:val="22"/>
        </w:rPr>
        <w:t>4</w:t>
      </w:r>
      <w:r>
        <w:rPr>
          <w:rFonts w:ascii="宋体" w:hAnsi="宋体"/>
          <w:kern w:val="0"/>
          <w:sz w:val="22"/>
          <w:szCs w:val="22"/>
        </w:rPr>
        <w:t>种。低温库库内净容积按《冷库设计规范（</w:t>
      </w:r>
      <w:r>
        <w:rPr>
          <w:kern w:val="0"/>
          <w:sz w:val="22"/>
          <w:szCs w:val="22"/>
        </w:rPr>
        <w:t>GB50072</w:t>
      </w:r>
      <w:r>
        <w:rPr>
          <w:rFonts w:ascii="宋体" w:hAnsi="宋体"/>
          <w:kern w:val="0"/>
          <w:sz w:val="22"/>
          <w:szCs w:val="22"/>
        </w:rPr>
        <w:t>）》的吨位计算公式，密度为</w:t>
      </w:r>
      <w:r>
        <w:rPr>
          <w:kern w:val="0"/>
          <w:sz w:val="22"/>
          <w:szCs w:val="22"/>
        </w:rPr>
        <w:t>400kg/m</w:t>
      </w:r>
      <w:r>
        <w:rPr>
          <w:kern w:val="0"/>
          <w:sz w:val="22"/>
          <w:szCs w:val="22"/>
          <w:vertAlign w:val="superscript"/>
        </w:rPr>
        <w:t>3</w:t>
      </w:r>
      <w:r>
        <w:rPr>
          <w:rFonts w:ascii="宋体" w:hAnsi="宋体"/>
          <w:kern w:val="0"/>
          <w:sz w:val="22"/>
          <w:szCs w:val="22"/>
        </w:rPr>
        <w:t>计算得到。</w:t>
      </w:r>
    </w:p>
    <w:p>
      <w:pPr>
        <w:ind w:firstLine="422" w:firstLineChars="200"/>
        <w:rPr>
          <w:b/>
        </w:rPr>
      </w:pPr>
      <w:r>
        <w:rPr>
          <w:rFonts w:ascii="宋体" w:hAnsi="宋体"/>
          <w:b/>
        </w:rPr>
        <w:t>（</w:t>
      </w:r>
      <w:r>
        <w:rPr>
          <w:b/>
        </w:rPr>
        <w:t>2</w:t>
      </w:r>
      <w:r>
        <w:rPr>
          <w:rFonts w:ascii="宋体" w:hAnsi="宋体"/>
          <w:b/>
        </w:rPr>
        <w:t>）验收注意事项</w:t>
      </w:r>
    </w:p>
    <w:p>
      <w:pPr>
        <w:ind w:firstLine="560" w:firstLineChars="200"/>
        <w:rPr>
          <w:kern w:val="0"/>
          <w:sz w:val="28"/>
          <w:szCs w:val="28"/>
        </w:rPr>
      </w:pPr>
      <w:r>
        <w:rPr>
          <w:rFonts w:ascii="宋体" w:hAnsi="宋体"/>
          <w:sz w:val="28"/>
          <w:szCs w:val="28"/>
        </w:rPr>
        <w:t>参考高温库的验收要求。除应符合本技术方案标准和工程验收有关规范外，还需在正常投产后，库温从</w:t>
      </w:r>
      <w:r>
        <w:rPr>
          <w:sz w:val="28"/>
          <w:szCs w:val="28"/>
        </w:rPr>
        <w:t>-15</w:t>
      </w:r>
      <w:r>
        <w:rPr>
          <w:rFonts w:hint="eastAsia" w:ascii="宋体" w:hAnsi="宋体"/>
          <w:sz w:val="28"/>
          <w:szCs w:val="28"/>
        </w:rPr>
        <w:t>℃</w:t>
      </w:r>
      <w:r>
        <w:rPr>
          <w:rFonts w:ascii="宋体" w:hAnsi="宋体"/>
          <w:sz w:val="28"/>
          <w:szCs w:val="28"/>
        </w:rPr>
        <w:t>降至</w:t>
      </w:r>
      <w:r>
        <w:rPr>
          <w:sz w:val="28"/>
          <w:szCs w:val="28"/>
        </w:rPr>
        <w:t>-18</w:t>
      </w:r>
      <w:r>
        <w:rPr>
          <w:rFonts w:hint="eastAsia" w:ascii="宋体" w:hAnsi="宋体"/>
          <w:sz w:val="28"/>
          <w:szCs w:val="28"/>
        </w:rPr>
        <w:t>℃</w:t>
      </w:r>
      <w:r>
        <w:rPr>
          <w:rFonts w:ascii="宋体" w:hAnsi="宋体"/>
          <w:sz w:val="28"/>
          <w:szCs w:val="28"/>
        </w:rPr>
        <w:t>时间不大于</w:t>
      </w:r>
      <w:r>
        <w:rPr>
          <w:sz w:val="28"/>
          <w:szCs w:val="28"/>
        </w:rPr>
        <w:t>40</w:t>
      </w:r>
      <w:r>
        <w:rPr>
          <w:rFonts w:ascii="宋体" w:hAnsi="宋体"/>
          <w:sz w:val="28"/>
          <w:szCs w:val="28"/>
        </w:rPr>
        <w:t>分钟。</w:t>
      </w:r>
    </w:p>
    <w:p>
      <w:pPr>
        <w:pStyle w:val="4"/>
        <w:ind w:firstLine="643" w:firstLineChars="200"/>
      </w:pPr>
      <w:r>
        <w:t>4.</w:t>
      </w:r>
      <w:r>
        <w:rPr>
          <w:rFonts w:ascii="宋体" w:hAnsi="宋体"/>
        </w:rPr>
        <w:t>预冷库</w:t>
      </w:r>
    </w:p>
    <w:p>
      <w:pPr>
        <w:ind w:firstLine="562" w:firstLineChars="200"/>
        <w:rPr>
          <w:b/>
          <w:sz w:val="28"/>
          <w:szCs w:val="28"/>
        </w:rPr>
      </w:pPr>
      <w:r>
        <w:rPr>
          <w:rFonts w:ascii="宋体" w:hAnsi="宋体"/>
          <w:b/>
          <w:sz w:val="28"/>
          <w:szCs w:val="28"/>
        </w:rPr>
        <w:t>（</w:t>
      </w:r>
      <w:r>
        <w:rPr>
          <w:b/>
          <w:sz w:val="28"/>
          <w:szCs w:val="28"/>
        </w:rPr>
        <w:t>1</w:t>
      </w:r>
      <w:r>
        <w:rPr>
          <w:rFonts w:ascii="宋体" w:hAnsi="宋体"/>
          <w:b/>
          <w:sz w:val="28"/>
          <w:szCs w:val="28"/>
        </w:rPr>
        <w:t>）预冷库验收主要技术参数</w:t>
      </w:r>
    </w:p>
    <w:p>
      <w:pPr>
        <w:ind w:firstLine="560" w:firstLineChars="200"/>
        <w:rPr>
          <w:sz w:val="28"/>
          <w:szCs w:val="28"/>
        </w:rPr>
      </w:pPr>
      <w:r>
        <w:rPr>
          <w:rFonts w:ascii="宋体" w:hAnsi="宋体"/>
          <w:sz w:val="28"/>
          <w:szCs w:val="28"/>
        </w:rPr>
        <w:t>预冷库的设计、施工应由具有相应资质的单位承担，设计、施工、验收应符合《建筑地基基础设计规范（</w:t>
      </w:r>
      <w:r>
        <w:rPr>
          <w:sz w:val="28"/>
          <w:szCs w:val="28"/>
        </w:rPr>
        <w:t>GB50007</w:t>
      </w:r>
      <w:r>
        <w:rPr>
          <w:rFonts w:ascii="宋体" w:hAnsi="宋体"/>
          <w:sz w:val="28"/>
          <w:szCs w:val="28"/>
        </w:rPr>
        <w:t>）》《混凝土结构设计规范（</w:t>
      </w:r>
      <w:r>
        <w:rPr>
          <w:sz w:val="28"/>
          <w:szCs w:val="28"/>
        </w:rPr>
        <w:t>GB50010</w:t>
      </w:r>
      <w:r>
        <w:rPr>
          <w:rFonts w:ascii="宋体" w:hAnsi="宋体"/>
          <w:sz w:val="28"/>
          <w:szCs w:val="28"/>
        </w:rPr>
        <w:t>）》《钢结构设计规范（</w:t>
      </w:r>
      <w:r>
        <w:rPr>
          <w:sz w:val="28"/>
          <w:szCs w:val="28"/>
        </w:rPr>
        <w:t>GB50017</w:t>
      </w:r>
      <w:r>
        <w:rPr>
          <w:rFonts w:ascii="宋体" w:hAnsi="宋体"/>
          <w:sz w:val="28"/>
          <w:szCs w:val="28"/>
        </w:rPr>
        <w:t>）》《建筑抗震设计规范（</w:t>
      </w:r>
      <w:r>
        <w:rPr>
          <w:sz w:val="28"/>
          <w:szCs w:val="28"/>
        </w:rPr>
        <w:t>GB50011</w:t>
      </w:r>
      <w:r>
        <w:rPr>
          <w:rFonts w:ascii="宋体" w:hAnsi="宋体"/>
          <w:sz w:val="28"/>
          <w:szCs w:val="28"/>
        </w:rPr>
        <w:t>）》《建筑设计防火规范（</w:t>
      </w:r>
      <w:r>
        <w:rPr>
          <w:sz w:val="28"/>
          <w:szCs w:val="28"/>
        </w:rPr>
        <w:t>GB50016</w:t>
      </w:r>
      <w:r>
        <w:rPr>
          <w:rFonts w:ascii="宋体" w:hAnsi="宋体"/>
          <w:sz w:val="28"/>
          <w:szCs w:val="28"/>
        </w:rPr>
        <w:t>》《建筑灭火器配置设计规范（</w:t>
      </w:r>
      <w:r>
        <w:rPr>
          <w:sz w:val="28"/>
          <w:szCs w:val="28"/>
        </w:rPr>
        <w:t>GB50140</w:t>
      </w:r>
      <w:r>
        <w:rPr>
          <w:rFonts w:ascii="宋体" w:hAnsi="宋体"/>
          <w:sz w:val="28"/>
          <w:szCs w:val="28"/>
        </w:rPr>
        <w:t>）》《建筑地基基础工程施工质量验收规范（</w:t>
      </w:r>
      <w:r>
        <w:rPr>
          <w:sz w:val="28"/>
          <w:szCs w:val="28"/>
        </w:rPr>
        <w:t>GB50202</w:t>
      </w:r>
      <w:r>
        <w:rPr>
          <w:rFonts w:ascii="宋体" w:hAnsi="宋体"/>
          <w:sz w:val="28"/>
          <w:szCs w:val="28"/>
        </w:rPr>
        <w:t>）》《建筑工程施工质量验收统一标准（</w:t>
      </w:r>
      <w:r>
        <w:rPr>
          <w:sz w:val="28"/>
          <w:szCs w:val="28"/>
        </w:rPr>
        <w:t>GB50300</w:t>
      </w:r>
      <w:r>
        <w:rPr>
          <w:rFonts w:ascii="宋体" w:hAnsi="宋体"/>
          <w:sz w:val="28"/>
          <w:szCs w:val="28"/>
        </w:rPr>
        <w:t>）》《混凝土结构工程施工质量验收规范（</w:t>
      </w:r>
      <w:r>
        <w:rPr>
          <w:sz w:val="28"/>
          <w:szCs w:val="28"/>
        </w:rPr>
        <w:t>GB50204</w:t>
      </w:r>
      <w:r>
        <w:rPr>
          <w:rFonts w:ascii="宋体" w:hAnsi="宋体"/>
          <w:sz w:val="28"/>
          <w:szCs w:val="28"/>
        </w:rPr>
        <w:t>）》《冷库安全规程（</w:t>
      </w:r>
      <w:r>
        <w:rPr>
          <w:sz w:val="28"/>
          <w:szCs w:val="28"/>
        </w:rPr>
        <w:t>GB28009</w:t>
      </w:r>
      <w:r>
        <w:rPr>
          <w:rFonts w:ascii="宋体" w:hAnsi="宋体"/>
          <w:sz w:val="28"/>
          <w:szCs w:val="28"/>
        </w:rPr>
        <w:t>）》《冷库设计规范（</w:t>
      </w:r>
      <w:r>
        <w:rPr>
          <w:sz w:val="28"/>
          <w:szCs w:val="28"/>
        </w:rPr>
        <w:t>GB50072</w:t>
      </w:r>
      <w:r>
        <w:rPr>
          <w:rFonts w:ascii="宋体" w:hAnsi="宋体"/>
          <w:sz w:val="28"/>
          <w:szCs w:val="28"/>
        </w:rPr>
        <w:t>）》《室外装配冷库设计规范（</w:t>
      </w:r>
      <w:r>
        <w:rPr>
          <w:sz w:val="28"/>
          <w:szCs w:val="28"/>
        </w:rPr>
        <w:t>SBJ17</w:t>
      </w:r>
      <w:r>
        <w:rPr>
          <w:rFonts w:ascii="宋体" w:hAnsi="宋体"/>
          <w:sz w:val="28"/>
          <w:szCs w:val="28"/>
        </w:rPr>
        <w:t>）》《制冷设备、空气分离设备安装工程施工及验收规范（</w:t>
      </w:r>
      <w:r>
        <w:rPr>
          <w:sz w:val="28"/>
          <w:szCs w:val="28"/>
        </w:rPr>
        <w:t>GB50274</w:t>
      </w:r>
      <w:r>
        <w:rPr>
          <w:rFonts w:ascii="宋体" w:hAnsi="宋体"/>
          <w:sz w:val="28"/>
          <w:szCs w:val="28"/>
        </w:rPr>
        <w:t>）》《氢氯氟烃、氢氟烃类制冷系统安装工程施工及验收规范（</w:t>
      </w:r>
      <w:r>
        <w:rPr>
          <w:sz w:val="28"/>
          <w:szCs w:val="28"/>
        </w:rPr>
        <w:t>SBJ14</w:t>
      </w:r>
      <w:r>
        <w:rPr>
          <w:rFonts w:ascii="宋体" w:hAnsi="宋体"/>
          <w:sz w:val="28"/>
          <w:szCs w:val="28"/>
        </w:rPr>
        <w:t>）》《氨制冷系统安装工程施工及验收规范（</w:t>
      </w:r>
      <w:r>
        <w:rPr>
          <w:sz w:val="28"/>
          <w:szCs w:val="28"/>
        </w:rPr>
        <w:t>SBJ12</w:t>
      </w:r>
      <w:r>
        <w:rPr>
          <w:rFonts w:ascii="宋体" w:hAnsi="宋体"/>
          <w:sz w:val="28"/>
          <w:szCs w:val="28"/>
        </w:rPr>
        <w:t>）》《冷藏库建筑工程施工及验收规范（</w:t>
      </w:r>
      <w:r>
        <w:rPr>
          <w:sz w:val="28"/>
          <w:szCs w:val="28"/>
        </w:rPr>
        <w:t>SBJ11</w:t>
      </w:r>
      <w:r>
        <w:rPr>
          <w:rFonts w:ascii="宋体" w:hAnsi="宋体"/>
          <w:sz w:val="28"/>
          <w:szCs w:val="28"/>
        </w:rPr>
        <w:t>）》等规范的相关要求。普通预冷库常见规格有</w:t>
      </w:r>
      <w:r>
        <w:rPr>
          <w:sz w:val="28"/>
          <w:szCs w:val="28"/>
        </w:rPr>
        <w:t>5</w:t>
      </w:r>
      <w:r>
        <w:rPr>
          <w:rFonts w:ascii="宋体" w:hAnsi="宋体"/>
          <w:sz w:val="28"/>
          <w:szCs w:val="28"/>
        </w:rPr>
        <w:t>吨、</w:t>
      </w:r>
      <w:r>
        <w:rPr>
          <w:sz w:val="28"/>
          <w:szCs w:val="28"/>
        </w:rPr>
        <w:t>10</w:t>
      </w:r>
      <w:r>
        <w:rPr>
          <w:rFonts w:ascii="宋体" w:hAnsi="宋体"/>
          <w:sz w:val="28"/>
          <w:szCs w:val="28"/>
        </w:rPr>
        <w:t>吨和</w:t>
      </w:r>
      <w:r>
        <w:rPr>
          <w:sz w:val="28"/>
          <w:szCs w:val="28"/>
        </w:rPr>
        <w:t>20</w:t>
      </w:r>
      <w:r>
        <w:rPr>
          <w:rFonts w:ascii="宋体" w:hAnsi="宋体"/>
          <w:sz w:val="28"/>
          <w:szCs w:val="28"/>
        </w:rPr>
        <w:t>吨，主要技术参数如表</w:t>
      </w:r>
      <w:r>
        <w:rPr>
          <w:sz w:val="28"/>
          <w:szCs w:val="28"/>
        </w:rPr>
        <w:t>3</w:t>
      </w:r>
      <w:r>
        <w:rPr>
          <w:rFonts w:ascii="宋体" w:hAnsi="宋体"/>
          <w:sz w:val="28"/>
          <w:szCs w:val="28"/>
        </w:rPr>
        <w:t>所示。压差式预冷库常见规格有</w:t>
      </w:r>
      <w:r>
        <w:rPr>
          <w:sz w:val="28"/>
          <w:szCs w:val="28"/>
        </w:rPr>
        <w:t>5</w:t>
      </w:r>
      <w:r>
        <w:rPr>
          <w:rFonts w:ascii="宋体" w:hAnsi="宋体"/>
          <w:sz w:val="28"/>
          <w:szCs w:val="28"/>
        </w:rPr>
        <w:t>吨、</w:t>
      </w:r>
      <w:r>
        <w:rPr>
          <w:sz w:val="28"/>
          <w:szCs w:val="28"/>
        </w:rPr>
        <w:t>10</w:t>
      </w:r>
      <w:r>
        <w:rPr>
          <w:rFonts w:ascii="宋体" w:hAnsi="宋体"/>
          <w:sz w:val="28"/>
          <w:szCs w:val="28"/>
        </w:rPr>
        <w:t>吨和</w:t>
      </w:r>
      <w:r>
        <w:rPr>
          <w:sz w:val="28"/>
          <w:szCs w:val="28"/>
        </w:rPr>
        <w:t>20</w:t>
      </w:r>
      <w:r>
        <w:rPr>
          <w:rFonts w:ascii="宋体" w:hAnsi="宋体"/>
          <w:sz w:val="28"/>
          <w:szCs w:val="28"/>
        </w:rPr>
        <w:t>吨，主要技术参数如表</w:t>
      </w:r>
      <w:r>
        <w:rPr>
          <w:rFonts w:hint="eastAsia"/>
          <w:sz w:val="28"/>
          <w:szCs w:val="28"/>
        </w:rPr>
        <w:t>4</w:t>
      </w:r>
      <w:r>
        <w:rPr>
          <w:rFonts w:ascii="宋体" w:hAnsi="宋体"/>
          <w:sz w:val="28"/>
          <w:szCs w:val="28"/>
        </w:rPr>
        <w:t>所示。建设主体可根据实际需要，确定合理的建设规格。</w:t>
      </w:r>
    </w:p>
    <w:p>
      <w:pPr>
        <w:widowControl/>
        <w:spacing w:after="200" w:line="560" w:lineRule="exact"/>
        <w:ind w:firstLine="482" w:firstLineChars="200"/>
        <w:jc w:val="center"/>
        <w:rPr>
          <w:b/>
          <w:kern w:val="0"/>
          <w:sz w:val="24"/>
          <w:szCs w:val="24"/>
        </w:rPr>
      </w:pPr>
      <w:r>
        <w:rPr>
          <w:rFonts w:ascii="宋体" w:hAnsi="宋体"/>
          <w:b/>
          <w:kern w:val="0"/>
          <w:sz w:val="24"/>
          <w:szCs w:val="24"/>
        </w:rPr>
        <w:t>表</w:t>
      </w:r>
      <w:r>
        <w:rPr>
          <w:b/>
          <w:kern w:val="0"/>
          <w:sz w:val="24"/>
          <w:szCs w:val="24"/>
        </w:rPr>
        <w:t>3</w:t>
      </w:r>
      <w:r>
        <w:rPr>
          <w:rFonts w:ascii="宋体" w:hAnsi="宋体"/>
          <w:b/>
          <w:kern w:val="0"/>
          <w:sz w:val="24"/>
          <w:szCs w:val="24"/>
        </w:rPr>
        <w:t>预冷库主要技术参数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2688"/>
        <w:gridCol w:w="2038"/>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b/>
                <w:bCs/>
                <w:kern w:val="0"/>
                <w:sz w:val="24"/>
                <w:szCs w:val="24"/>
              </w:rPr>
            </w:pPr>
            <w:r>
              <w:rPr>
                <w:rFonts w:ascii="宋体" w:hAnsi="宋体"/>
                <w:b/>
                <w:bCs/>
                <w:kern w:val="0"/>
                <w:sz w:val="24"/>
                <w:szCs w:val="24"/>
              </w:rPr>
              <w:t>项目</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b/>
                <w:bCs/>
                <w:kern w:val="0"/>
                <w:sz w:val="24"/>
                <w:szCs w:val="24"/>
              </w:rPr>
            </w:pPr>
            <w:r>
              <w:rPr>
                <w:rFonts w:ascii="宋体" w:hAnsi="宋体"/>
                <w:b/>
                <w:bCs/>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贮藏量（</w:t>
            </w:r>
            <w:r>
              <w:rPr>
                <w:kern w:val="0"/>
                <w:sz w:val="24"/>
                <w:szCs w:val="24"/>
              </w:rPr>
              <w:t>t</w:t>
            </w:r>
            <w:r>
              <w:rPr>
                <w:rFonts w:ascii="宋体" w:hAnsi="宋体"/>
                <w:kern w:val="0"/>
                <w:sz w:val="24"/>
                <w:szCs w:val="24"/>
              </w:rPr>
              <w:t>）</w:t>
            </w:r>
          </w:p>
        </w:tc>
        <w:tc>
          <w:tcPr>
            <w:tcW w:w="280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kern w:val="0"/>
                <w:sz w:val="24"/>
                <w:szCs w:val="24"/>
              </w:rPr>
              <w:t>5</w:t>
            </w:r>
          </w:p>
        </w:tc>
        <w:tc>
          <w:tcPr>
            <w:tcW w:w="2112"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kern w:val="0"/>
                <w:sz w:val="24"/>
                <w:szCs w:val="24"/>
              </w:rPr>
              <w:t>10</w:t>
            </w:r>
          </w:p>
        </w:tc>
        <w:tc>
          <w:tcPr>
            <w:tcW w:w="2626"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库内净容积（</w:t>
            </w:r>
            <w:r>
              <w:rPr>
                <w:kern w:val="0"/>
                <w:sz w:val="24"/>
                <w:szCs w:val="24"/>
              </w:rPr>
              <w:t>m</w:t>
            </w:r>
            <w:r>
              <w:rPr>
                <w:kern w:val="0"/>
                <w:sz w:val="24"/>
                <w:szCs w:val="24"/>
                <w:vertAlign w:val="superscript"/>
              </w:rPr>
              <w:t>3</w:t>
            </w:r>
            <w:r>
              <w:rPr>
                <w:rFonts w:ascii="宋体" w:hAnsi="宋体"/>
                <w:kern w:val="0"/>
                <w:sz w:val="24"/>
                <w:szCs w:val="24"/>
              </w:rPr>
              <w:t>）</w:t>
            </w:r>
          </w:p>
        </w:tc>
        <w:tc>
          <w:tcPr>
            <w:tcW w:w="280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color w:val="000000"/>
                <w:kern w:val="0"/>
                <w:sz w:val="24"/>
                <w:szCs w:val="24"/>
              </w:rPr>
              <w:t>≥</w:t>
            </w:r>
            <w:r>
              <w:rPr>
                <w:kern w:val="0"/>
                <w:sz w:val="24"/>
                <w:szCs w:val="24"/>
              </w:rPr>
              <w:t>60</w:t>
            </w:r>
          </w:p>
        </w:tc>
        <w:tc>
          <w:tcPr>
            <w:tcW w:w="2112"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color w:val="000000"/>
                <w:kern w:val="0"/>
                <w:sz w:val="24"/>
                <w:szCs w:val="24"/>
              </w:rPr>
              <w:t>≥</w:t>
            </w:r>
            <w:r>
              <w:rPr>
                <w:kern w:val="0"/>
                <w:sz w:val="24"/>
                <w:szCs w:val="24"/>
              </w:rPr>
              <w:t>125</w:t>
            </w:r>
          </w:p>
        </w:tc>
        <w:tc>
          <w:tcPr>
            <w:tcW w:w="2626"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color w:val="000000"/>
                <w:kern w:val="0"/>
                <w:sz w:val="24"/>
                <w:szCs w:val="24"/>
              </w:rPr>
              <w:t>≥</w:t>
            </w:r>
            <w:r>
              <w:rPr>
                <w:kern w:val="0"/>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291"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库体保温结构</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b/>
                <w:bCs/>
                <w:kern w:val="0"/>
                <w:sz w:val="24"/>
                <w:szCs w:val="24"/>
              </w:rPr>
            </w:pPr>
            <w:r>
              <w:rPr>
                <w:rFonts w:ascii="宋体" w:hAnsi="宋体"/>
                <w:b/>
                <w:bCs/>
                <w:kern w:val="0"/>
                <w:sz w:val="24"/>
                <w:szCs w:val="24"/>
              </w:rPr>
              <w:t>土建式冷库（由内到外）</w:t>
            </w:r>
            <w:r>
              <w:rPr>
                <w:rFonts w:ascii="宋体" w:hAnsi="宋体"/>
                <w:kern w:val="0"/>
                <w:sz w:val="24"/>
                <w:szCs w:val="24"/>
              </w:rPr>
              <w:t>：水泥抹面，直接喷涂厚度</w:t>
            </w:r>
            <w:r>
              <w:rPr>
                <w:color w:val="000000"/>
                <w:kern w:val="0"/>
                <w:sz w:val="24"/>
                <w:szCs w:val="24"/>
              </w:rPr>
              <w:t>≥</w:t>
            </w:r>
            <w:r>
              <w:rPr>
                <w:kern w:val="0"/>
                <w:sz w:val="24"/>
                <w:szCs w:val="24"/>
              </w:rPr>
              <w:t>150mm</w:t>
            </w:r>
            <w:r>
              <w:rPr>
                <w:rFonts w:ascii="宋体" w:hAnsi="宋体"/>
                <w:kern w:val="0"/>
                <w:sz w:val="24"/>
                <w:szCs w:val="24"/>
              </w:rPr>
              <w:t>聚氨酯层（密度</w:t>
            </w:r>
            <w:r>
              <w:rPr>
                <w:kern w:val="0"/>
                <w:sz w:val="24"/>
                <w:szCs w:val="24"/>
              </w:rPr>
              <w:t>35kg/m</w:t>
            </w:r>
            <w:r>
              <w:rPr>
                <w:kern w:val="0"/>
                <w:sz w:val="24"/>
                <w:szCs w:val="24"/>
                <w:vertAlign w:val="superscript"/>
              </w:rPr>
              <w:t>3</w:t>
            </w:r>
            <w:r>
              <w:rPr>
                <w:kern w:val="0"/>
                <w:sz w:val="24"/>
                <w:szCs w:val="24"/>
              </w:rPr>
              <w:t>-40kg/m</w:t>
            </w:r>
            <w:r>
              <w:rPr>
                <w:kern w:val="0"/>
                <w:sz w:val="24"/>
                <w:szCs w:val="24"/>
                <w:vertAlign w:val="superscript"/>
              </w:rPr>
              <w:t>3</w:t>
            </w:r>
            <w:r>
              <w:rPr>
                <w:rFonts w:ascii="宋体" w:hAnsi="宋体"/>
                <w:kern w:val="0"/>
                <w:sz w:val="24"/>
                <w:szCs w:val="24"/>
              </w:rPr>
              <w:t>），阻燃</w:t>
            </w:r>
            <w:r>
              <w:rPr>
                <w:kern w:val="0"/>
                <w:sz w:val="24"/>
                <w:szCs w:val="24"/>
              </w:rPr>
              <w:t>B1</w:t>
            </w:r>
            <w:r>
              <w:rPr>
                <w:rFonts w:ascii="宋体" w:hAnsi="宋体"/>
                <w:kern w:val="0"/>
                <w:sz w:val="24"/>
                <w:szCs w:val="24"/>
              </w:rPr>
              <w:t>级，外加厚度</w:t>
            </w:r>
            <w:r>
              <w:rPr>
                <w:color w:val="000000"/>
                <w:kern w:val="0"/>
                <w:sz w:val="24"/>
                <w:szCs w:val="24"/>
              </w:rPr>
              <w:t>≥</w:t>
            </w:r>
            <w:r>
              <w:rPr>
                <w:kern w:val="0"/>
                <w:sz w:val="24"/>
                <w:szCs w:val="24"/>
              </w:rPr>
              <w:t>0.426mm</w:t>
            </w:r>
            <w:r>
              <w:rPr>
                <w:rFonts w:ascii="宋体" w:hAnsi="宋体"/>
                <w:kern w:val="0"/>
                <w:sz w:val="24"/>
                <w:szCs w:val="24"/>
              </w:rPr>
              <w:t>彩钢板。屋顶具备良好的防水、防潮、保温和外保护层。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kern w:val="0"/>
                <w:sz w:val="24"/>
                <w:szCs w:val="24"/>
              </w:rPr>
            </w:pP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b/>
                <w:bCs/>
                <w:kern w:val="0"/>
                <w:sz w:val="24"/>
                <w:szCs w:val="24"/>
              </w:rPr>
            </w:pPr>
            <w:r>
              <w:rPr>
                <w:rFonts w:ascii="宋体" w:hAnsi="宋体"/>
                <w:b/>
                <w:bCs/>
                <w:kern w:val="0"/>
                <w:sz w:val="24"/>
                <w:szCs w:val="24"/>
              </w:rPr>
              <w:t>组装式冷库：</w:t>
            </w:r>
            <w:r>
              <w:rPr>
                <w:rFonts w:ascii="宋体" w:hAnsi="宋体"/>
                <w:kern w:val="0"/>
                <w:sz w:val="24"/>
                <w:szCs w:val="24"/>
              </w:rPr>
              <w:t>采用聚氨酯双面彩钢板，彩钢板厚度</w:t>
            </w:r>
            <w:r>
              <w:rPr>
                <w:color w:val="000000"/>
                <w:kern w:val="0"/>
                <w:sz w:val="24"/>
                <w:szCs w:val="24"/>
              </w:rPr>
              <w:t>≥</w:t>
            </w:r>
            <w:r>
              <w:rPr>
                <w:kern w:val="0"/>
                <w:sz w:val="24"/>
                <w:szCs w:val="24"/>
              </w:rPr>
              <w:t>0.376mm,</w:t>
            </w:r>
            <w:r>
              <w:rPr>
                <w:rFonts w:ascii="宋体" w:hAnsi="宋体"/>
                <w:kern w:val="0"/>
                <w:sz w:val="24"/>
                <w:szCs w:val="24"/>
              </w:rPr>
              <w:t>保温层厚度</w:t>
            </w:r>
            <w:r>
              <w:rPr>
                <w:color w:val="000000"/>
                <w:kern w:val="0"/>
                <w:sz w:val="24"/>
                <w:szCs w:val="24"/>
              </w:rPr>
              <w:t>≥</w:t>
            </w:r>
            <w:r>
              <w:rPr>
                <w:kern w:val="0"/>
                <w:sz w:val="24"/>
                <w:szCs w:val="24"/>
              </w:rPr>
              <w:t>150mm</w:t>
            </w:r>
            <w:r>
              <w:rPr>
                <w:rFonts w:ascii="宋体" w:hAnsi="宋体"/>
                <w:kern w:val="0"/>
                <w:sz w:val="24"/>
                <w:szCs w:val="24"/>
              </w:rPr>
              <w:t>，密度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保温门</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kern w:val="0"/>
                <w:sz w:val="24"/>
                <w:szCs w:val="24"/>
              </w:rPr>
            </w:pPr>
            <w:r>
              <w:rPr>
                <w:rFonts w:ascii="宋体" w:hAnsi="宋体"/>
                <w:kern w:val="0"/>
                <w:sz w:val="24"/>
                <w:szCs w:val="24"/>
              </w:rPr>
              <w:t>芯材为</w:t>
            </w:r>
            <w:r>
              <w:rPr>
                <w:kern w:val="0"/>
                <w:sz w:val="24"/>
                <w:szCs w:val="24"/>
              </w:rPr>
              <w:t>100mm</w:t>
            </w:r>
            <w:r>
              <w:rPr>
                <w:rFonts w:ascii="宋体" w:hAnsi="宋体"/>
                <w:kern w:val="0"/>
                <w:sz w:val="24"/>
                <w:szCs w:val="24"/>
              </w:rPr>
              <w:t>聚氨酯保温板，密度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级，冬季气温偏低地区可适当增加保温板厚度。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地面</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kern w:val="0"/>
                <w:sz w:val="24"/>
                <w:szCs w:val="24"/>
              </w:rPr>
            </w:pPr>
            <w:r>
              <w:rPr>
                <w:rFonts w:ascii="宋体" w:hAnsi="宋体"/>
                <w:kern w:val="0"/>
                <w:sz w:val="24"/>
                <w:szCs w:val="24"/>
              </w:rPr>
              <w:t>从下向上依次是：三七灰土夯实，</w:t>
            </w:r>
            <w:r>
              <w:rPr>
                <w:kern w:val="0"/>
                <w:sz w:val="24"/>
                <w:szCs w:val="24"/>
              </w:rPr>
              <w:t>30mm</w:t>
            </w:r>
            <w:r>
              <w:rPr>
                <w:rFonts w:ascii="宋体" w:hAnsi="宋体"/>
                <w:kern w:val="0"/>
                <w:sz w:val="24"/>
                <w:szCs w:val="24"/>
              </w:rPr>
              <w:t>水泥砂浆找平，</w:t>
            </w:r>
            <w:r>
              <w:rPr>
                <w:kern w:val="0"/>
                <w:sz w:val="24"/>
                <w:szCs w:val="24"/>
              </w:rPr>
              <w:t>0.10mm</w:t>
            </w:r>
            <w:r>
              <w:rPr>
                <w:rFonts w:ascii="宋体" w:hAnsi="宋体"/>
                <w:kern w:val="0"/>
                <w:sz w:val="24"/>
                <w:szCs w:val="24"/>
              </w:rPr>
              <w:t>塑料膜，</w:t>
            </w:r>
            <w:r>
              <w:rPr>
                <w:kern w:val="0"/>
                <w:sz w:val="24"/>
                <w:szCs w:val="24"/>
              </w:rPr>
              <w:t>150mm</w:t>
            </w:r>
            <w:r>
              <w:rPr>
                <w:rFonts w:ascii="宋体" w:hAnsi="宋体"/>
                <w:kern w:val="0"/>
                <w:sz w:val="24"/>
                <w:szCs w:val="24"/>
              </w:rPr>
              <w:t>厚挤塑板（抗压强度不小于</w:t>
            </w:r>
            <w:r>
              <w:rPr>
                <w:kern w:val="0"/>
                <w:sz w:val="24"/>
                <w:szCs w:val="24"/>
              </w:rPr>
              <w:t>200kPa</w:t>
            </w:r>
            <w:r>
              <w:rPr>
                <w:rFonts w:ascii="宋体" w:hAnsi="宋体"/>
                <w:kern w:val="0"/>
                <w:sz w:val="24"/>
                <w:szCs w:val="24"/>
              </w:rPr>
              <w:t>），</w:t>
            </w:r>
            <w:r>
              <w:rPr>
                <w:kern w:val="0"/>
                <w:sz w:val="24"/>
                <w:szCs w:val="24"/>
              </w:rPr>
              <w:t>0.10mm</w:t>
            </w:r>
            <w:r>
              <w:rPr>
                <w:rFonts w:ascii="宋体" w:hAnsi="宋体"/>
                <w:kern w:val="0"/>
                <w:sz w:val="24"/>
                <w:szCs w:val="24"/>
              </w:rPr>
              <w:t>塑料膜，</w:t>
            </w:r>
            <w:r>
              <w:rPr>
                <w:kern w:val="0"/>
                <w:sz w:val="24"/>
                <w:szCs w:val="24"/>
              </w:rPr>
              <w:t>120mm</w:t>
            </w:r>
            <w:r>
              <w:rPr>
                <w:rFonts w:ascii="宋体" w:hAnsi="宋体"/>
                <w:kern w:val="0"/>
                <w:sz w:val="24"/>
                <w:szCs w:val="24"/>
              </w:rPr>
              <w:t>混凝土面层；地面承重要求：均布活荷载标准值不低于</w:t>
            </w:r>
            <w:r>
              <w:rPr>
                <w:kern w:val="0"/>
                <w:sz w:val="24"/>
                <w:szCs w:val="24"/>
              </w:rPr>
              <w:t>15kN/m</w:t>
            </w:r>
            <w:r>
              <w:rPr>
                <w:kern w:val="0"/>
                <w:sz w:val="24"/>
                <w:szCs w:val="24"/>
                <w:vertAlign w:val="superscript"/>
              </w:rPr>
              <w:t>2</w:t>
            </w:r>
            <w:r>
              <w:rPr>
                <w:rFonts w:ascii="宋体" w:hAnsi="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电源</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kern w:val="0"/>
                <w:sz w:val="24"/>
                <w:szCs w:val="24"/>
              </w:rPr>
              <w:t>3P/AC</w:t>
            </w:r>
            <w:r>
              <w:rPr>
                <w:rFonts w:ascii="宋体" w:hAnsi="宋体"/>
                <w:kern w:val="0"/>
                <w:sz w:val="24"/>
                <w:szCs w:val="24"/>
              </w:rPr>
              <w:t>，</w:t>
            </w:r>
            <w:r>
              <w:rPr>
                <w:kern w:val="0"/>
                <w:sz w:val="24"/>
                <w:szCs w:val="24"/>
              </w:rPr>
              <w:t>380V±10%</w:t>
            </w:r>
            <w:r>
              <w:rPr>
                <w:rFonts w:ascii="宋体" w:hAnsi="宋体"/>
                <w:kern w:val="0"/>
                <w:sz w:val="24"/>
                <w:szCs w:val="24"/>
              </w:rPr>
              <w:t>，</w:t>
            </w:r>
            <w:r>
              <w:rPr>
                <w:kern w:val="0"/>
                <w:sz w:val="24"/>
                <w:szCs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制冷量</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kern w:val="0"/>
                <w:sz w:val="24"/>
                <w:szCs w:val="24"/>
              </w:rPr>
            </w:pPr>
            <w:r>
              <w:rPr>
                <w:rFonts w:ascii="宋体" w:hAnsi="宋体"/>
                <w:kern w:val="0"/>
                <w:sz w:val="24"/>
                <w:szCs w:val="24"/>
              </w:rPr>
              <w:t>要达到设计要求，即按设计容量入满库时，应在</w:t>
            </w:r>
            <w:r>
              <w:rPr>
                <w:kern w:val="0"/>
                <w:sz w:val="24"/>
                <w:szCs w:val="24"/>
              </w:rPr>
              <w:t>24</w:t>
            </w:r>
            <w:r>
              <w:rPr>
                <w:rFonts w:ascii="宋体" w:hAnsi="宋体"/>
                <w:kern w:val="0"/>
                <w:sz w:val="24"/>
                <w:szCs w:val="24"/>
              </w:rPr>
              <w:t>小时内将库内果蔬温度降至预冷终止温度。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基础、钢结构及防雨棚</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根据建设地实际情况按规范设计、建设。</w:t>
            </w:r>
          </w:p>
        </w:tc>
      </w:tr>
    </w:tbl>
    <w:p>
      <w:pPr>
        <w:widowControl/>
        <w:spacing w:after="200" w:line="560" w:lineRule="exact"/>
        <w:ind w:firstLine="440" w:firstLineChars="200"/>
        <w:jc w:val="left"/>
        <w:rPr>
          <w:kern w:val="0"/>
          <w:sz w:val="22"/>
          <w:szCs w:val="22"/>
        </w:rPr>
      </w:pPr>
      <w:r>
        <w:rPr>
          <w:kern w:val="0"/>
          <w:sz w:val="22"/>
          <w:szCs w:val="22"/>
        </w:rPr>
        <w:t xml:space="preserve">    </w:t>
      </w:r>
      <w:r>
        <w:rPr>
          <w:rFonts w:ascii="宋体" w:hAnsi="宋体"/>
          <w:kern w:val="0"/>
          <w:sz w:val="22"/>
          <w:szCs w:val="22"/>
        </w:rPr>
        <w:t>注：实际建设中，预冷库的规格不限于表中给出的</w:t>
      </w:r>
      <w:r>
        <w:rPr>
          <w:kern w:val="0"/>
          <w:sz w:val="22"/>
          <w:szCs w:val="22"/>
        </w:rPr>
        <w:t>3</w:t>
      </w:r>
      <w:r>
        <w:rPr>
          <w:rFonts w:ascii="宋体" w:hAnsi="宋体"/>
          <w:kern w:val="0"/>
          <w:sz w:val="22"/>
          <w:szCs w:val="22"/>
        </w:rPr>
        <w:t>种。预冷库库内净容积按《冷库设计规范（</w:t>
      </w:r>
      <w:r>
        <w:rPr>
          <w:kern w:val="0"/>
          <w:sz w:val="22"/>
          <w:szCs w:val="22"/>
        </w:rPr>
        <w:t>GB50072</w:t>
      </w:r>
      <w:r>
        <w:rPr>
          <w:rFonts w:ascii="宋体" w:hAnsi="宋体"/>
          <w:kern w:val="0"/>
          <w:sz w:val="22"/>
          <w:szCs w:val="22"/>
        </w:rPr>
        <w:t>）》的吨位计算公式，密度为</w:t>
      </w:r>
      <w:r>
        <w:rPr>
          <w:kern w:val="0"/>
          <w:sz w:val="22"/>
          <w:szCs w:val="22"/>
        </w:rPr>
        <w:t>200kg/m</w:t>
      </w:r>
      <w:r>
        <w:rPr>
          <w:kern w:val="0"/>
          <w:sz w:val="22"/>
          <w:szCs w:val="22"/>
          <w:vertAlign w:val="superscript"/>
        </w:rPr>
        <w:t>3</w:t>
      </w:r>
      <w:r>
        <w:rPr>
          <w:rFonts w:ascii="宋体" w:hAnsi="宋体"/>
          <w:kern w:val="0"/>
          <w:sz w:val="22"/>
          <w:szCs w:val="22"/>
        </w:rPr>
        <w:t>计算得到。</w:t>
      </w:r>
    </w:p>
    <w:p>
      <w:pPr>
        <w:widowControl/>
        <w:spacing w:after="200" w:line="560" w:lineRule="exact"/>
        <w:ind w:firstLine="482" w:firstLineChars="200"/>
        <w:jc w:val="center"/>
        <w:rPr>
          <w:b/>
          <w:kern w:val="0"/>
          <w:sz w:val="24"/>
          <w:szCs w:val="24"/>
        </w:rPr>
      </w:pPr>
      <w:r>
        <w:rPr>
          <w:rFonts w:ascii="宋体" w:hAnsi="宋体"/>
          <w:b/>
          <w:kern w:val="0"/>
          <w:sz w:val="24"/>
          <w:szCs w:val="24"/>
        </w:rPr>
        <w:t>表</w:t>
      </w:r>
      <w:r>
        <w:rPr>
          <w:b/>
          <w:kern w:val="0"/>
          <w:sz w:val="24"/>
          <w:szCs w:val="24"/>
        </w:rPr>
        <w:t xml:space="preserve">4 </w:t>
      </w:r>
      <w:r>
        <w:rPr>
          <w:rFonts w:ascii="宋体" w:hAnsi="宋体"/>
          <w:b/>
          <w:kern w:val="0"/>
          <w:sz w:val="24"/>
          <w:szCs w:val="24"/>
        </w:rPr>
        <w:t>压差式预冷库主要技术参数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2688"/>
        <w:gridCol w:w="2038"/>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b/>
                <w:bCs/>
                <w:kern w:val="0"/>
                <w:sz w:val="24"/>
                <w:szCs w:val="24"/>
              </w:rPr>
            </w:pPr>
            <w:r>
              <w:rPr>
                <w:rFonts w:ascii="宋体" w:hAnsi="宋体"/>
                <w:b/>
                <w:bCs/>
                <w:kern w:val="0"/>
                <w:sz w:val="24"/>
                <w:szCs w:val="24"/>
              </w:rPr>
              <w:t>项目</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b/>
                <w:bCs/>
                <w:kern w:val="0"/>
                <w:sz w:val="24"/>
                <w:szCs w:val="24"/>
              </w:rPr>
            </w:pPr>
            <w:r>
              <w:rPr>
                <w:rFonts w:ascii="宋体" w:hAnsi="宋体"/>
                <w:b/>
                <w:bCs/>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贮藏量（</w:t>
            </w:r>
            <w:r>
              <w:rPr>
                <w:kern w:val="0"/>
                <w:sz w:val="24"/>
                <w:szCs w:val="24"/>
              </w:rPr>
              <w:t>t</w:t>
            </w:r>
            <w:r>
              <w:rPr>
                <w:rFonts w:ascii="宋体" w:hAnsi="宋体"/>
                <w:kern w:val="0"/>
                <w:sz w:val="24"/>
                <w:szCs w:val="24"/>
              </w:rPr>
              <w:t>）</w:t>
            </w:r>
          </w:p>
        </w:tc>
        <w:tc>
          <w:tcPr>
            <w:tcW w:w="280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kern w:val="0"/>
                <w:sz w:val="24"/>
                <w:szCs w:val="24"/>
              </w:rPr>
              <w:t>5</w:t>
            </w:r>
          </w:p>
        </w:tc>
        <w:tc>
          <w:tcPr>
            <w:tcW w:w="2112"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kern w:val="0"/>
                <w:sz w:val="24"/>
                <w:szCs w:val="24"/>
              </w:rPr>
              <w:t>10</w:t>
            </w:r>
          </w:p>
        </w:tc>
        <w:tc>
          <w:tcPr>
            <w:tcW w:w="2626"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库内净容积（</w:t>
            </w:r>
            <w:r>
              <w:rPr>
                <w:kern w:val="0"/>
                <w:sz w:val="24"/>
                <w:szCs w:val="24"/>
              </w:rPr>
              <w:t>m</w:t>
            </w:r>
            <w:r>
              <w:rPr>
                <w:kern w:val="0"/>
                <w:sz w:val="24"/>
                <w:szCs w:val="24"/>
                <w:vertAlign w:val="superscript"/>
              </w:rPr>
              <w:t>3</w:t>
            </w:r>
            <w:r>
              <w:rPr>
                <w:rFonts w:ascii="宋体" w:hAnsi="宋体"/>
                <w:kern w:val="0"/>
                <w:sz w:val="24"/>
                <w:szCs w:val="24"/>
              </w:rPr>
              <w:t>）</w:t>
            </w:r>
          </w:p>
        </w:tc>
        <w:tc>
          <w:tcPr>
            <w:tcW w:w="2808"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color w:val="000000"/>
                <w:kern w:val="0"/>
                <w:sz w:val="24"/>
                <w:szCs w:val="24"/>
              </w:rPr>
              <w:t>≥</w:t>
            </w:r>
            <w:r>
              <w:rPr>
                <w:kern w:val="0"/>
                <w:sz w:val="24"/>
                <w:szCs w:val="24"/>
              </w:rPr>
              <w:t>60</w:t>
            </w:r>
          </w:p>
        </w:tc>
        <w:tc>
          <w:tcPr>
            <w:tcW w:w="2112"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color w:val="000000"/>
                <w:kern w:val="0"/>
                <w:sz w:val="24"/>
                <w:szCs w:val="24"/>
              </w:rPr>
              <w:t>≥</w:t>
            </w:r>
            <w:r>
              <w:rPr>
                <w:kern w:val="0"/>
                <w:sz w:val="24"/>
                <w:szCs w:val="24"/>
              </w:rPr>
              <w:t>125</w:t>
            </w:r>
          </w:p>
        </w:tc>
        <w:tc>
          <w:tcPr>
            <w:tcW w:w="2626" w:type="dxa"/>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color w:val="000000"/>
                <w:kern w:val="0"/>
                <w:sz w:val="24"/>
                <w:szCs w:val="24"/>
              </w:rPr>
              <w:t>≥</w:t>
            </w:r>
            <w:r>
              <w:rPr>
                <w:kern w:val="0"/>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库体保温结构</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b/>
                <w:bCs/>
                <w:kern w:val="0"/>
                <w:sz w:val="24"/>
                <w:szCs w:val="24"/>
              </w:rPr>
            </w:pPr>
            <w:r>
              <w:rPr>
                <w:rFonts w:ascii="宋体" w:hAnsi="宋体"/>
                <w:b/>
                <w:bCs/>
                <w:kern w:val="0"/>
                <w:sz w:val="24"/>
                <w:szCs w:val="24"/>
              </w:rPr>
              <w:t>土建式冷库（由内到外）</w:t>
            </w:r>
            <w:r>
              <w:rPr>
                <w:rFonts w:ascii="宋体" w:hAnsi="宋体"/>
                <w:kern w:val="0"/>
                <w:sz w:val="24"/>
                <w:szCs w:val="24"/>
              </w:rPr>
              <w:t>：水泥抹面，直接喷涂厚度</w:t>
            </w:r>
            <w:r>
              <w:rPr>
                <w:color w:val="000000"/>
                <w:kern w:val="0"/>
                <w:sz w:val="24"/>
                <w:szCs w:val="24"/>
              </w:rPr>
              <w:t>≥</w:t>
            </w:r>
            <w:r>
              <w:rPr>
                <w:kern w:val="0"/>
                <w:sz w:val="24"/>
                <w:szCs w:val="24"/>
              </w:rPr>
              <w:t>150mm</w:t>
            </w:r>
            <w:r>
              <w:rPr>
                <w:rFonts w:ascii="宋体" w:hAnsi="宋体"/>
                <w:kern w:val="0"/>
                <w:sz w:val="24"/>
                <w:szCs w:val="24"/>
              </w:rPr>
              <w:t>聚氨酯层（密度</w:t>
            </w:r>
            <w:r>
              <w:rPr>
                <w:kern w:val="0"/>
                <w:sz w:val="24"/>
                <w:szCs w:val="24"/>
              </w:rPr>
              <w:t>35kg/m</w:t>
            </w:r>
            <w:r>
              <w:rPr>
                <w:kern w:val="0"/>
                <w:sz w:val="24"/>
                <w:szCs w:val="24"/>
                <w:vertAlign w:val="superscript"/>
              </w:rPr>
              <w:t>3</w:t>
            </w:r>
            <w:r>
              <w:rPr>
                <w:kern w:val="0"/>
                <w:sz w:val="24"/>
                <w:szCs w:val="24"/>
              </w:rPr>
              <w:t>-40kg/m</w:t>
            </w:r>
            <w:r>
              <w:rPr>
                <w:kern w:val="0"/>
                <w:sz w:val="24"/>
                <w:szCs w:val="24"/>
                <w:vertAlign w:val="superscript"/>
              </w:rPr>
              <w:t>3</w:t>
            </w:r>
            <w:r>
              <w:rPr>
                <w:rFonts w:ascii="宋体" w:hAnsi="宋体"/>
                <w:kern w:val="0"/>
                <w:sz w:val="24"/>
                <w:szCs w:val="24"/>
              </w:rPr>
              <w:t>），阻燃</w:t>
            </w:r>
            <w:r>
              <w:rPr>
                <w:kern w:val="0"/>
                <w:sz w:val="24"/>
                <w:szCs w:val="24"/>
              </w:rPr>
              <w:t>B1</w:t>
            </w:r>
            <w:r>
              <w:rPr>
                <w:rFonts w:ascii="宋体" w:hAnsi="宋体"/>
                <w:kern w:val="0"/>
                <w:sz w:val="24"/>
                <w:szCs w:val="24"/>
              </w:rPr>
              <w:t>级，外加厚度</w:t>
            </w:r>
            <w:r>
              <w:rPr>
                <w:color w:val="000000"/>
                <w:kern w:val="0"/>
                <w:sz w:val="24"/>
                <w:szCs w:val="24"/>
              </w:rPr>
              <w:t>≥</w:t>
            </w:r>
            <w:r>
              <w:rPr>
                <w:kern w:val="0"/>
                <w:sz w:val="24"/>
                <w:szCs w:val="24"/>
              </w:rPr>
              <w:t>0.426mm</w:t>
            </w:r>
            <w:r>
              <w:rPr>
                <w:rFonts w:ascii="宋体" w:hAnsi="宋体"/>
                <w:kern w:val="0"/>
                <w:sz w:val="24"/>
                <w:szCs w:val="24"/>
              </w:rPr>
              <w:t>彩钢板。屋顶具备良好的防水、防潮、保温和外保护层。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kern w:val="0"/>
                <w:sz w:val="24"/>
                <w:szCs w:val="24"/>
              </w:rPr>
            </w:pP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b/>
                <w:bCs/>
                <w:kern w:val="0"/>
                <w:sz w:val="24"/>
                <w:szCs w:val="24"/>
              </w:rPr>
            </w:pPr>
            <w:r>
              <w:rPr>
                <w:rFonts w:ascii="宋体" w:hAnsi="宋体"/>
                <w:b/>
                <w:bCs/>
                <w:kern w:val="0"/>
                <w:sz w:val="24"/>
                <w:szCs w:val="24"/>
              </w:rPr>
              <w:t>组装式冷库：</w:t>
            </w:r>
            <w:r>
              <w:rPr>
                <w:rFonts w:ascii="宋体" w:hAnsi="宋体"/>
                <w:kern w:val="0"/>
                <w:sz w:val="24"/>
                <w:szCs w:val="24"/>
              </w:rPr>
              <w:t>采用聚氨酯双面彩钢板，彩钢板厚度</w:t>
            </w:r>
            <w:r>
              <w:rPr>
                <w:color w:val="000000"/>
                <w:kern w:val="0"/>
                <w:sz w:val="24"/>
                <w:szCs w:val="24"/>
              </w:rPr>
              <w:t>≥</w:t>
            </w:r>
            <w:r>
              <w:rPr>
                <w:kern w:val="0"/>
                <w:sz w:val="24"/>
                <w:szCs w:val="24"/>
              </w:rPr>
              <w:t>0.376mm,</w:t>
            </w:r>
            <w:r>
              <w:rPr>
                <w:rFonts w:ascii="宋体" w:hAnsi="宋体"/>
                <w:kern w:val="0"/>
                <w:sz w:val="24"/>
                <w:szCs w:val="24"/>
              </w:rPr>
              <w:t>保温层厚度</w:t>
            </w:r>
            <w:r>
              <w:rPr>
                <w:color w:val="000000"/>
                <w:kern w:val="0"/>
                <w:sz w:val="24"/>
                <w:szCs w:val="24"/>
              </w:rPr>
              <w:t>≥</w:t>
            </w:r>
            <w:r>
              <w:rPr>
                <w:kern w:val="0"/>
                <w:sz w:val="24"/>
                <w:szCs w:val="24"/>
              </w:rPr>
              <w:t>150mm</w:t>
            </w:r>
            <w:r>
              <w:rPr>
                <w:rFonts w:ascii="宋体" w:hAnsi="宋体"/>
                <w:kern w:val="0"/>
                <w:sz w:val="24"/>
                <w:szCs w:val="24"/>
              </w:rPr>
              <w:t>，密度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保温门</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kern w:val="0"/>
                <w:sz w:val="24"/>
                <w:szCs w:val="24"/>
              </w:rPr>
            </w:pPr>
            <w:r>
              <w:rPr>
                <w:rFonts w:ascii="宋体" w:hAnsi="宋体"/>
                <w:kern w:val="0"/>
                <w:sz w:val="24"/>
                <w:szCs w:val="24"/>
              </w:rPr>
              <w:t>芯材为</w:t>
            </w:r>
            <w:r>
              <w:rPr>
                <w:kern w:val="0"/>
                <w:sz w:val="24"/>
                <w:szCs w:val="24"/>
              </w:rPr>
              <w:t>100mm</w:t>
            </w:r>
            <w:r>
              <w:rPr>
                <w:rFonts w:ascii="宋体" w:hAnsi="宋体"/>
                <w:kern w:val="0"/>
                <w:sz w:val="24"/>
                <w:szCs w:val="24"/>
              </w:rPr>
              <w:t>聚氨酯保温板，密度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级，冬季气温偏低地区可适当增加保温板厚度。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地面</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kern w:val="0"/>
                <w:sz w:val="24"/>
                <w:szCs w:val="24"/>
              </w:rPr>
            </w:pPr>
            <w:r>
              <w:rPr>
                <w:rFonts w:ascii="宋体" w:hAnsi="宋体"/>
                <w:kern w:val="0"/>
                <w:sz w:val="24"/>
                <w:szCs w:val="24"/>
              </w:rPr>
              <w:t>从下向上依次是：三七灰土夯实，</w:t>
            </w:r>
            <w:r>
              <w:rPr>
                <w:kern w:val="0"/>
                <w:sz w:val="24"/>
                <w:szCs w:val="24"/>
              </w:rPr>
              <w:t>30mm</w:t>
            </w:r>
            <w:r>
              <w:rPr>
                <w:rFonts w:ascii="宋体" w:hAnsi="宋体"/>
                <w:kern w:val="0"/>
                <w:sz w:val="24"/>
                <w:szCs w:val="24"/>
              </w:rPr>
              <w:t>水泥砂浆找平，</w:t>
            </w:r>
            <w:r>
              <w:rPr>
                <w:kern w:val="0"/>
                <w:sz w:val="24"/>
                <w:szCs w:val="24"/>
              </w:rPr>
              <w:t>0.10mm</w:t>
            </w:r>
            <w:r>
              <w:rPr>
                <w:rFonts w:ascii="宋体" w:hAnsi="宋体"/>
                <w:kern w:val="0"/>
                <w:sz w:val="24"/>
                <w:szCs w:val="24"/>
              </w:rPr>
              <w:t>塑料膜，</w:t>
            </w:r>
            <w:r>
              <w:rPr>
                <w:kern w:val="0"/>
                <w:sz w:val="24"/>
                <w:szCs w:val="24"/>
              </w:rPr>
              <w:t>150mm</w:t>
            </w:r>
            <w:r>
              <w:rPr>
                <w:rFonts w:ascii="宋体" w:hAnsi="宋体"/>
                <w:kern w:val="0"/>
                <w:sz w:val="24"/>
                <w:szCs w:val="24"/>
              </w:rPr>
              <w:t>厚挤塑板（抗压强度不小于</w:t>
            </w:r>
            <w:r>
              <w:rPr>
                <w:kern w:val="0"/>
                <w:sz w:val="24"/>
                <w:szCs w:val="24"/>
              </w:rPr>
              <w:t>200kPa</w:t>
            </w:r>
            <w:r>
              <w:rPr>
                <w:rFonts w:ascii="宋体" w:hAnsi="宋体"/>
                <w:kern w:val="0"/>
                <w:sz w:val="24"/>
                <w:szCs w:val="24"/>
              </w:rPr>
              <w:t>），</w:t>
            </w:r>
            <w:r>
              <w:rPr>
                <w:kern w:val="0"/>
                <w:sz w:val="24"/>
                <w:szCs w:val="24"/>
              </w:rPr>
              <w:t>0.10mm</w:t>
            </w:r>
            <w:r>
              <w:rPr>
                <w:rFonts w:ascii="宋体" w:hAnsi="宋体"/>
                <w:kern w:val="0"/>
                <w:sz w:val="24"/>
                <w:szCs w:val="24"/>
              </w:rPr>
              <w:t>塑料膜，</w:t>
            </w:r>
            <w:r>
              <w:rPr>
                <w:kern w:val="0"/>
                <w:sz w:val="24"/>
                <w:szCs w:val="24"/>
              </w:rPr>
              <w:t>120mm</w:t>
            </w:r>
            <w:r>
              <w:rPr>
                <w:rFonts w:ascii="宋体" w:hAnsi="宋体"/>
                <w:kern w:val="0"/>
                <w:sz w:val="24"/>
                <w:szCs w:val="24"/>
              </w:rPr>
              <w:t>混凝土面层；地面承重要求：均布活荷载标准值不低于</w:t>
            </w:r>
            <w:r>
              <w:rPr>
                <w:kern w:val="0"/>
                <w:sz w:val="24"/>
                <w:szCs w:val="24"/>
              </w:rPr>
              <w:t>15kN/m</w:t>
            </w:r>
            <w:r>
              <w:rPr>
                <w:kern w:val="0"/>
                <w:sz w:val="24"/>
                <w:szCs w:val="24"/>
                <w:vertAlign w:val="superscript"/>
              </w:rPr>
              <w:t>2</w:t>
            </w:r>
            <w:r>
              <w:rPr>
                <w:rFonts w:ascii="宋体" w:hAnsi="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预冷通风系统</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kern w:val="0"/>
                <w:sz w:val="24"/>
                <w:szCs w:val="24"/>
              </w:rPr>
            </w:pPr>
            <w:r>
              <w:rPr>
                <w:rFonts w:ascii="宋体" w:hAnsi="宋体"/>
                <w:kern w:val="0"/>
                <w:sz w:val="24"/>
                <w:szCs w:val="24"/>
              </w:rPr>
              <w:t>空气流量</w:t>
            </w:r>
            <w:r>
              <w:rPr>
                <w:kern w:val="0"/>
                <w:sz w:val="24"/>
                <w:szCs w:val="24"/>
              </w:rPr>
              <w:t>≥0.06</w:t>
            </w:r>
            <w:r>
              <w:rPr>
                <w:rFonts w:ascii="宋体" w:hAnsi="宋体"/>
                <w:kern w:val="0"/>
                <w:sz w:val="24"/>
                <w:szCs w:val="24"/>
              </w:rPr>
              <w:t>立方米</w:t>
            </w:r>
            <w:r>
              <w:rPr>
                <w:kern w:val="0"/>
                <w:sz w:val="24"/>
                <w:szCs w:val="24"/>
              </w:rPr>
              <w:t>/(</w:t>
            </w:r>
            <w:r>
              <w:rPr>
                <w:rFonts w:ascii="宋体" w:hAnsi="宋体"/>
                <w:kern w:val="0"/>
                <w:sz w:val="24"/>
                <w:szCs w:val="24"/>
              </w:rPr>
              <w:t>千克</w:t>
            </w:r>
            <w:r>
              <w:rPr>
                <w:kern w:val="0"/>
                <w:sz w:val="24"/>
                <w:szCs w:val="24"/>
              </w:rPr>
              <w:t>*</w:t>
            </w:r>
            <w:r>
              <w:rPr>
                <w:rFonts w:ascii="宋体" w:hAnsi="宋体"/>
                <w:kern w:val="0"/>
                <w:sz w:val="24"/>
                <w:szCs w:val="24"/>
              </w:rPr>
              <w:t>分钟</w:t>
            </w:r>
            <w:r>
              <w:rPr>
                <w:kern w:val="0"/>
                <w:sz w:val="24"/>
                <w:szCs w:val="24"/>
              </w:rPr>
              <w:t>)</w:t>
            </w:r>
            <w:r>
              <w:rPr>
                <w:rFonts w:ascii="宋体" w:hAnsi="宋体"/>
                <w:kern w:val="0"/>
                <w:sz w:val="24"/>
                <w:szCs w:val="24"/>
              </w:rPr>
              <w:t>，穿过农产品孔隙的风速在</w:t>
            </w:r>
            <w:r>
              <w:rPr>
                <w:kern w:val="0"/>
                <w:sz w:val="24"/>
                <w:szCs w:val="24"/>
              </w:rPr>
              <w:t>0.9</w:t>
            </w:r>
            <w:r>
              <w:rPr>
                <w:rFonts w:ascii="宋体" w:hAnsi="宋体"/>
                <w:kern w:val="0"/>
                <w:sz w:val="24"/>
                <w:szCs w:val="24"/>
              </w:rPr>
              <w:t>米</w:t>
            </w:r>
            <w:r>
              <w:rPr>
                <w:kern w:val="0"/>
                <w:sz w:val="24"/>
                <w:szCs w:val="24"/>
              </w:rPr>
              <w:t>/</w:t>
            </w:r>
            <w:r>
              <w:rPr>
                <w:rFonts w:ascii="宋体" w:hAnsi="宋体"/>
                <w:kern w:val="0"/>
                <w:sz w:val="24"/>
                <w:szCs w:val="24"/>
              </w:rPr>
              <w:t>秒至</w:t>
            </w:r>
            <w:r>
              <w:rPr>
                <w:kern w:val="0"/>
                <w:sz w:val="24"/>
                <w:szCs w:val="24"/>
              </w:rPr>
              <w:t>1.5</w:t>
            </w:r>
            <w:r>
              <w:rPr>
                <w:rFonts w:ascii="宋体" w:hAnsi="宋体"/>
                <w:kern w:val="0"/>
                <w:sz w:val="24"/>
                <w:szCs w:val="24"/>
              </w:rPr>
              <w:t>米</w:t>
            </w:r>
            <w:r>
              <w:rPr>
                <w:kern w:val="0"/>
                <w:sz w:val="24"/>
                <w:szCs w:val="24"/>
              </w:rPr>
              <w:t>/</w:t>
            </w:r>
            <w:r>
              <w:rPr>
                <w:rFonts w:ascii="宋体" w:hAnsi="宋体"/>
                <w:kern w:val="0"/>
                <w:sz w:val="24"/>
                <w:szCs w:val="24"/>
              </w:rPr>
              <w:t>秒之间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加湿器</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设置加湿装置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预冷时间</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满库入货时，在</w:t>
            </w:r>
            <w:r>
              <w:rPr>
                <w:kern w:val="0"/>
                <w:sz w:val="24"/>
                <w:szCs w:val="24"/>
              </w:rPr>
              <w:t>6</w:t>
            </w:r>
            <w:r>
              <w:rPr>
                <w:rFonts w:ascii="宋体" w:hAnsi="宋体"/>
                <w:kern w:val="0"/>
                <w:sz w:val="24"/>
                <w:szCs w:val="24"/>
              </w:rPr>
              <w:t>小时内将入库农产品温度降至预冷终止温度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电源</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kern w:val="0"/>
                <w:sz w:val="24"/>
                <w:szCs w:val="24"/>
              </w:rPr>
              <w:t>3P/AC</w:t>
            </w:r>
            <w:r>
              <w:rPr>
                <w:rFonts w:ascii="宋体" w:hAnsi="宋体"/>
                <w:kern w:val="0"/>
                <w:sz w:val="24"/>
                <w:szCs w:val="24"/>
              </w:rPr>
              <w:t>，</w:t>
            </w:r>
            <w:r>
              <w:rPr>
                <w:kern w:val="0"/>
                <w:sz w:val="24"/>
                <w:szCs w:val="24"/>
              </w:rPr>
              <w:t>380V±10%</w:t>
            </w:r>
            <w:r>
              <w:rPr>
                <w:rFonts w:ascii="宋体" w:hAnsi="宋体"/>
                <w:kern w:val="0"/>
                <w:sz w:val="24"/>
                <w:szCs w:val="24"/>
              </w:rPr>
              <w:t>，</w:t>
            </w:r>
            <w:r>
              <w:rPr>
                <w:kern w:val="0"/>
                <w:sz w:val="24"/>
                <w:szCs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制冷量</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left"/>
              <w:rPr>
                <w:kern w:val="0"/>
                <w:sz w:val="24"/>
                <w:szCs w:val="24"/>
              </w:rPr>
            </w:pPr>
            <w:r>
              <w:rPr>
                <w:rFonts w:ascii="宋体" w:hAnsi="宋体"/>
                <w:kern w:val="0"/>
                <w:sz w:val="24"/>
                <w:szCs w:val="24"/>
              </w:rPr>
              <w:t>要达到设计要求，即按设计容量入满库时，应在</w:t>
            </w:r>
            <w:r>
              <w:rPr>
                <w:kern w:val="0"/>
                <w:sz w:val="24"/>
                <w:szCs w:val="24"/>
              </w:rPr>
              <w:t>24</w:t>
            </w:r>
            <w:r>
              <w:rPr>
                <w:rFonts w:ascii="宋体" w:hAnsi="宋体"/>
                <w:kern w:val="0"/>
                <w:sz w:val="24"/>
                <w:szCs w:val="24"/>
              </w:rPr>
              <w:t>小时内将库内果蔬温度降至预冷终止温度。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基础、钢结构及防雨棚</w:t>
            </w:r>
          </w:p>
        </w:tc>
        <w:tc>
          <w:tcPr>
            <w:tcW w:w="7546" w:type="dxa"/>
            <w:gridSpan w:val="3"/>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szCs w:val="24"/>
              </w:rPr>
            </w:pPr>
            <w:r>
              <w:rPr>
                <w:rFonts w:ascii="宋体" w:hAnsi="宋体"/>
                <w:kern w:val="0"/>
                <w:sz w:val="24"/>
                <w:szCs w:val="24"/>
              </w:rPr>
              <w:t>根据建设地实际情况按规范设计、建设。</w:t>
            </w:r>
          </w:p>
        </w:tc>
      </w:tr>
    </w:tbl>
    <w:p>
      <w:pPr>
        <w:widowControl/>
        <w:spacing w:after="200" w:line="560" w:lineRule="exact"/>
        <w:ind w:firstLine="440" w:firstLineChars="200"/>
        <w:jc w:val="left"/>
        <w:rPr>
          <w:kern w:val="0"/>
          <w:sz w:val="22"/>
          <w:szCs w:val="22"/>
        </w:rPr>
      </w:pPr>
      <w:r>
        <w:rPr>
          <w:kern w:val="0"/>
          <w:sz w:val="22"/>
          <w:szCs w:val="22"/>
        </w:rPr>
        <w:t xml:space="preserve">    </w:t>
      </w:r>
      <w:r>
        <w:rPr>
          <w:rFonts w:ascii="宋体" w:hAnsi="宋体"/>
          <w:kern w:val="0"/>
          <w:sz w:val="22"/>
          <w:szCs w:val="22"/>
        </w:rPr>
        <w:t>注：实际建设中，预冷库的规格不限于表中给出的</w:t>
      </w:r>
      <w:r>
        <w:rPr>
          <w:kern w:val="0"/>
          <w:sz w:val="22"/>
          <w:szCs w:val="22"/>
        </w:rPr>
        <w:t>3</w:t>
      </w:r>
      <w:r>
        <w:rPr>
          <w:rFonts w:ascii="宋体" w:hAnsi="宋体"/>
          <w:kern w:val="0"/>
          <w:sz w:val="22"/>
          <w:szCs w:val="22"/>
        </w:rPr>
        <w:t>种。预冷库库内净容积按《冷库设计规范（</w:t>
      </w:r>
      <w:r>
        <w:rPr>
          <w:kern w:val="0"/>
          <w:sz w:val="22"/>
          <w:szCs w:val="22"/>
        </w:rPr>
        <w:t>GB50072</w:t>
      </w:r>
      <w:r>
        <w:rPr>
          <w:rFonts w:ascii="宋体" w:hAnsi="宋体"/>
          <w:kern w:val="0"/>
          <w:sz w:val="22"/>
          <w:szCs w:val="22"/>
        </w:rPr>
        <w:t>）》的吨位计算公式，密度为</w:t>
      </w:r>
      <w:r>
        <w:rPr>
          <w:kern w:val="0"/>
          <w:sz w:val="22"/>
          <w:szCs w:val="22"/>
        </w:rPr>
        <w:t>200kg/m</w:t>
      </w:r>
      <w:r>
        <w:rPr>
          <w:kern w:val="0"/>
          <w:sz w:val="22"/>
          <w:szCs w:val="22"/>
          <w:vertAlign w:val="superscript"/>
        </w:rPr>
        <w:t>3</w:t>
      </w:r>
      <w:r>
        <w:rPr>
          <w:rFonts w:ascii="宋体" w:hAnsi="宋体"/>
          <w:kern w:val="0"/>
          <w:sz w:val="22"/>
          <w:szCs w:val="22"/>
        </w:rPr>
        <w:t>计算得到。</w:t>
      </w:r>
    </w:p>
    <w:p>
      <w:pPr>
        <w:ind w:firstLine="562" w:firstLineChars="200"/>
        <w:rPr>
          <w:b/>
          <w:sz w:val="28"/>
          <w:szCs w:val="28"/>
        </w:rPr>
      </w:pPr>
      <w:r>
        <w:rPr>
          <w:rFonts w:ascii="宋体" w:hAnsi="宋体"/>
          <w:b/>
          <w:sz w:val="28"/>
          <w:szCs w:val="28"/>
        </w:rPr>
        <w:t>（</w:t>
      </w:r>
      <w:r>
        <w:rPr>
          <w:b/>
          <w:sz w:val="28"/>
          <w:szCs w:val="28"/>
        </w:rPr>
        <w:t>2</w:t>
      </w:r>
      <w:r>
        <w:rPr>
          <w:rFonts w:ascii="宋体" w:hAnsi="宋体"/>
          <w:b/>
          <w:sz w:val="28"/>
          <w:szCs w:val="28"/>
        </w:rPr>
        <w:t>）验收注意事项</w:t>
      </w:r>
    </w:p>
    <w:p>
      <w:pPr>
        <w:ind w:firstLine="560" w:firstLineChars="200"/>
        <w:rPr>
          <w:sz w:val="28"/>
          <w:szCs w:val="28"/>
        </w:rPr>
      </w:pPr>
      <w:r>
        <w:rPr>
          <w:rFonts w:ascii="宋体" w:hAnsi="宋体"/>
          <w:sz w:val="28"/>
          <w:szCs w:val="28"/>
        </w:rPr>
        <w:t>除空库降温时间以外，预冷库的验收要求与高温库的验收要求一致，其验收应符合高温库的验收要求和注意事项。另外，预冷库验收还应注意：</w:t>
      </w:r>
    </w:p>
    <w:p>
      <w:pPr>
        <w:ind w:firstLine="560" w:firstLineChars="200"/>
        <w:rPr>
          <w:sz w:val="28"/>
          <w:szCs w:val="28"/>
        </w:rPr>
      </w:pPr>
      <w:r>
        <w:rPr>
          <w:rFonts w:hint="eastAsia"/>
          <w:sz w:val="28"/>
          <w:szCs w:val="28"/>
        </w:rPr>
        <w:t>①</w:t>
      </w:r>
      <w:r>
        <w:rPr>
          <w:rFonts w:ascii="宋体" w:hAnsi="宋体"/>
          <w:sz w:val="28"/>
          <w:szCs w:val="28"/>
        </w:rPr>
        <w:t>按设计容量入满库时，应在</w:t>
      </w:r>
      <w:r>
        <w:rPr>
          <w:sz w:val="28"/>
          <w:szCs w:val="28"/>
        </w:rPr>
        <w:t>24</w:t>
      </w:r>
      <w:r>
        <w:rPr>
          <w:rFonts w:ascii="宋体" w:hAnsi="宋体"/>
          <w:sz w:val="28"/>
          <w:szCs w:val="28"/>
        </w:rPr>
        <w:t>小时内将库内果蔬温度降至预冷终止温度，压差式预冷库应在</w:t>
      </w:r>
      <w:r>
        <w:rPr>
          <w:sz w:val="28"/>
          <w:szCs w:val="28"/>
        </w:rPr>
        <w:t>6</w:t>
      </w:r>
      <w:r>
        <w:rPr>
          <w:rFonts w:ascii="宋体" w:hAnsi="宋体"/>
          <w:sz w:val="28"/>
          <w:szCs w:val="28"/>
        </w:rPr>
        <w:t>小时内将库内果蔬温度降至预冷终止温度；</w:t>
      </w:r>
    </w:p>
    <w:p>
      <w:pPr>
        <w:ind w:firstLine="552" w:firstLineChars="200"/>
        <w:rPr>
          <w:spacing w:val="-2"/>
          <w:sz w:val="28"/>
          <w:szCs w:val="28"/>
        </w:rPr>
      </w:pPr>
      <w:r>
        <w:rPr>
          <w:rFonts w:hint="eastAsia"/>
          <w:spacing w:val="-2"/>
          <w:sz w:val="28"/>
          <w:szCs w:val="28"/>
        </w:rPr>
        <w:t>②</w:t>
      </w:r>
      <w:r>
        <w:rPr>
          <w:rFonts w:ascii="宋体" w:hAnsi="宋体"/>
          <w:spacing w:val="-2"/>
          <w:sz w:val="28"/>
          <w:szCs w:val="28"/>
        </w:rPr>
        <w:t>当环境温度不超过</w:t>
      </w:r>
      <w:r>
        <w:rPr>
          <w:spacing w:val="-2"/>
          <w:sz w:val="28"/>
          <w:szCs w:val="28"/>
        </w:rPr>
        <w:t>35</w:t>
      </w:r>
      <w:r>
        <w:rPr>
          <w:rFonts w:hint="eastAsia" w:ascii="宋体" w:hAnsi="宋体"/>
          <w:spacing w:val="-2"/>
          <w:sz w:val="28"/>
          <w:szCs w:val="28"/>
        </w:rPr>
        <w:t>℃</w:t>
      </w:r>
      <w:r>
        <w:rPr>
          <w:rFonts w:ascii="宋体" w:hAnsi="宋体"/>
          <w:spacing w:val="-2"/>
          <w:sz w:val="28"/>
          <w:szCs w:val="28"/>
        </w:rPr>
        <w:t>，空库温度从室温降到</w:t>
      </w:r>
      <w:r>
        <w:rPr>
          <w:spacing w:val="-2"/>
          <w:sz w:val="28"/>
          <w:szCs w:val="28"/>
        </w:rPr>
        <w:t>0</w:t>
      </w:r>
      <w:r>
        <w:rPr>
          <w:rFonts w:hint="eastAsia" w:ascii="宋体" w:hAnsi="宋体"/>
          <w:spacing w:val="-2"/>
          <w:sz w:val="28"/>
          <w:szCs w:val="28"/>
        </w:rPr>
        <w:t>℃</w:t>
      </w:r>
      <w:r>
        <w:rPr>
          <w:rFonts w:ascii="宋体" w:hAnsi="宋体"/>
          <w:spacing w:val="-2"/>
          <w:sz w:val="28"/>
          <w:szCs w:val="28"/>
        </w:rPr>
        <w:t>时间不超过</w:t>
      </w:r>
      <w:r>
        <w:rPr>
          <w:spacing w:val="-2"/>
          <w:sz w:val="28"/>
          <w:szCs w:val="28"/>
        </w:rPr>
        <w:t>20</w:t>
      </w:r>
      <w:r>
        <w:rPr>
          <w:rFonts w:ascii="宋体" w:hAnsi="宋体"/>
          <w:spacing w:val="-2"/>
          <w:sz w:val="28"/>
          <w:szCs w:val="28"/>
        </w:rPr>
        <w:t>分钟，空库温度由</w:t>
      </w:r>
      <w:r>
        <w:rPr>
          <w:spacing w:val="-2"/>
          <w:sz w:val="28"/>
          <w:szCs w:val="28"/>
        </w:rPr>
        <w:t>0</w:t>
      </w:r>
      <w:r>
        <w:rPr>
          <w:rFonts w:hint="eastAsia" w:ascii="宋体" w:hAnsi="宋体"/>
          <w:spacing w:val="-2"/>
          <w:sz w:val="28"/>
          <w:szCs w:val="28"/>
        </w:rPr>
        <w:t>℃</w:t>
      </w:r>
      <w:r>
        <w:rPr>
          <w:rFonts w:ascii="宋体" w:hAnsi="宋体"/>
          <w:spacing w:val="-2"/>
          <w:sz w:val="28"/>
          <w:szCs w:val="28"/>
        </w:rPr>
        <w:t>回升至</w:t>
      </w:r>
      <w:r>
        <w:rPr>
          <w:spacing w:val="-2"/>
          <w:sz w:val="28"/>
          <w:szCs w:val="28"/>
        </w:rPr>
        <w:t>5</w:t>
      </w:r>
      <w:r>
        <w:rPr>
          <w:rFonts w:hint="eastAsia" w:ascii="宋体" w:hAnsi="宋体"/>
          <w:spacing w:val="-2"/>
          <w:sz w:val="28"/>
          <w:szCs w:val="28"/>
        </w:rPr>
        <w:t>℃</w:t>
      </w:r>
      <w:r>
        <w:rPr>
          <w:rFonts w:ascii="宋体" w:hAnsi="宋体"/>
          <w:spacing w:val="-2"/>
          <w:sz w:val="28"/>
          <w:szCs w:val="28"/>
        </w:rPr>
        <w:t>时间不小于</w:t>
      </w:r>
      <w:r>
        <w:rPr>
          <w:spacing w:val="-2"/>
          <w:sz w:val="28"/>
          <w:szCs w:val="28"/>
        </w:rPr>
        <w:t>20</w:t>
      </w:r>
      <w:r>
        <w:rPr>
          <w:rFonts w:ascii="宋体" w:hAnsi="宋体"/>
          <w:spacing w:val="-2"/>
          <w:sz w:val="28"/>
          <w:szCs w:val="28"/>
        </w:rPr>
        <w:t>分钟。</w:t>
      </w:r>
    </w:p>
    <w:p>
      <w:pPr>
        <w:ind w:firstLine="568" w:firstLineChars="200"/>
        <w:rPr>
          <w:spacing w:val="2"/>
          <w:sz w:val="28"/>
          <w:szCs w:val="28"/>
        </w:rPr>
      </w:pPr>
      <w:r>
        <w:rPr>
          <w:rFonts w:hint="eastAsia"/>
          <w:spacing w:val="2"/>
          <w:sz w:val="28"/>
          <w:szCs w:val="28"/>
        </w:rPr>
        <w:t>③</w:t>
      </w:r>
      <w:r>
        <w:rPr>
          <w:rFonts w:ascii="宋体" w:hAnsi="宋体"/>
          <w:spacing w:val="2"/>
          <w:sz w:val="28"/>
          <w:szCs w:val="28"/>
        </w:rPr>
        <w:t>建筑面积大于</w:t>
      </w:r>
      <w:r>
        <w:rPr>
          <w:spacing w:val="2"/>
          <w:sz w:val="28"/>
          <w:szCs w:val="28"/>
        </w:rPr>
        <w:t>1000</w:t>
      </w:r>
      <w:r>
        <w:rPr>
          <w:rFonts w:ascii="宋体" w:hAnsi="宋体"/>
          <w:spacing w:val="2"/>
          <w:sz w:val="28"/>
          <w:szCs w:val="28"/>
        </w:rPr>
        <w:t>平方米的冷藏间应至少设两个冷藏门（含隔墙上的门），面积不大于</w:t>
      </w:r>
      <w:r>
        <w:rPr>
          <w:spacing w:val="2"/>
          <w:sz w:val="28"/>
          <w:szCs w:val="28"/>
        </w:rPr>
        <w:t>1000</w:t>
      </w:r>
      <w:r>
        <w:rPr>
          <w:rFonts w:ascii="宋体" w:hAnsi="宋体"/>
          <w:spacing w:val="2"/>
          <w:sz w:val="28"/>
          <w:szCs w:val="28"/>
        </w:rPr>
        <w:t>平方米的冷藏间可只设一个冷藏门。冷藏门内侧应设有应急内开门锁装置，并应有醒目的标识。</w:t>
      </w:r>
    </w:p>
    <w:p>
      <w:pPr>
        <w:ind w:firstLine="560" w:firstLineChars="200"/>
        <w:rPr>
          <w:sz w:val="28"/>
          <w:szCs w:val="28"/>
        </w:rPr>
      </w:pPr>
      <w:r>
        <w:rPr>
          <w:rFonts w:hint="eastAsia"/>
          <w:sz w:val="28"/>
          <w:szCs w:val="28"/>
        </w:rPr>
        <w:t>④</w:t>
      </w:r>
      <w:r>
        <w:rPr>
          <w:rFonts w:ascii="宋体" w:hAnsi="宋体"/>
          <w:sz w:val="28"/>
          <w:szCs w:val="28"/>
        </w:rPr>
        <w:t>库房冷藏间为一独立防火分区时，每一防火分区的安全出口不应少于</w:t>
      </w:r>
      <w:r>
        <w:rPr>
          <w:sz w:val="28"/>
          <w:szCs w:val="28"/>
        </w:rPr>
        <w:t>2</w:t>
      </w:r>
      <w:r>
        <w:rPr>
          <w:rFonts w:ascii="宋体" w:hAnsi="宋体"/>
          <w:sz w:val="28"/>
          <w:szCs w:val="28"/>
        </w:rPr>
        <w:t>个，且就保证至少有一个安全出口直通室外；整座库房占地面积不超过</w:t>
      </w:r>
      <w:r>
        <w:rPr>
          <w:sz w:val="28"/>
          <w:szCs w:val="28"/>
        </w:rPr>
        <w:t>300</w:t>
      </w:r>
      <w:r>
        <w:rPr>
          <w:rFonts w:ascii="宋体" w:hAnsi="宋体"/>
          <w:sz w:val="28"/>
          <w:szCs w:val="28"/>
        </w:rPr>
        <w:t>平方米时，可只设一个直通室外的安全出口。</w:t>
      </w:r>
    </w:p>
    <w:p>
      <w:pPr>
        <w:pStyle w:val="4"/>
        <w:ind w:firstLine="643" w:firstLineChars="200"/>
      </w:pPr>
      <w:r>
        <w:t>5.</w:t>
      </w:r>
      <w:r>
        <w:rPr>
          <w:rFonts w:ascii="宋体" w:hAnsi="宋体"/>
        </w:rPr>
        <w:t>气调库</w:t>
      </w:r>
    </w:p>
    <w:p>
      <w:pPr>
        <w:ind w:firstLine="422" w:firstLineChars="200"/>
        <w:rPr>
          <w:b/>
        </w:rPr>
      </w:pPr>
      <w:r>
        <w:rPr>
          <w:rFonts w:ascii="宋体" w:hAnsi="宋体"/>
          <w:b/>
        </w:rPr>
        <w:t>（</w:t>
      </w:r>
      <w:r>
        <w:rPr>
          <w:b/>
        </w:rPr>
        <w:t>1</w:t>
      </w:r>
      <w:r>
        <w:rPr>
          <w:rFonts w:ascii="宋体" w:hAnsi="宋体"/>
          <w:b/>
        </w:rPr>
        <w:t>）气调库验收主要技术参数</w:t>
      </w:r>
    </w:p>
    <w:p>
      <w:pPr>
        <w:ind w:firstLine="560" w:firstLineChars="200"/>
        <w:rPr>
          <w:sz w:val="28"/>
          <w:szCs w:val="28"/>
        </w:rPr>
      </w:pPr>
      <w:r>
        <w:rPr>
          <w:rFonts w:ascii="宋体" w:hAnsi="宋体"/>
          <w:sz w:val="28"/>
          <w:szCs w:val="28"/>
        </w:rPr>
        <w:t>气调库的设计、施工应由具有相应资质的单位承担，设计、施工、验收应符合《建筑地基基础设计规范（</w:t>
      </w:r>
      <w:r>
        <w:rPr>
          <w:sz w:val="28"/>
          <w:szCs w:val="28"/>
        </w:rPr>
        <w:t>GB50007</w:t>
      </w:r>
      <w:r>
        <w:rPr>
          <w:rFonts w:ascii="宋体" w:hAnsi="宋体"/>
          <w:sz w:val="28"/>
          <w:szCs w:val="28"/>
        </w:rPr>
        <w:t>）》《混凝土结构设计规范（</w:t>
      </w:r>
      <w:r>
        <w:rPr>
          <w:sz w:val="28"/>
          <w:szCs w:val="28"/>
        </w:rPr>
        <w:t>GB50010</w:t>
      </w:r>
      <w:r>
        <w:rPr>
          <w:rFonts w:ascii="宋体" w:hAnsi="宋体"/>
          <w:sz w:val="28"/>
          <w:szCs w:val="28"/>
        </w:rPr>
        <w:t>）》《钢结构设计规范（</w:t>
      </w:r>
      <w:r>
        <w:rPr>
          <w:sz w:val="28"/>
          <w:szCs w:val="28"/>
        </w:rPr>
        <w:t>GB50017</w:t>
      </w:r>
      <w:r>
        <w:rPr>
          <w:rFonts w:ascii="宋体" w:hAnsi="宋体"/>
          <w:sz w:val="28"/>
          <w:szCs w:val="28"/>
        </w:rPr>
        <w:t>）》《建筑抗震设计规范（</w:t>
      </w:r>
      <w:r>
        <w:rPr>
          <w:sz w:val="28"/>
          <w:szCs w:val="28"/>
        </w:rPr>
        <w:t>GB50011</w:t>
      </w:r>
      <w:r>
        <w:rPr>
          <w:rFonts w:ascii="宋体" w:hAnsi="宋体"/>
          <w:sz w:val="28"/>
          <w:szCs w:val="28"/>
        </w:rPr>
        <w:t>）》《建筑设计防火规范（</w:t>
      </w:r>
      <w:r>
        <w:rPr>
          <w:sz w:val="28"/>
          <w:szCs w:val="28"/>
        </w:rPr>
        <w:t>GB50016</w:t>
      </w:r>
      <w:r>
        <w:rPr>
          <w:rFonts w:ascii="宋体" w:hAnsi="宋体"/>
          <w:sz w:val="28"/>
          <w:szCs w:val="28"/>
        </w:rPr>
        <w:t>》《建筑灭火器配置设计规范（</w:t>
      </w:r>
      <w:r>
        <w:rPr>
          <w:sz w:val="28"/>
          <w:szCs w:val="28"/>
        </w:rPr>
        <w:t>GB50140</w:t>
      </w:r>
      <w:r>
        <w:rPr>
          <w:rFonts w:ascii="宋体" w:hAnsi="宋体"/>
          <w:sz w:val="28"/>
          <w:szCs w:val="28"/>
        </w:rPr>
        <w:t>）》《建筑地基基础工程施工质量验收规范（</w:t>
      </w:r>
      <w:r>
        <w:rPr>
          <w:sz w:val="28"/>
          <w:szCs w:val="28"/>
        </w:rPr>
        <w:t>GB50202</w:t>
      </w:r>
      <w:r>
        <w:rPr>
          <w:rFonts w:ascii="宋体" w:hAnsi="宋体"/>
          <w:sz w:val="28"/>
          <w:szCs w:val="28"/>
        </w:rPr>
        <w:t>）》《建筑工程施工质量验收统一标准（</w:t>
      </w:r>
      <w:r>
        <w:rPr>
          <w:sz w:val="28"/>
          <w:szCs w:val="28"/>
        </w:rPr>
        <w:t>GB50300</w:t>
      </w:r>
      <w:r>
        <w:rPr>
          <w:rFonts w:ascii="宋体" w:hAnsi="宋体"/>
          <w:sz w:val="28"/>
          <w:szCs w:val="28"/>
        </w:rPr>
        <w:t>）》《混凝土结构工程施工质量验收规范（</w:t>
      </w:r>
      <w:r>
        <w:rPr>
          <w:sz w:val="28"/>
          <w:szCs w:val="28"/>
        </w:rPr>
        <w:t>GB50204</w:t>
      </w:r>
      <w:r>
        <w:rPr>
          <w:rFonts w:ascii="宋体" w:hAnsi="宋体"/>
          <w:sz w:val="28"/>
          <w:szCs w:val="28"/>
        </w:rPr>
        <w:t>）》《冷库安全规程（</w:t>
      </w:r>
      <w:r>
        <w:rPr>
          <w:sz w:val="28"/>
          <w:szCs w:val="28"/>
        </w:rPr>
        <w:t>GB28009</w:t>
      </w:r>
      <w:r>
        <w:rPr>
          <w:rFonts w:ascii="宋体" w:hAnsi="宋体"/>
          <w:sz w:val="28"/>
          <w:szCs w:val="28"/>
        </w:rPr>
        <w:t>）》《冷库设计规范（</w:t>
      </w:r>
      <w:r>
        <w:rPr>
          <w:sz w:val="28"/>
          <w:szCs w:val="28"/>
        </w:rPr>
        <w:t>GB50072</w:t>
      </w:r>
      <w:r>
        <w:rPr>
          <w:rFonts w:ascii="宋体" w:hAnsi="宋体"/>
          <w:sz w:val="28"/>
          <w:szCs w:val="28"/>
        </w:rPr>
        <w:t>）》《室外装配冷库设计规范（</w:t>
      </w:r>
      <w:r>
        <w:rPr>
          <w:sz w:val="28"/>
          <w:szCs w:val="28"/>
        </w:rPr>
        <w:t>SBJ17</w:t>
      </w:r>
      <w:r>
        <w:rPr>
          <w:rFonts w:ascii="宋体" w:hAnsi="宋体"/>
          <w:sz w:val="28"/>
          <w:szCs w:val="28"/>
        </w:rPr>
        <w:t>）》《制冷设备、空气分离设备安装工程施工及验收规范（</w:t>
      </w:r>
      <w:r>
        <w:rPr>
          <w:sz w:val="28"/>
          <w:szCs w:val="28"/>
        </w:rPr>
        <w:t>GB 50274</w:t>
      </w:r>
      <w:r>
        <w:rPr>
          <w:rFonts w:ascii="宋体" w:hAnsi="宋体"/>
          <w:sz w:val="28"/>
          <w:szCs w:val="28"/>
        </w:rPr>
        <w:t>）》《氢氯氟烃、氢氟烃类制冷系统安装工程施工及验收规范（</w:t>
      </w:r>
      <w:r>
        <w:rPr>
          <w:sz w:val="28"/>
          <w:szCs w:val="28"/>
        </w:rPr>
        <w:t>SBJ14</w:t>
      </w:r>
      <w:r>
        <w:rPr>
          <w:rFonts w:ascii="宋体" w:hAnsi="宋体"/>
          <w:sz w:val="28"/>
          <w:szCs w:val="28"/>
        </w:rPr>
        <w:t>）》《氨制冷系统安装工程施工及验收规范（</w:t>
      </w:r>
      <w:r>
        <w:rPr>
          <w:sz w:val="28"/>
          <w:szCs w:val="28"/>
        </w:rPr>
        <w:t>SBJ12</w:t>
      </w:r>
      <w:r>
        <w:rPr>
          <w:rFonts w:ascii="宋体" w:hAnsi="宋体"/>
          <w:sz w:val="28"/>
          <w:szCs w:val="28"/>
        </w:rPr>
        <w:t>）》《冷藏库建筑工程施工及验收规范（</w:t>
      </w:r>
      <w:r>
        <w:rPr>
          <w:sz w:val="28"/>
          <w:szCs w:val="28"/>
        </w:rPr>
        <w:t>SBJ11</w:t>
      </w:r>
      <w:r>
        <w:rPr>
          <w:rFonts w:ascii="宋体" w:hAnsi="宋体"/>
          <w:sz w:val="28"/>
          <w:szCs w:val="28"/>
        </w:rPr>
        <w:t>）》《气调冷藏库设计规范（</w:t>
      </w:r>
      <w:r>
        <w:rPr>
          <w:sz w:val="28"/>
          <w:szCs w:val="28"/>
        </w:rPr>
        <w:t>SBJ16</w:t>
      </w:r>
      <w:r>
        <w:rPr>
          <w:rFonts w:ascii="宋体" w:hAnsi="宋体"/>
          <w:sz w:val="28"/>
          <w:szCs w:val="28"/>
        </w:rPr>
        <w:t>）》《建筑绝热用硬质聚氨酯泡沫塑料（</w:t>
      </w:r>
      <w:r>
        <w:rPr>
          <w:sz w:val="28"/>
          <w:szCs w:val="28"/>
        </w:rPr>
        <w:t>GB/T21558</w:t>
      </w:r>
      <w:r>
        <w:rPr>
          <w:rFonts w:ascii="宋体" w:hAnsi="宋体"/>
          <w:sz w:val="28"/>
          <w:szCs w:val="28"/>
        </w:rPr>
        <w:t>）》《气调库专用设备分子筛脱氧机（</w:t>
      </w:r>
      <w:r>
        <w:rPr>
          <w:sz w:val="28"/>
          <w:szCs w:val="28"/>
        </w:rPr>
        <w:t>SB/T10932</w:t>
      </w:r>
      <w:r>
        <w:rPr>
          <w:rFonts w:ascii="宋体" w:hAnsi="宋体"/>
          <w:sz w:val="28"/>
          <w:szCs w:val="28"/>
        </w:rPr>
        <w:t>）》《气调库</w:t>
      </w:r>
      <w:r>
        <w:rPr>
          <w:rFonts w:ascii="宋体" w:hAnsi="宋体"/>
          <w:color w:val="000000"/>
          <w:sz w:val="28"/>
          <w:szCs w:val="28"/>
        </w:rPr>
        <w:t>专用设备中空纤维膜制氮机（</w:t>
      </w:r>
      <w:r>
        <w:rPr>
          <w:color w:val="000000"/>
          <w:sz w:val="28"/>
          <w:szCs w:val="28"/>
        </w:rPr>
        <w:t>SB/T10931</w:t>
      </w:r>
      <w:r>
        <w:rPr>
          <w:rFonts w:ascii="宋体" w:hAnsi="宋体"/>
          <w:color w:val="000000"/>
          <w:sz w:val="28"/>
          <w:szCs w:val="28"/>
        </w:rPr>
        <w:t>）》《气调库专用设备乙烯脱除机（</w:t>
      </w:r>
      <w:r>
        <w:fldChar w:fldCharType="begin"/>
      </w:r>
      <w:r>
        <w:instrText xml:space="preserve"> HYPERLINK "http://www.csres.com/detail/232886.html" </w:instrText>
      </w:r>
      <w:r>
        <w:fldChar w:fldCharType="separate"/>
      </w:r>
      <w:r>
        <w:rPr>
          <w:rStyle w:val="7"/>
          <w:color w:val="000000"/>
          <w:sz w:val="28"/>
          <w:szCs w:val="28"/>
        </w:rPr>
        <w:t>SB/T10929</w:t>
      </w:r>
      <w:r>
        <w:rPr>
          <w:rStyle w:val="7"/>
          <w:color w:val="000000"/>
          <w:sz w:val="28"/>
          <w:szCs w:val="28"/>
        </w:rPr>
        <w:fldChar w:fldCharType="end"/>
      </w:r>
      <w:r>
        <w:rPr>
          <w:rFonts w:ascii="宋体" w:hAnsi="宋体"/>
          <w:color w:val="000000"/>
          <w:sz w:val="28"/>
          <w:szCs w:val="28"/>
        </w:rPr>
        <w:t>）》《气调库专用设备二氧化碳脱除机（</w:t>
      </w:r>
      <w:r>
        <w:fldChar w:fldCharType="begin"/>
      </w:r>
      <w:r>
        <w:instrText xml:space="preserve"> HYPERLINK "http://www.csres.com/detail/232888.html" </w:instrText>
      </w:r>
      <w:r>
        <w:fldChar w:fldCharType="separate"/>
      </w:r>
      <w:r>
        <w:rPr>
          <w:rStyle w:val="7"/>
          <w:color w:val="000000"/>
          <w:sz w:val="28"/>
          <w:szCs w:val="28"/>
        </w:rPr>
        <w:t>SB/T10930</w:t>
      </w:r>
      <w:r>
        <w:rPr>
          <w:rStyle w:val="7"/>
          <w:color w:val="000000"/>
          <w:sz w:val="28"/>
          <w:szCs w:val="28"/>
        </w:rPr>
        <w:fldChar w:fldCharType="end"/>
      </w:r>
      <w:r>
        <w:rPr>
          <w:rFonts w:ascii="宋体" w:hAnsi="宋体"/>
          <w:color w:val="000000"/>
          <w:sz w:val="28"/>
          <w:szCs w:val="28"/>
        </w:rPr>
        <w:t>）》等规范的相关要求。气调库常见规格有</w:t>
      </w:r>
      <w:r>
        <w:rPr>
          <w:color w:val="000000"/>
          <w:sz w:val="28"/>
          <w:szCs w:val="28"/>
        </w:rPr>
        <w:t>100</w:t>
      </w:r>
      <w:r>
        <w:rPr>
          <w:rFonts w:ascii="宋体" w:hAnsi="宋体"/>
          <w:color w:val="000000"/>
          <w:sz w:val="28"/>
          <w:szCs w:val="28"/>
        </w:rPr>
        <w:t>吨、</w:t>
      </w:r>
      <w:r>
        <w:rPr>
          <w:color w:val="000000"/>
          <w:sz w:val="28"/>
          <w:szCs w:val="28"/>
        </w:rPr>
        <w:t>200</w:t>
      </w:r>
      <w:r>
        <w:rPr>
          <w:rFonts w:ascii="宋体" w:hAnsi="宋体"/>
          <w:color w:val="000000"/>
          <w:sz w:val="28"/>
          <w:szCs w:val="28"/>
        </w:rPr>
        <w:t>吨、</w:t>
      </w:r>
      <w:r>
        <w:rPr>
          <w:color w:val="000000"/>
          <w:sz w:val="28"/>
          <w:szCs w:val="28"/>
        </w:rPr>
        <w:t>500</w:t>
      </w:r>
      <w:r>
        <w:rPr>
          <w:rFonts w:ascii="宋体" w:hAnsi="宋体"/>
          <w:color w:val="000000"/>
          <w:sz w:val="28"/>
          <w:szCs w:val="28"/>
        </w:rPr>
        <w:t>吨和</w:t>
      </w:r>
      <w:r>
        <w:rPr>
          <w:color w:val="000000"/>
          <w:sz w:val="28"/>
          <w:szCs w:val="28"/>
        </w:rPr>
        <w:t>1000</w:t>
      </w:r>
      <w:r>
        <w:rPr>
          <w:rFonts w:ascii="宋体" w:hAnsi="宋体"/>
          <w:color w:val="000000"/>
          <w:sz w:val="28"/>
          <w:szCs w:val="28"/>
        </w:rPr>
        <w:t>吨，参</w:t>
      </w:r>
      <w:r>
        <w:rPr>
          <w:rFonts w:ascii="宋体" w:hAnsi="宋体"/>
          <w:sz w:val="28"/>
          <w:szCs w:val="28"/>
        </w:rPr>
        <w:t>考指标如表</w:t>
      </w:r>
      <w:r>
        <w:rPr>
          <w:rFonts w:hint="eastAsia"/>
          <w:sz w:val="28"/>
          <w:szCs w:val="28"/>
        </w:rPr>
        <w:t>5</w:t>
      </w:r>
      <w:r>
        <w:rPr>
          <w:rFonts w:ascii="宋体" w:hAnsi="宋体"/>
          <w:sz w:val="28"/>
          <w:szCs w:val="28"/>
        </w:rPr>
        <w:t>所示。建设主体可根据实际需要，确定合理的建设规格。</w:t>
      </w:r>
    </w:p>
    <w:p>
      <w:pPr>
        <w:widowControl/>
        <w:spacing w:after="200" w:line="560" w:lineRule="exact"/>
        <w:ind w:firstLine="482" w:firstLineChars="200"/>
        <w:jc w:val="center"/>
        <w:rPr>
          <w:b/>
          <w:kern w:val="0"/>
          <w:sz w:val="24"/>
          <w:szCs w:val="24"/>
        </w:rPr>
      </w:pPr>
    </w:p>
    <w:p>
      <w:pPr>
        <w:widowControl/>
        <w:spacing w:after="200" w:line="560" w:lineRule="exact"/>
        <w:ind w:firstLine="482" w:firstLineChars="200"/>
        <w:jc w:val="center"/>
        <w:rPr>
          <w:b/>
          <w:kern w:val="0"/>
          <w:sz w:val="24"/>
          <w:szCs w:val="24"/>
        </w:rPr>
      </w:pPr>
    </w:p>
    <w:p>
      <w:pPr>
        <w:widowControl/>
        <w:spacing w:after="200" w:line="560" w:lineRule="exact"/>
        <w:ind w:firstLine="482" w:firstLineChars="200"/>
        <w:jc w:val="center"/>
        <w:rPr>
          <w:b/>
          <w:kern w:val="0"/>
          <w:sz w:val="24"/>
          <w:szCs w:val="24"/>
        </w:rPr>
      </w:pPr>
    </w:p>
    <w:p>
      <w:pPr>
        <w:widowControl/>
        <w:spacing w:after="200" w:line="560" w:lineRule="exact"/>
        <w:ind w:firstLine="482" w:firstLineChars="200"/>
        <w:jc w:val="center"/>
        <w:rPr>
          <w:b/>
          <w:kern w:val="0"/>
          <w:sz w:val="24"/>
          <w:szCs w:val="24"/>
        </w:rPr>
      </w:pPr>
      <w:r>
        <w:rPr>
          <w:rFonts w:ascii="宋体" w:hAnsi="宋体"/>
          <w:b/>
          <w:kern w:val="0"/>
          <w:sz w:val="24"/>
          <w:szCs w:val="24"/>
        </w:rPr>
        <w:t>表</w:t>
      </w:r>
      <w:r>
        <w:rPr>
          <w:rFonts w:hint="eastAsia"/>
          <w:b/>
          <w:kern w:val="0"/>
          <w:sz w:val="24"/>
          <w:szCs w:val="24"/>
        </w:rPr>
        <w:t>5</w:t>
      </w:r>
      <w:r>
        <w:rPr>
          <w:b/>
          <w:kern w:val="0"/>
          <w:sz w:val="24"/>
          <w:szCs w:val="24"/>
        </w:rPr>
        <w:t xml:space="preserve">  </w:t>
      </w:r>
      <w:r>
        <w:rPr>
          <w:rFonts w:ascii="宋体" w:hAnsi="宋体"/>
          <w:b/>
          <w:kern w:val="0"/>
          <w:sz w:val="24"/>
          <w:szCs w:val="24"/>
        </w:rPr>
        <w:t>气调库主要技术参数</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774"/>
        <w:gridCol w:w="1774"/>
        <w:gridCol w:w="1500"/>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pct"/>
            <w:tcBorders>
              <w:top w:val="single" w:color="000000" w:sz="4" w:space="0"/>
              <w:left w:val="single" w:color="000000" w:sz="4" w:space="0"/>
              <w:bottom w:val="single" w:color="000000" w:sz="4" w:space="0"/>
              <w:right w:val="single" w:color="000000" w:sz="4" w:space="0"/>
            </w:tcBorders>
            <w:vAlign w:val="center"/>
          </w:tcPr>
          <w:p>
            <w:pPr>
              <w:widowControl/>
              <w:spacing w:after="200" w:line="440" w:lineRule="exact"/>
              <w:jc w:val="center"/>
              <w:rPr>
                <w:b/>
                <w:kern w:val="0"/>
                <w:sz w:val="24"/>
                <w:szCs w:val="24"/>
              </w:rPr>
            </w:pPr>
            <w:r>
              <w:rPr>
                <w:rFonts w:ascii="宋体" w:hAnsi="宋体"/>
                <w:b/>
                <w:kern w:val="0"/>
                <w:sz w:val="24"/>
                <w:szCs w:val="24"/>
              </w:rPr>
              <w:t>项目</w:t>
            </w:r>
          </w:p>
        </w:tc>
        <w:tc>
          <w:tcPr>
            <w:tcW w:w="3979" w:type="pct"/>
            <w:gridSpan w:val="4"/>
            <w:tcBorders>
              <w:top w:val="single" w:color="000000" w:sz="4" w:space="0"/>
              <w:left w:val="nil"/>
              <w:bottom w:val="single" w:color="000000" w:sz="4" w:space="0"/>
              <w:right w:val="single" w:color="000000" w:sz="4" w:space="0"/>
            </w:tcBorders>
            <w:vAlign w:val="center"/>
          </w:tcPr>
          <w:p>
            <w:pPr>
              <w:widowControl/>
              <w:spacing w:after="200" w:line="440" w:lineRule="exact"/>
              <w:jc w:val="center"/>
              <w:rPr>
                <w:b/>
                <w:kern w:val="0"/>
                <w:sz w:val="24"/>
                <w:szCs w:val="24"/>
              </w:rPr>
            </w:pPr>
            <w:r>
              <w:rPr>
                <w:rFonts w:ascii="宋体" w:hAnsi="宋体"/>
                <w:b/>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pct"/>
            <w:tcBorders>
              <w:top w:val="single" w:color="000000" w:sz="4" w:space="0"/>
              <w:left w:val="single" w:color="000000" w:sz="4" w:space="0"/>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贮藏量（</w:t>
            </w:r>
            <w:r>
              <w:rPr>
                <w:kern w:val="0"/>
                <w:sz w:val="24"/>
                <w:szCs w:val="24"/>
              </w:rPr>
              <w:t>t</w:t>
            </w:r>
            <w:r>
              <w:rPr>
                <w:rFonts w:ascii="宋体" w:hAnsi="宋体"/>
                <w:kern w:val="0"/>
                <w:sz w:val="24"/>
                <w:szCs w:val="24"/>
              </w:rPr>
              <w:t>）</w:t>
            </w:r>
          </w:p>
        </w:tc>
        <w:tc>
          <w:tcPr>
            <w:tcW w:w="1041" w:type="pct"/>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kern w:val="0"/>
                <w:sz w:val="24"/>
                <w:szCs w:val="24"/>
              </w:rPr>
              <w:t>100</w:t>
            </w:r>
          </w:p>
        </w:tc>
        <w:tc>
          <w:tcPr>
            <w:tcW w:w="1041" w:type="pct"/>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kern w:val="0"/>
                <w:sz w:val="24"/>
                <w:szCs w:val="24"/>
              </w:rPr>
              <w:t>200</w:t>
            </w:r>
          </w:p>
        </w:tc>
        <w:tc>
          <w:tcPr>
            <w:tcW w:w="880" w:type="pct"/>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kern w:val="0"/>
                <w:sz w:val="24"/>
                <w:szCs w:val="24"/>
              </w:rPr>
              <w:t>500</w:t>
            </w:r>
          </w:p>
        </w:tc>
        <w:tc>
          <w:tcPr>
            <w:tcW w:w="1017" w:type="pct"/>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kern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21" w:type="pct"/>
            <w:tcBorders>
              <w:top w:val="single" w:color="000000" w:sz="4" w:space="0"/>
              <w:left w:val="single" w:color="000000" w:sz="4" w:space="0"/>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库内净容积（</w:t>
            </w:r>
            <w:r>
              <w:rPr>
                <w:kern w:val="0"/>
                <w:sz w:val="24"/>
                <w:szCs w:val="24"/>
              </w:rPr>
              <w:t>m</w:t>
            </w:r>
            <w:r>
              <w:rPr>
                <w:kern w:val="0"/>
                <w:sz w:val="24"/>
                <w:szCs w:val="24"/>
                <w:vertAlign w:val="superscript"/>
              </w:rPr>
              <w:t>3</w:t>
            </w:r>
            <w:r>
              <w:rPr>
                <w:rFonts w:ascii="宋体" w:hAnsi="宋体"/>
                <w:kern w:val="0"/>
                <w:sz w:val="24"/>
                <w:szCs w:val="24"/>
              </w:rPr>
              <w:t>）</w:t>
            </w:r>
          </w:p>
        </w:tc>
        <w:tc>
          <w:tcPr>
            <w:tcW w:w="1041" w:type="pct"/>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color w:val="000000"/>
                <w:kern w:val="0"/>
                <w:sz w:val="24"/>
                <w:szCs w:val="24"/>
              </w:rPr>
              <w:t>≥</w:t>
            </w:r>
            <w:r>
              <w:rPr>
                <w:kern w:val="0"/>
                <w:sz w:val="24"/>
                <w:szCs w:val="24"/>
              </w:rPr>
              <w:t>710</w:t>
            </w:r>
          </w:p>
        </w:tc>
        <w:tc>
          <w:tcPr>
            <w:tcW w:w="1041" w:type="pct"/>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color w:val="000000"/>
                <w:kern w:val="0"/>
                <w:sz w:val="24"/>
                <w:szCs w:val="24"/>
              </w:rPr>
              <w:t>≥</w:t>
            </w:r>
            <w:r>
              <w:rPr>
                <w:kern w:val="0"/>
                <w:sz w:val="24"/>
                <w:szCs w:val="24"/>
              </w:rPr>
              <w:t>1140</w:t>
            </w:r>
          </w:p>
        </w:tc>
        <w:tc>
          <w:tcPr>
            <w:tcW w:w="880" w:type="pct"/>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color w:val="000000"/>
                <w:kern w:val="0"/>
                <w:sz w:val="24"/>
                <w:szCs w:val="24"/>
              </w:rPr>
              <w:t>≥</w:t>
            </w:r>
            <w:r>
              <w:rPr>
                <w:kern w:val="0"/>
                <w:sz w:val="24"/>
                <w:szCs w:val="24"/>
              </w:rPr>
              <w:t>2595</w:t>
            </w:r>
          </w:p>
        </w:tc>
        <w:tc>
          <w:tcPr>
            <w:tcW w:w="1017" w:type="pct"/>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color w:val="000000"/>
                <w:kern w:val="0"/>
                <w:sz w:val="24"/>
                <w:szCs w:val="24"/>
              </w:rPr>
              <w:t>≥</w:t>
            </w:r>
            <w:r>
              <w:rPr>
                <w:kern w:val="0"/>
                <w:sz w:val="24"/>
                <w:szCs w:val="24"/>
              </w:rPr>
              <w:t>5190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1" w:type="pct"/>
            <w:tcBorders>
              <w:top w:val="single" w:color="000000" w:sz="4" w:space="0"/>
              <w:left w:val="single" w:color="000000" w:sz="4" w:space="0"/>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库体保温结构</w:t>
            </w:r>
          </w:p>
        </w:tc>
        <w:tc>
          <w:tcPr>
            <w:tcW w:w="3979" w:type="pct"/>
            <w:gridSpan w:val="4"/>
            <w:tcBorders>
              <w:top w:val="single" w:color="000000" w:sz="4" w:space="0"/>
              <w:left w:val="nil"/>
              <w:bottom w:val="single" w:color="000000" w:sz="4" w:space="0"/>
              <w:right w:val="single" w:color="000000" w:sz="4" w:space="0"/>
            </w:tcBorders>
            <w:vAlign w:val="center"/>
          </w:tcPr>
          <w:p>
            <w:pPr>
              <w:widowControl/>
              <w:spacing w:after="200" w:line="460" w:lineRule="exact"/>
              <w:ind w:firstLine="482" w:firstLineChars="200"/>
              <w:jc w:val="left"/>
              <w:rPr>
                <w:kern w:val="0"/>
                <w:sz w:val="24"/>
                <w:szCs w:val="24"/>
              </w:rPr>
            </w:pPr>
            <w:r>
              <w:rPr>
                <w:rFonts w:ascii="宋体" w:hAnsi="宋体"/>
                <w:b/>
                <w:kern w:val="0"/>
                <w:sz w:val="24"/>
                <w:szCs w:val="24"/>
              </w:rPr>
              <w:t>土建式气调库（由内到外）</w:t>
            </w:r>
            <w:r>
              <w:rPr>
                <w:rFonts w:ascii="宋体" w:hAnsi="宋体"/>
                <w:kern w:val="0"/>
                <w:sz w:val="24"/>
                <w:szCs w:val="24"/>
              </w:rPr>
              <w:t>：水泥抹面，直接喷涂厚度</w:t>
            </w:r>
            <w:r>
              <w:rPr>
                <w:color w:val="000000"/>
                <w:kern w:val="0"/>
                <w:sz w:val="24"/>
                <w:szCs w:val="24"/>
              </w:rPr>
              <w:t>≥</w:t>
            </w:r>
            <w:r>
              <w:rPr>
                <w:kern w:val="0"/>
                <w:sz w:val="24"/>
                <w:szCs w:val="24"/>
              </w:rPr>
              <w:t>150mm</w:t>
            </w:r>
            <w:r>
              <w:rPr>
                <w:rFonts w:ascii="宋体" w:hAnsi="宋体"/>
                <w:kern w:val="0"/>
                <w:sz w:val="24"/>
                <w:szCs w:val="24"/>
              </w:rPr>
              <w:t>聚氨酯层（密度</w:t>
            </w:r>
            <w:r>
              <w:rPr>
                <w:kern w:val="0"/>
                <w:sz w:val="24"/>
                <w:szCs w:val="24"/>
              </w:rPr>
              <w:t>35kg/m</w:t>
            </w:r>
            <w:r>
              <w:rPr>
                <w:kern w:val="0"/>
                <w:sz w:val="24"/>
                <w:szCs w:val="24"/>
                <w:vertAlign w:val="superscript"/>
              </w:rPr>
              <w:t>3</w:t>
            </w:r>
            <w:r>
              <w:rPr>
                <w:kern w:val="0"/>
                <w:sz w:val="24"/>
                <w:szCs w:val="24"/>
              </w:rPr>
              <w:t>-40kg/m</w:t>
            </w:r>
            <w:r>
              <w:rPr>
                <w:kern w:val="0"/>
                <w:sz w:val="24"/>
                <w:szCs w:val="24"/>
                <w:vertAlign w:val="superscript"/>
              </w:rPr>
              <w:t>3</w:t>
            </w:r>
            <w:r>
              <w:rPr>
                <w:rFonts w:ascii="宋体" w:hAnsi="宋体"/>
                <w:kern w:val="0"/>
                <w:sz w:val="24"/>
                <w:szCs w:val="24"/>
              </w:rPr>
              <w:t>），阻燃</w:t>
            </w:r>
            <w:r>
              <w:rPr>
                <w:kern w:val="0"/>
                <w:sz w:val="24"/>
                <w:szCs w:val="24"/>
              </w:rPr>
              <w:t>B1</w:t>
            </w:r>
            <w:r>
              <w:rPr>
                <w:rFonts w:ascii="宋体" w:hAnsi="宋体"/>
                <w:kern w:val="0"/>
                <w:sz w:val="24"/>
                <w:szCs w:val="24"/>
              </w:rPr>
              <w:t>级，外加厚度</w:t>
            </w:r>
            <w:r>
              <w:rPr>
                <w:color w:val="000000"/>
                <w:kern w:val="0"/>
                <w:sz w:val="24"/>
                <w:szCs w:val="24"/>
              </w:rPr>
              <w:t>≥</w:t>
            </w:r>
            <w:r>
              <w:rPr>
                <w:kern w:val="0"/>
                <w:sz w:val="24"/>
                <w:szCs w:val="24"/>
              </w:rPr>
              <w:t>0.426mm</w:t>
            </w:r>
            <w:r>
              <w:rPr>
                <w:rFonts w:ascii="宋体" w:hAnsi="宋体"/>
                <w:kern w:val="0"/>
                <w:sz w:val="24"/>
                <w:szCs w:val="24"/>
              </w:rPr>
              <w:t>彩钢板。屋顶具备，，良好的防水、防潮、保温和外保护层。</w:t>
            </w:r>
          </w:p>
          <w:p>
            <w:pPr>
              <w:widowControl/>
              <w:spacing w:after="200" w:line="460" w:lineRule="exact"/>
              <w:ind w:firstLine="482" w:firstLineChars="200"/>
              <w:jc w:val="left"/>
              <w:rPr>
                <w:kern w:val="0"/>
                <w:sz w:val="24"/>
                <w:szCs w:val="24"/>
              </w:rPr>
            </w:pPr>
            <w:r>
              <w:rPr>
                <w:rFonts w:ascii="宋体" w:hAnsi="宋体"/>
                <w:b/>
                <w:kern w:val="0"/>
                <w:sz w:val="24"/>
                <w:szCs w:val="24"/>
              </w:rPr>
              <w:t>组装式气调库：</w:t>
            </w:r>
            <w:r>
              <w:rPr>
                <w:rFonts w:ascii="宋体" w:hAnsi="宋体"/>
                <w:kern w:val="0"/>
                <w:sz w:val="24"/>
                <w:szCs w:val="24"/>
              </w:rPr>
              <w:t>采用聚氨酯双面彩钢板，彩钢板厚度</w:t>
            </w:r>
            <w:r>
              <w:rPr>
                <w:color w:val="000000"/>
                <w:kern w:val="0"/>
                <w:sz w:val="24"/>
                <w:szCs w:val="24"/>
              </w:rPr>
              <w:t>≥</w:t>
            </w:r>
            <w:r>
              <w:rPr>
                <w:kern w:val="0"/>
                <w:sz w:val="24"/>
                <w:szCs w:val="24"/>
              </w:rPr>
              <w:t>0.376mm,</w:t>
            </w:r>
            <w:r>
              <w:rPr>
                <w:rFonts w:ascii="宋体" w:hAnsi="宋体"/>
                <w:kern w:val="0"/>
                <w:sz w:val="24"/>
                <w:szCs w:val="24"/>
              </w:rPr>
              <w:t>保温层厚</w:t>
            </w:r>
            <w:r>
              <w:rPr>
                <w:rFonts w:ascii="宋体" w:hAnsi="宋体"/>
                <w:color w:val="000000"/>
                <w:kern w:val="0"/>
                <w:sz w:val="24"/>
                <w:szCs w:val="24"/>
              </w:rPr>
              <w:t>度</w:t>
            </w:r>
            <w:r>
              <w:rPr>
                <w:color w:val="000000"/>
                <w:kern w:val="0"/>
                <w:sz w:val="24"/>
                <w:szCs w:val="24"/>
              </w:rPr>
              <w:t>≥15</w:t>
            </w:r>
            <w:r>
              <w:rPr>
                <w:kern w:val="0"/>
                <w:sz w:val="24"/>
                <w:szCs w:val="24"/>
              </w:rPr>
              <w:t>0mm</w:t>
            </w:r>
            <w:r>
              <w:rPr>
                <w:rFonts w:ascii="宋体" w:hAnsi="宋体"/>
                <w:kern w:val="0"/>
                <w:sz w:val="24"/>
                <w:szCs w:val="24"/>
              </w:rPr>
              <w:t>，密度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1" w:type="pct"/>
            <w:tcBorders>
              <w:top w:val="single" w:color="000000" w:sz="4" w:space="0"/>
              <w:left w:val="single" w:color="000000" w:sz="4" w:space="0"/>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气密保温门</w:t>
            </w:r>
          </w:p>
        </w:tc>
        <w:tc>
          <w:tcPr>
            <w:tcW w:w="3979" w:type="pct"/>
            <w:gridSpan w:val="4"/>
            <w:tcBorders>
              <w:top w:val="single" w:color="000000" w:sz="4" w:space="0"/>
              <w:left w:val="nil"/>
              <w:bottom w:val="single" w:color="000000" w:sz="4" w:space="0"/>
              <w:right w:val="single" w:color="000000" w:sz="4" w:space="0"/>
            </w:tcBorders>
            <w:vAlign w:val="center"/>
          </w:tcPr>
          <w:p>
            <w:pPr>
              <w:widowControl/>
              <w:spacing w:after="200" w:line="460" w:lineRule="exact"/>
              <w:jc w:val="left"/>
              <w:rPr>
                <w:kern w:val="0"/>
                <w:sz w:val="24"/>
                <w:szCs w:val="24"/>
              </w:rPr>
            </w:pPr>
            <w:r>
              <w:rPr>
                <w:rFonts w:ascii="宋体" w:hAnsi="宋体"/>
                <w:kern w:val="0"/>
                <w:sz w:val="24"/>
                <w:szCs w:val="24"/>
              </w:rPr>
              <w:t>气密门和保温门合为一体。门的芯材为</w:t>
            </w:r>
            <w:r>
              <w:rPr>
                <w:kern w:val="0"/>
                <w:sz w:val="24"/>
                <w:szCs w:val="24"/>
              </w:rPr>
              <w:t>100mm</w:t>
            </w:r>
            <w:r>
              <w:rPr>
                <w:rFonts w:ascii="宋体" w:hAnsi="宋体"/>
                <w:kern w:val="0"/>
                <w:sz w:val="24"/>
                <w:szCs w:val="24"/>
              </w:rPr>
              <w:t>聚氨酯保温板，密度</w:t>
            </w:r>
            <w:r>
              <w:rPr>
                <w:kern w:val="0"/>
                <w:sz w:val="24"/>
                <w:szCs w:val="24"/>
              </w:rPr>
              <w:t>35kg/m</w:t>
            </w:r>
            <w:r>
              <w:rPr>
                <w:kern w:val="0"/>
                <w:sz w:val="24"/>
                <w:szCs w:val="24"/>
                <w:vertAlign w:val="superscript"/>
              </w:rPr>
              <w:t>3</w:t>
            </w:r>
            <w:r>
              <w:rPr>
                <w:kern w:val="0"/>
                <w:sz w:val="24"/>
                <w:szCs w:val="24"/>
              </w:rPr>
              <w:t>-40kg/m³</w:t>
            </w:r>
            <w:r>
              <w:rPr>
                <w:rFonts w:ascii="宋体" w:hAnsi="宋体"/>
                <w:kern w:val="0"/>
                <w:sz w:val="24"/>
                <w:szCs w:val="24"/>
              </w:rPr>
              <w:t>，阻燃</w:t>
            </w:r>
            <w:r>
              <w:rPr>
                <w:kern w:val="0"/>
                <w:sz w:val="24"/>
                <w:szCs w:val="24"/>
              </w:rPr>
              <w:t>B1</w:t>
            </w:r>
            <w:r>
              <w:rPr>
                <w:rFonts w:ascii="宋体" w:hAnsi="宋体"/>
                <w:kern w:val="0"/>
                <w:sz w:val="24"/>
                <w:szCs w:val="24"/>
              </w:rPr>
              <w:t>级；门框板上应安装压紧装置，将门与库体压紧密封，且门上设置检修小门，尺寸为宽</w:t>
            </w:r>
            <w:r>
              <w:rPr>
                <w:kern w:val="0"/>
                <w:sz w:val="24"/>
                <w:szCs w:val="24"/>
              </w:rPr>
              <w:t>600mm</w:t>
            </w:r>
            <w:r>
              <w:rPr>
                <w:rFonts w:ascii="宋体" w:hAnsi="宋体"/>
                <w:kern w:val="0"/>
                <w:sz w:val="24"/>
                <w:szCs w:val="24"/>
              </w:rPr>
              <w:t>，高</w:t>
            </w:r>
            <w:r>
              <w:rPr>
                <w:kern w:val="0"/>
                <w:sz w:val="24"/>
                <w:szCs w:val="24"/>
              </w:rPr>
              <w:t>760mm</w:t>
            </w:r>
            <w:r>
              <w:rPr>
                <w:rFonts w:ascii="宋体" w:hAnsi="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21" w:type="pct"/>
            <w:tcBorders>
              <w:top w:val="single" w:color="000000" w:sz="4" w:space="0"/>
              <w:left w:val="single" w:color="000000" w:sz="4" w:space="0"/>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气密性</w:t>
            </w:r>
          </w:p>
        </w:tc>
        <w:tc>
          <w:tcPr>
            <w:tcW w:w="3979" w:type="pct"/>
            <w:gridSpan w:val="4"/>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密封性达到</w:t>
            </w:r>
            <w:r>
              <w:rPr>
                <w:kern w:val="0"/>
                <w:sz w:val="24"/>
                <w:szCs w:val="24"/>
              </w:rPr>
              <w:t>300Pa</w:t>
            </w:r>
            <w:r>
              <w:rPr>
                <w:rFonts w:ascii="宋体" w:hAnsi="宋体"/>
                <w:kern w:val="0"/>
                <w:sz w:val="24"/>
                <w:szCs w:val="24"/>
              </w:rPr>
              <w:t>，半降压时间不低于</w:t>
            </w:r>
            <w:r>
              <w:rPr>
                <w:kern w:val="0"/>
                <w:sz w:val="24"/>
                <w:szCs w:val="24"/>
              </w:rPr>
              <w:t>20min-30min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1021" w:type="pct"/>
            <w:tcBorders>
              <w:top w:val="single" w:color="000000" w:sz="4" w:space="0"/>
              <w:left w:val="single" w:color="000000" w:sz="4" w:space="0"/>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地面</w:t>
            </w:r>
          </w:p>
        </w:tc>
        <w:tc>
          <w:tcPr>
            <w:tcW w:w="3979" w:type="pct"/>
            <w:gridSpan w:val="4"/>
            <w:tcBorders>
              <w:top w:val="single" w:color="000000" w:sz="4" w:space="0"/>
              <w:left w:val="nil"/>
              <w:bottom w:val="single" w:color="000000" w:sz="4" w:space="0"/>
              <w:right w:val="single" w:color="000000" w:sz="4" w:space="0"/>
            </w:tcBorders>
            <w:vAlign w:val="center"/>
          </w:tcPr>
          <w:p>
            <w:pPr>
              <w:widowControl/>
              <w:spacing w:after="200" w:line="560" w:lineRule="exact"/>
              <w:jc w:val="left"/>
              <w:rPr>
                <w:kern w:val="0"/>
                <w:sz w:val="24"/>
                <w:szCs w:val="24"/>
              </w:rPr>
            </w:pPr>
            <w:r>
              <w:rPr>
                <w:rFonts w:ascii="宋体" w:hAnsi="宋体"/>
                <w:kern w:val="0"/>
                <w:sz w:val="24"/>
                <w:szCs w:val="24"/>
              </w:rPr>
              <w:t>从下向上依次是：三七灰土夯实，</w:t>
            </w:r>
            <w:r>
              <w:rPr>
                <w:kern w:val="0"/>
                <w:sz w:val="24"/>
                <w:szCs w:val="24"/>
              </w:rPr>
              <w:t>30mm</w:t>
            </w:r>
            <w:r>
              <w:rPr>
                <w:rFonts w:ascii="宋体" w:hAnsi="宋体"/>
                <w:kern w:val="0"/>
                <w:sz w:val="24"/>
                <w:szCs w:val="24"/>
              </w:rPr>
              <w:t>水泥砂浆找平，</w:t>
            </w:r>
            <w:r>
              <w:rPr>
                <w:kern w:val="0"/>
                <w:sz w:val="24"/>
                <w:szCs w:val="24"/>
              </w:rPr>
              <w:t>0.10mm</w:t>
            </w:r>
            <w:r>
              <w:rPr>
                <w:rFonts w:ascii="宋体" w:hAnsi="宋体"/>
                <w:kern w:val="0"/>
                <w:sz w:val="24"/>
                <w:szCs w:val="24"/>
              </w:rPr>
              <w:t>塑料膜，</w:t>
            </w:r>
            <w:r>
              <w:rPr>
                <w:kern w:val="0"/>
                <w:sz w:val="24"/>
                <w:szCs w:val="24"/>
              </w:rPr>
              <w:t>100mm</w:t>
            </w:r>
            <w:r>
              <w:rPr>
                <w:rFonts w:ascii="宋体" w:hAnsi="宋体"/>
                <w:kern w:val="0"/>
                <w:sz w:val="24"/>
                <w:szCs w:val="24"/>
              </w:rPr>
              <w:t>厚挤塑板（抗压强度不小于</w:t>
            </w:r>
            <w:r>
              <w:rPr>
                <w:kern w:val="0"/>
                <w:sz w:val="24"/>
                <w:szCs w:val="24"/>
              </w:rPr>
              <w:t>200kPa</w:t>
            </w:r>
            <w:r>
              <w:rPr>
                <w:rFonts w:ascii="宋体" w:hAnsi="宋体"/>
                <w:kern w:val="0"/>
                <w:sz w:val="24"/>
                <w:szCs w:val="24"/>
              </w:rPr>
              <w:t>），</w:t>
            </w:r>
            <w:r>
              <w:rPr>
                <w:kern w:val="0"/>
                <w:sz w:val="24"/>
                <w:szCs w:val="24"/>
              </w:rPr>
              <w:t>0.10mm</w:t>
            </w:r>
            <w:r>
              <w:rPr>
                <w:rFonts w:ascii="宋体" w:hAnsi="宋体"/>
                <w:kern w:val="0"/>
                <w:sz w:val="24"/>
                <w:szCs w:val="24"/>
              </w:rPr>
              <w:t>塑料膜，</w:t>
            </w:r>
            <w:r>
              <w:rPr>
                <w:kern w:val="0"/>
                <w:sz w:val="24"/>
                <w:szCs w:val="24"/>
              </w:rPr>
              <w:t>120mm</w:t>
            </w:r>
            <w:r>
              <w:rPr>
                <w:rFonts w:ascii="宋体" w:hAnsi="宋体"/>
                <w:kern w:val="0"/>
                <w:sz w:val="24"/>
                <w:szCs w:val="24"/>
              </w:rPr>
              <w:t>混凝土面层；地面承重要求：均布活荷载标准值不低于</w:t>
            </w:r>
            <w:r>
              <w:rPr>
                <w:kern w:val="0"/>
                <w:sz w:val="24"/>
                <w:szCs w:val="24"/>
              </w:rPr>
              <w:t>15kN/m</w:t>
            </w:r>
            <w:r>
              <w:rPr>
                <w:kern w:val="0"/>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1" w:type="pct"/>
            <w:tcBorders>
              <w:top w:val="single" w:color="000000" w:sz="4" w:space="0"/>
              <w:left w:val="single" w:color="000000" w:sz="4" w:space="0"/>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电源</w:t>
            </w:r>
          </w:p>
        </w:tc>
        <w:tc>
          <w:tcPr>
            <w:tcW w:w="3979" w:type="pct"/>
            <w:gridSpan w:val="4"/>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kern w:val="0"/>
                <w:sz w:val="24"/>
                <w:szCs w:val="24"/>
              </w:rPr>
              <w:t>3P/AC</w:t>
            </w:r>
            <w:r>
              <w:rPr>
                <w:rFonts w:ascii="宋体" w:hAnsi="宋体"/>
                <w:kern w:val="0"/>
                <w:sz w:val="24"/>
                <w:szCs w:val="24"/>
              </w:rPr>
              <w:t>，</w:t>
            </w:r>
            <w:r>
              <w:rPr>
                <w:kern w:val="0"/>
                <w:sz w:val="24"/>
                <w:szCs w:val="24"/>
              </w:rPr>
              <w:t>380V</w:t>
            </w:r>
            <w:r>
              <w:rPr>
                <w:rFonts w:ascii="宋体" w:hAnsi="宋体"/>
                <w:kern w:val="0"/>
                <w:sz w:val="24"/>
                <w:szCs w:val="24"/>
              </w:rPr>
              <w:t>土</w:t>
            </w:r>
            <w:r>
              <w:rPr>
                <w:kern w:val="0"/>
                <w:sz w:val="24"/>
                <w:szCs w:val="24"/>
              </w:rPr>
              <w:t>10%</w:t>
            </w:r>
            <w:r>
              <w:rPr>
                <w:rFonts w:ascii="宋体" w:hAnsi="宋体"/>
                <w:kern w:val="0"/>
                <w:sz w:val="24"/>
                <w:szCs w:val="24"/>
              </w:rPr>
              <w:t>，</w:t>
            </w:r>
            <w:r>
              <w:rPr>
                <w:kern w:val="0"/>
                <w:sz w:val="24"/>
                <w:szCs w:val="24"/>
              </w:rPr>
              <w:t>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21" w:type="pct"/>
            <w:tcBorders>
              <w:top w:val="single" w:color="000000" w:sz="4" w:space="0"/>
              <w:left w:val="single" w:color="000000" w:sz="4" w:space="0"/>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基础、钢结构及防雨棚</w:t>
            </w:r>
          </w:p>
        </w:tc>
        <w:tc>
          <w:tcPr>
            <w:tcW w:w="3979" w:type="pct"/>
            <w:gridSpan w:val="4"/>
            <w:tcBorders>
              <w:top w:val="single" w:color="000000" w:sz="4" w:space="0"/>
              <w:left w:val="nil"/>
              <w:bottom w:val="single" w:color="000000" w:sz="4" w:space="0"/>
              <w:right w:val="single" w:color="000000" w:sz="4" w:space="0"/>
            </w:tcBorders>
            <w:vAlign w:val="center"/>
          </w:tcPr>
          <w:p>
            <w:pPr>
              <w:widowControl/>
              <w:spacing w:after="200" w:line="560" w:lineRule="exact"/>
              <w:jc w:val="center"/>
              <w:rPr>
                <w:kern w:val="0"/>
                <w:sz w:val="24"/>
                <w:szCs w:val="24"/>
              </w:rPr>
            </w:pPr>
            <w:r>
              <w:rPr>
                <w:rFonts w:ascii="宋体" w:hAnsi="宋体"/>
                <w:kern w:val="0"/>
                <w:sz w:val="24"/>
                <w:szCs w:val="24"/>
              </w:rPr>
              <w:t>根据建设地实际情况按规范设计、建设</w:t>
            </w:r>
          </w:p>
        </w:tc>
      </w:tr>
    </w:tbl>
    <w:p>
      <w:pPr>
        <w:widowControl/>
        <w:spacing w:after="200" w:line="560" w:lineRule="exact"/>
        <w:ind w:firstLine="440" w:firstLineChars="200"/>
        <w:jc w:val="left"/>
        <w:rPr>
          <w:kern w:val="0"/>
          <w:sz w:val="22"/>
          <w:szCs w:val="22"/>
        </w:rPr>
      </w:pPr>
      <w:r>
        <w:rPr>
          <w:kern w:val="0"/>
          <w:sz w:val="22"/>
          <w:szCs w:val="22"/>
        </w:rPr>
        <w:t xml:space="preserve">    </w:t>
      </w:r>
      <w:r>
        <w:rPr>
          <w:rFonts w:ascii="宋体" w:hAnsi="宋体"/>
          <w:kern w:val="0"/>
          <w:sz w:val="22"/>
          <w:szCs w:val="22"/>
        </w:rPr>
        <w:t>注：实际建设中，气调库的规格不限于表中给出的</w:t>
      </w:r>
      <w:r>
        <w:rPr>
          <w:kern w:val="0"/>
          <w:sz w:val="22"/>
          <w:szCs w:val="22"/>
        </w:rPr>
        <w:t>4</w:t>
      </w:r>
      <w:r>
        <w:rPr>
          <w:rFonts w:ascii="宋体" w:hAnsi="宋体"/>
          <w:kern w:val="0"/>
          <w:sz w:val="22"/>
          <w:szCs w:val="22"/>
        </w:rPr>
        <w:t>种。气调库库内净容积按《冷库设计规范（</w:t>
      </w:r>
      <w:r>
        <w:rPr>
          <w:kern w:val="0"/>
          <w:sz w:val="22"/>
          <w:szCs w:val="22"/>
        </w:rPr>
        <w:t>GB50072</w:t>
      </w:r>
      <w:r>
        <w:rPr>
          <w:rFonts w:ascii="宋体" w:hAnsi="宋体"/>
          <w:kern w:val="0"/>
          <w:sz w:val="22"/>
          <w:szCs w:val="22"/>
        </w:rPr>
        <w:t>）》规定的吨位计算公式，密度为</w:t>
      </w:r>
      <w:r>
        <w:rPr>
          <w:kern w:val="0"/>
          <w:sz w:val="22"/>
          <w:szCs w:val="22"/>
        </w:rPr>
        <w:t>350kg/m</w:t>
      </w:r>
      <w:r>
        <w:rPr>
          <w:kern w:val="0"/>
          <w:sz w:val="22"/>
          <w:szCs w:val="22"/>
          <w:vertAlign w:val="superscript"/>
        </w:rPr>
        <w:t>3</w:t>
      </w:r>
      <w:r>
        <w:rPr>
          <w:rFonts w:ascii="宋体" w:hAnsi="宋体"/>
          <w:kern w:val="0"/>
          <w:sz w:val="22"/>
          <w:szCs w:val="22"/>
        </w:rPr>
        <w:t>计算得到。</w:t>
      </w:r>
    </w:p>
    <w:p>
      <w:pPr>
        <w:ind w:firstLine="562" w:firstLineChars="200"/>
        <w:rPr>
          <w:b/>
          <w:sz w:val="28"/>
          <w:szCs w:val="28"/>
        </w:rPr>
      </w:pPr>
      <w:r>
        <w:rPr>
          <w:rFonts w:ascii="宋体" w:hAnsi="宋体"/>
          <w:b/>
          <w:sz w:val="28"/>
          <w:szCs w:val="28"/>
        </w:rPr>
        <w:t>（</w:t>
      </w:r>
      <w:r>
        <w:rPr>
          <w:b/>
          <w:sz w:val="28"/>
          <w:szCs w:val="28"/>
        </w:rPr>
        <w:t>2</w:t>
      </w:r>
      <w:r>
        <w:rPr>
          <w:rFonts w:ascii="宋体" w:hAnsi="宋体"/>
          <w:b/>
          <w:sz w:val="28"/>
          <w:szCs w:val="28"/>
        </w:rPr>
        <w:t>）验收注意事项</w:t>
      </w:r>
    </w:p>
    <w:p>
      <w:pPr>
        <w:ind w:firstLine="560" w:firstLineChars="200"/>
        <w:rPr>
          <w:sz w:val="28"/>
          <w:szCs w:val="28"/>
        </w:rPr>
      </w:pPr>
      <w:r>
        <w:rPr>
          <w:rFonts w:ascii="宋体" w:hAnsi="宋体"/>
          <w:sz w:val="28"/>
          <w:szCs w:val="28"/>
        </w:rPr>
        <w:t>气调库除应符合工程验收有关规范外，还需注意以下几点：</w:t>
      </w:r>
    </w:p>
    <w:p>
      <w:pPr>
        <w:ind w:firstLine="560" w:firstLineChars="200"/>
        <w:rPr>
          <w:sz w:val="28"/>
          <w:szCs w:val="28"/>
        </w:rPr>
      </w:pPr>
      <w:r>
        <w:rPr>
          <w:rFonts w:hint="eastAsia"/>
          <w:sz w:val="28"/>
          <w:szCs w:val="28"/>
        </w:rPr>
        <w:t>①</w:t>
      </w:r>
      <w:r>
        <w:rPr>
          <w:rFonts w:ascii="宋体" w:hAnsi="宋体"/>
          <w:sz w:val="28"/>
          <w:szCs w:val="28"/>
        </w:rPr>
        <w:t>气调库的降温时间和速度按高温库的标准执行。</w:t>
      </w:r>
    </w:p>
    <w:p>
      <w:pPr>
        <w:ind w:firstLine="560" w:firstLineChars="200"/>
        <w:rPr>
          <w:sz w:val="28"/>
          <w:szCs w:val="28"/>
        </w:rPr>
      </w:pPr>
      <w:r>
        <w:rPr>
          <w:rFonts w:hint="eastAsia"/>
          <w:sz w:val="28"/>
          <w:szCs w:val="28"/>
        </w:rPr>
        <w:t>②</w:t>
      </w:r>
      <w:r>
        <w:rPr>
          <w:rFonts w:ascii="宋体" w:hAnsi="宋体"/>
          <w:sz w:val="28"/>
          <w:szCs w:val="28"/>
        </w:rPr>
        <w:t>气调库的降氧应在</w:t>
      </w:r>
      <w:r>
        <w:rPr>
          <w:sz w:val="28"/>
          <w:szCs w:val="28"/>
        </w:rPr>
        <w:t>2</w:t>
      </w:r>
      <w:r>
        <w:rPr>
          <w:rFonts w:ascii="宋体" w:hAnsi="宋体"/>
          <w:sz w:val="28"/>
          <w:szCs w:val="28"/>
        </w:rPr>
        <w:t>天</w:t>
      </w:r>
      <w:r>
        <w:rPr>
          <w:sz w:val="28"/>
          <w:szCs w:val="28"/>
        </w:rPr>
        <w:t>-3</w:t>
      </w:r>
      <w:r>
        <w:rPr>
          <w:rFonts w:ascii="宋体" w:hAnsi="宋体"/>
          <w:sz w:val="28"/>
          <w:szCs w:val="28"/>
        </w:rPr>
        <w:t>天内，将库内的氧气含量降到所要求的水平。</w:t>
      </w:r>
    </w:p>
    <w:p>
      <w:pPr>
        <w:ind w:firstLine="560" w:firstLineChars="200"/>
        <w:rPr>
          <w:sz w:val="28"/>
          <w:szCs w:val="28"/>
        </w:rPr>
      </w:pPr>
      <w:r>
        <w:rPr>
          <w:rFonts w:hint="eastAsia"/>
          <w:sz w:val="28"/>
          <w:szCs w:val="28"/>
        </w:rPr>
        <w:t>③</w:t>
      </w:r>
      <w:r>
        <w:rPr>
          <w:rFonts w:ascii="宋体" w:hAnsi="宋体"/>
          <w:sz w:val="28"/>
          <w:szCs w:val="28"/>
        </w:rPr>
        <w:t>当气调库达到要求的水平后，气密性应达到</w:t>
      </w:r>
      <w:r>
        <w:rPr>
          <w:sz w:val="28"/>
          <w:szCs w:val="28"/>
        </w:rPr>
        <w:t>300</w:t>
      </w:r>
      <w:r>
        <w:rPr>
          <w:rFonts w:ascii="宋体" w:hAnsi="宋体"/>
          <w:sz w:val="28"/>
          <w:szCs w:val="28"/>
        </w:rPr>
        <w:t>帕，设定压力降低一半所需的时间不低于</w:t>
      </w:r>
      <w:r>
        <w:rPr>
          <w:sz w:val="28"/>
          <w:szCs w:val="28"/>
        </w:rPr>
        <w:t>20 -30</w:t>
      </w:r>
      <w:r>
        <w:rPr>
          <w:rFonts w:ascii="宋体" w:hAnsi="宋体"/>
          <w:sz w:val="28"/>
          <w:szCs w:val="28"/>
        </w:rPr>
        <w:t>分钟。</w:t>
      </w:r>
    </w:p>
    <w:p>
      <w:pPr>
        <w:ind w:firstLine="560" w:firstLineChars="200"/>
        <w:rPr>
          <w:sz w:val="28"/>
          <w:szCs w:val="28"/>
        </w:rPr>
      </w:pPr>
      <w:r>
        <w:rPr>
          <w:rFonts w:ascii="宋体" w:hAnsi="宋体"/>
          <w:sz w:val="28"/>
          <w:szCs w:val="28"/>
        </w:rPr>
        <w:t>如验收发现不符合标准和规范的情况，必须进行彻底整改，消除隐患再次验收合格后，才能投入使用。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YTU0N2U3NmI1OTk3NDJkYmMzZjFjOGQ1YWViZGEifQ=="/>
  </w:docVars>
  <w:rsids>
    <w:rsidRoot w:val="00000000"/>
    <w:rsid w:val="3029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99"/>
    <w:pPr>
      <w:keepNext/>
      <w:keepLines/>
      <w:adjustRightInd w:val="0"/>
      <w:snapToGrid w:val="0"/>
      <w:spacing w:line="579" w:lineRule="atLeast"/>
      <w:ind w:firstLine="200" w:firstLineChars="200"/>
      <w:outlineLvl w:val="1"/>
    </w:pPr>
    <w:rPr>
      <w:rFonts w:ascii="Times New Roman" w:hAnsi="Times New Roman" w:eastAsia="黑体"/>
      <w:bCs/>
      <w:sz w:val="32"/>
      <w:szCs w:val="32"/>
    </w:rPr>
  </w:style>
  <w:style w:type="paragraph" w:styleId="4">
    <w:name w:val="heading 3"/>
    <w:basedOn w:val="1"/>
    <w:next w:val="1"/>
    <w:qFormat/>
    <w:uiPriority w:val="99"/>
    <w:pPr>
      <w:keepNext/>
      <w:keepLines/>
      <w:spacing w:before="260" w:after="260" w:line="415" w:lineRule="auto"/>
      <w:outlineLvl w:val="2"/>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before="100" w:beforeAutospacing="1" w:after="120" w:line="480" w:lineRule="auto"/>
      <w:ind w:left="200" w:leftChars="200"/>
    </w:pPr>
    <w:rPr>
      <w:rFonts w:eastAsia="微软雅黑"/>
    </w:r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2022-08-23T01:57:00Z</dcterms:created>
  <dc:creator>Administrator</dc:creator>
  <cp:lastModifiedBy>淀</cp:lastModifiedBy>
  <dcterms:modified xsi:type="dcterms:W3CDTF">2022-08-23T01:58:50Z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A17AA191D5834B308D403BA7E5671F1F</vt:lpwstr>
  </property>
</Properties>
</file>