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A1" w:rsidRDefault="007E47A1" w:rsidP="007E47A1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</w:t>
      </w:r>
    </w:p>
    <w:p w:rsidR="007E47A1" w:rsidRDefault="007E47A1" w:rsidP="007E47A1">
      <w:pPr>
        <w:spacing w:beforeLines="50" w:afterLines="50"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企业即时信息填报指南</w:t>
      </w:r>
    </w:p>
    <w:p w:rsidR="007E47A1" w:rsidRDefault="007E47A1" w:rsidP="007E47A1">
      <w:pPr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一、公示时间及内容</w:t>
      </w:r>
    </w:p>
    <w:p w:rsidR="007E47A1" w:rsidRDefault="007E47A1" w:rsidP="007E47A1">
      <w:pPr>
        <w:spacing w:line="580" w:lineRule="exact"/>
        <w:ind w:firstLineChars="200" w:firstLine="632"/>
        <w:jc w:val="left"/>
        <w:rPr>
          <w:rFonts w:ascii="Times New Roman" w:eastAsia="仿宋_GB2312" w:hAnsi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-2"/>
          <w:sz w:val="32"/>
          <w:szCs w:val="32"/>
        </w:rPr>
        <w:t>《企业信息公示暂行条例》第十条规定，企业应当</w:t>
      </w:r>
      <w:proofErr w:type="gramStart"/>
      <w:r>
        <w:rPr>
          <w:rFonts w:ascii="Times New Roman" w:eastAsia="仿宋_GB2312" w:hAnsi="Times New Roman" w:cs="仿宋_GB2312" w:hint="eastAsia"/>
          <w:spacing w:val="-2"/>
          <w:sz w:val="32"/>
          <w:szCs w:val="32"/>
        </w:rPr>
        <w:t>自下列</w:t>
      </w:r>
      <w:proofErr w:type="gramEnd"/>
      <w:r>
        <w:rPr>
          <w:rFonts w:ascii="Times New Roman" w:eastAsia="仿宋_GB2312" w:hAnsi="Times New Roman" w:cs="仿宋_GB2312" w:hint="eastAsia"/>
          <w:spacing w:val="-2"/>
          <w:sz w:val="32"/>
          <w:szCs w:val="32"/>
        </w:rPr>
        <w:t>信息形成之日起</w:t>
      </w:r>
      <w:r>
        <w:rPr>
          <w:rFonts w:ascii="Times New Roman" w:eastAsia="仿宋_GB2312" w:hAnsi="Times New Roman"/>
          <w:spacing w:val="-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pacing w:val="-2"/>
          <w:sz w:val="32"/>
          <w:szCs w:val="32"/>
        </w:rPr>
        <w:t>个工作日内通过企业信用信息公示系统向社会公示：</w:t>
      </w:r>
    </w:p>
    <w:p w:rsidR="007E47A1" w:rsidRDefault="007E47A1" w:rsidP="007E47A1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（一）有限责任公司股东发起人认缴和实缴的出资额、出资时间、出资方式等信息；</w:t>
      </w:r>
    </w:p>
    <w:p w:rsidR="007E47A1" w:rsidRDefault="007E47A1" w:rsidP="007E47A1">
      <w:pPr>
        <w:pStyle w:val="a9"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（二）有限责任公司股东股权转让等股权变更信息；</w:t>
      </w:r>
    </w:p>
    <w:p w:rsidR="007E47A1" w:rsidRDefault="007E47A1" w:rsidP="007E47A1">
      <w:pPr>
        <w:pStyle w:val="a9"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（三）行政许可取得、变更、延续信息；</w:t>
      </w:r>
    </w:p>
    <w:p w:rsidR="007E47A1" w:rsidRDefault="007E47A1" w:rsidP="007E47A1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（四）知识产出质登记信息；</w:t>
      </w:r>
    </w:p>
    <w:p w:rsidR="007E47A1" w:rsidRDefault="007E47A1" w:rsidP="007E47A1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（五）受到行政处罚的信息；</w:t>
      </w:r>
    </w:p>
    <w:p w:rsidR="007E47A1" w:rsidRDefault="007E47A1" w:rsidP="007E47A1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（六）其他依法应当公示的信息。</w:t>
      </w:r>
    </w:p>
    <w:p w:rsidR="007E47A1" w:rsidRDefault="007E47A1" w:rsidP="007E47A1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二、公示程序</w:t>
      </w:r>
    </w:p>
    <w:p w:rsidR="007E47A1" w:rsidRDefault="007E47A1" w:rsidP="007E47A1">
      <w:pPr>
        <w:spacing w:line="580" w:lineRule="exact"/>
        <w:ind w:firstLineChars="200" w:firstLine="643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第一步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：登录公示系统。</w:t>
      </w:r>
    </w:p>
    <w:p w:rsidR="007E47A1" w:rsidRDefault="007E47A1" w:rsidP="007E47A1">
      <w:pPr>
        <w:spacing w:line="600" w:lineRule="exact"/>
        <w:ind w:firstLineChars="200" w:firstLine="624"/>
        <w:rPr>
          <w:rFonts w:ascii="Times New Roman" w:eastAsia="仿宋_GB2312" w:hAnsi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-4"/>
          <w:sz w:val="32"/>
          <w:szCs w:val="32"/>
        </w:rPr>
        <w:t>登录国家企业信用信息公示系统（湖南）（</w:t>
      </w:r>
      <w:r>
        <w:rPr>
          <w:rFonts w:ascii="Times New Roman" w:eastAsia="仿宋_GB2312" w:hAnsi="Times New Roman"/>
          <w:spacing w:val="-4"/>
          <w:sz w:val="32"/>
          <w:szCs w:val="32"/>
        </w:rPr>
        <w:t>http://hn.gsxt.gov.cn</w:t>
      </w:r>
      <w:r>
        <w:rPr>
          <w:rFonts w:ascii="Times New Roman" w:eastAsia="仿宋_GB2312" w:hAnsi="Times New Roman" w:cs="仿宋_GB2312" w:hint="eastAsia"/>
          <w:spacing w:val="-4"/>
          <w:sz w:val="32"/>
          <w:szCs w:val="32"/>
        </w:rPr>
        <w:t>），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企业信息填报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，进入登录页面；或通过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湖南企业年报</w:t>
      </w:r>
      <w:r>
        <w:rPr>
          <w:rFonts w:ascii="Times New Roman" w:eastAsia="仿宋_GB2312" w:hAnsi="Times New Roman"/>
          <w:sz w:val="32"/>
          <w:szCs w:val="32"/>
        </w:rPr>
        <w:t>”App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其他自行公示信息填报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，进入登录页面。</w:t>
      </w:r>
    </w:p>
    <w:p w:rsidR="007E47A1" w:rsidRDefault="007E47A1" w:rsidP="007E47A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当前系统提供以下四种登录方式（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湖南企业年报</w:t>
      </w:r>
      <w:r>
        <w:rPr>
          <w:rFonts w:ascii="Times New Roman" w:eastAsia="仿宋_GB2312" w:hAnsi="Times New Roman"/>
          <w:sz w:val="32"/>
          <w:szCs w:val="32"/>
        </w:rPr>
        <w:t>”App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支持前两种）：</w:t>
      </w:r>
    </w:p>
    <w:p w:rsidR="007E47A1" w:rsidRDefault="007E47A1" w:rsidP="007E47A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、联络员登录。采用发送短信验证码方式，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请确保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手机可以正常接收；如备案的联络员发生变更，请重新备案联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络员信息后再进行申报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联络员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备案请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参考“联络员备案须知”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7E47A1" w:rsidRDefault="007E47A1" w:rsidP="007E47A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、个体工商户年报登录。通过备案手机号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经营者身份证号登录，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请确保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备案手机号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经营者身份证号无误。</w:t>
      </w:r>
    </w:p>
    <w:p w:rsidR="007E47A1" w:rsidRDefault="007E47A1" w:rsidP="007E47A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CA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证书登录。请联系湖南省数字认证服务中心公司办理证书申请及有效期延期（联系电话：</w:t>
      </w:r>
      <w:r>
        <w:rPr>
          <w:rFonts w:ascii="Times New Roman" w:eastAsia="仿宋_GB2312" w:hAnsi="Times New Roman"/>
          <w:sz w:val="32"/>
          <w:szCs w:val="32"/>
        </w:rPr>
        <w:t>400-6682666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</w:p>
    <w:p w:rsidR="007E47A1" w:rsidRDefault="007E47A1" w:rsidP="007E47A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、电子营业执照登录。适用于已领取电子营业执照的企业。</w:t>
      </w:r>
    </w:p>
    <w:p w:rsidR="007E47A1" w:rsidRDefault="007E47A1" w:rsidP="007E47A1">
      <w:pPr>
        <w:spacing w:line="580" w:lineRule="exact"/>
        <w:ind w:firstLineChars="200" w:firstLine="643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第二步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：进入登录后首页，选择</w:t>
      </w:r>
      <w:r>
        <w:rPr>
          <w:rFonts w:ascii="Times New Roman" w:eastAsia="楷体_GB2312" w:hAnsi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其他自行公示信息填报</w:t>
      </w:r>
      <w:r>
        <w:rPr>
          <w:rFonts w:ascii="Times New Roman" w:eastAsia="楷体_GB2312" w:hAnsi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（通过</w:t>
      </w:r>
      <w:r>
        <w:rPr>
          <w:rFonts w:ascii="Times New Roman" w:eastAsia="楷体_GB2312" w:hAnsi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湖南企业年报</w:t>
      </w:r>
      <w:r>
        <w:rPr>
          <w:rFonts w:ascii="Times New Roman" w:eastAsia="楷体_GB2312" w:hAnsi="Times New Roman"/>
          <w:sz w:val="32"/>
          <w:szCs w:val="32"/>
        </w:rPr>
        <w:t>”App</w:t>
      </w:r>
      <w:r>
        <w:rPr>
          <w:rFonts w:ascii="Times New Roman" w:eastAsia="楷体_GB2312" w:hAnsi="Times New Roman" w:cs="楷体_GB2312" w:hint="eastAsia"/>
          <w:sz w:val="32"/>
          <w:szCs w:val="32"/>
        </w:rPr>
        <w:t>填报的略过此步）。</w:t>
      </w:r>
    </w:p>
    <w:p w:rsidR="007E47A1" w:rsidRDefault="007E47A1" w:rsidP="007E47A1">
      <w:pPr>
        <w:spacing w:line="580" w:lineRule="exact"/>
        <w:ind w:firstLineChars="200" w:firstLine="643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第三步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：选择左侧目录中需要报送的信息项。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1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、行政许可信息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如有行政许可取得、变更、延续情况，需在信息产生之日起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个工作日内公示。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2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、股东及出资信息</w:t>
      </w:r>
    </w:p>
    <w:p w:rsidR="007E47A1" w:rsidRDefault="007E47A1" w:rsidP="007E47A1">
      <w:pPr>
        <w:spacing w:line="580" w:lineRule="exact"/>
        <w:ind w:firstLineChars="200" w:firstLine="648"/>
        <w:rPr>
          <w:rFonts w:ascii="Times New Roman" w:eastAsia="仿宋_GB2312" w:hAnsi="Times New Roman"/>
          <w:spacing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根据最新的章程填写，股东缴付出资后应在</w:t>
      </w:r>
      <w:r>
        <w:rPr>
          <w:rFonts w:ascii="Times New Roman" w:eastAsia="仿宋_GB2312" w:hAnsi="Times New Roman"/>
          <w:spacing w:val="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个工作日内公示。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3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、股权变更信息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个工作日内公示。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4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、知识产权出质登记信息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如有知识产权出质登记，需在出质登记之日起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作日内公示。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5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、行政处罚信息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如企业受到行政处罚，企业需在处罚决定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之日起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个工作日内公示该处罚信息。</w:t>
      </w:r>
    </w:p>
    <w:p w:rsidR="007E47A1" w:rsidRDefault="007E47A1" w:rsidP="007E47A1">
      <w:pPr>
        <w:spacing w:line="580" w:lineRule="exact"/>
        <w:ind w:firstLineChars="200" w:firstLine="643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第四步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：按填报要求填写需要公示的即时信息项，并点击</w:t>
      </w:r>
      <w:r>
        <w:rPr>
          <w:rFonts w:ascii="Times New Roman" w:eastAsia="楷体_GB2312" w:hAnsi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保存</w:t>
      </w:r>
      <w:r>
        <w:rPr>
          <w:rFonts w:ascii="Times New Roman" w:eastAsia="楷体_GB2312" w:hAnsi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。</w:t>
      </w:r>
    </w:p>
    <w:p w:rsidR="007E47A1" w:rsidRDefault="007E47A1" w:rsidP="007E47A1">
      <w:pPr>
        <w:spacing w:line="580" w:lineRule="exact"/>
        <w:ind w:firstLineChars="200" w:firstLine="643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第五步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：点击</w:t>
      </w:r>
      <w:r>
        <w:rPr>
          <w:rFonts w:ascii="Times New Roman" w:eastAsia="楷体_GB2312" w:hAnsi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预览打印</w:t>
      </w:r>
      <w:r>
        <w:rPr>
          <w:rFonts w:ascii="Times New Roman" w:eastAsia="楷体_GB2312" w:hAnsi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检查填报内容或打印填报的即时信息，经确认填写内容无误后，点击</w:t>
      </w:r>
      <w:r>
        <w:rPr>
          <w:rFonts w:ascii="Times New Roman" w:eastAsia="楷体_GB2312" w:hAnsi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保存并公示</w:t>
      </w:r>
      <w:r>
        <w:rPr>
          <w:rFonts w:ascii="Times New Roman" w:eastAsia="楷体_GB2312" w:hAnsi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即完成即时信息的公示。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三、注意事项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、企业应对公示即时信息的真实性、及时性负责；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、企业发现其公示的即时信息存在错误、遗漏的，可以进行更正。更正前后的信息、更正时间同时公示。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四、法律责任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、企业未依照《企业信息公示暂行条例》第十条规定履行公示义务，且未在责令的期限内公示信息的，将被列入经营异常名录，并予以公示。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、企业被列入经营异常名录届满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年仍未履行相关义务的，将被列入严重违法失信企业名单。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、企业被列入严重违法失信企业名单之日起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年内，其法定代表人、负责人不得担任其他企业的法定代表人、负责人。</w:t>
      </w:r>
    </w:p>
    <w:p w:rsidR="007E47A1" w:rsidRDefault="007E47A1" w:rsidP="007E47A1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五、问题咨询</w:t>
      </w:r>
    </w:p>
    <w:p w:rsidR="007E47A1" w:rsidRDefault="007E47A1" w:rsidP="007E47A1">
      <w:pPr>
        <w:spacing w:line="600" w:lineRule="exact"/>
        <w:ind w:firstLine="645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企业在公示即时信息时如遇问题，请拨打所属登记机关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电话进行咨询。</w:t>
      </w:r>
    </w:p>
    <w:p w:rsidR="007E47A1" w:rsidRDefault="007E47A1" w:rsidP="007E47A1">
      <w:pPr>
        <w:spacing w:line="600" w:lineRule="exact"/>
        <w:ind w:firstLine="645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常德柳叶湖旅游度假区市场监管局：</w:t>
      </w:r>
      <w:r>
        <w:rPr>
          <w:rFonts w:ascii="Times New Roman" w:eastAsia="仿宋_GB2312" w:hAnsi="Times New Roman"/>
          <w:color w:val="000000"/>
          <w:sz w:val="32"/>
          <w:szCs w:val="32"/>
        </w:rPr>
        <w:t>0736-7129128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EE73AC" w:rsidRPr="007E47A1" w:rsidRDefault="00EE73AC"/>
    <w:sectPr w:rsidR="00EE73AC" w:rsidRPr="007E47A1" w:rsidSect="00EE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7A1"/>
    <w:rsid w:val="00556F87"/>
    <w:rsid w:val="0078104A"/>
    <w:rsid w:val="007E47A1"/>
    <w:rsid w:val="009624C8"/>
    <w:rsid w:val="00B4239F"/>
    <w:rsid w:val="00E66CA6"/>
    <w:rsid w:val="00EE73AC"/>
    <w:rsid w:val="00FB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page number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A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E66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66CA6"/>
    <w:rPr>
      <w:rFonts w:ascii="Calibri" w:hAnsi="Calibri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qFormat/>
    <w:rsid w:val="00556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56F8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56F8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6F87"/>
    <w:rPr>
      <w:rFonts w:cs="Times New Roman"/>
      <w:sz w:val="18"/>
      <w:szCs w:val="18"/>
    </w:rPr>
  </w:style>
  <w:style w:type="character" w:styleId="a5">
    <w:name w:val="page number"/>
    <w:qFormat/>
    <w:rsid w:val="00556F87"/>
  </w:style>
  <w:style w:type="paragraph" w:styleId="a6">
    <w:name w:val="Body Text"/>
    <w:basedOn w:val="a"/>
    <w:link w:val="Char1"/>
    <w:qFormat/>
    <w:rsid w:val="00556F87"/>
    <w:rPr>
      <w:szCs w:val="22"/>
    </w:rPr>
  </w:style>
  <w:style w:type="character" w:customStyle="1" w:styleId="Char1">
    <w:name w:val="正文文本 Char"/>
    <w:basedOn w:val="a0"/>
    <w:link w:val="a6"/>
    <w:rsid w:val="00556F87"/>
    <w:rPr>
      <w:rFonts w:ascii="Calibri" w:hAnsi="Calibri"/>
      <w:kern w:val="2"/>
      <w:sz w:val="21"/>
      <w:szCs w:val="22"/>
    </w:rPr>
  </w:style>
  <w:style w:type="paragraph" w:styleId="a7">
    <w:name w:val="Date"/>
    <w:basedOn w:val="a"/>
    <w:next w:val="a"/>
    <w:link w:val="Char2"/>
    <w:uiPriority w:val="99"/>
    <w:semiHidden/>
    <w:qFormat/>
    <w:rsid w:val="00556F87"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character" w:customStyle="1" w:styleId="Char2">
    <w:name w:val="日期 Char"/>
    <w:basedOn w:val="a0"/>
    <w:link w:val="a7"/>
    <w:uiPriority w:val="99"/>
    <w:semiHidden/>
    <w:qFormat/>
    <w:rsid w:val="00556F87"/>
    <w:rPr>
      <w:rFonts w:cs="Times New Roman"/>
    </w:rPr>
  </w:style>
  <w:style w:type="paragraph" w:styleId="a8">
    <w:name w:val="Balloon Text"/>
    <w:basedOn w:val="a"/>
    <w:link w:val="Char3"/>
    <w:uiPriority w:val="99"/>
    <w:semiHidden/>
    <w:qFormat/>
    <w:rsid w:val="00556F87"/>
    <w:rPr>
      <w:rFonts w:ascii="Times New Roman" w:hAnsi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qFormat/>
    <w:rsid w:val="00556F87"/>
    <w:rPr>
      <w:rFonts w:cs="Times New Roman"/>
      <w:sz w:val="18"/>
      <w:szCs w:val="18"/>
    </w:rPr>
  </w:style>
  <w:style w:type="paragraph" w:customStyle="1" w:styleId="Style1">
    <w:name w:val="_Style 1"/>
    <w:basedOn w:val="a"/>
    <w:qFormat/>
    <w:rsid w:val="00556F87"/>
    <w:pPr>
      <w:spacing w:line="48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  <w:szCs w:val="22"/>
    </w:rPr>
  </w:style>
  <w:style w:type="paragraph" w:customStyle="1" w:styleId="10">
    <w:name w:val="无间隔1"/>
    <w:uiPriority w:val="99"/>
    <w:qFormat/>
    <w:rsid w:val="00556F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1">
    <w:name w:val="无间隔111"/>
    <w:uiPriority w:val="99"/>
    <w:qFormat/>
    <w:rsid w:val="00556F87"/>
    <w:pPr>
      <w:widowControl w:val="0"/>
      <w:jc w:val="both"/>
    </w:pPr>
    <w:rPr>
      <w:rFonts w:ascii="Calibri" w:hAnsi="Calibri"/>
    </w:rPr>
  </w:style>
  <w:style w:type="character" w:customStyle="1" w:styleId="font11">
    <w:name w:val="font11"/>
    <w:basedOn w:val="a0"/>
    <w:qFormat/>
    <w:rsid w:val="00556F87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NoSpacing1">
    <w:name w:val="No Spacing1"/>
    <w:uiPriority w:val="99"/>
    <w:qFormat/>
    <w:rsid w:val="00556F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font31">
    <w:name w:val="font31"/>
    <w:basedOn w:val="a0"/>
    <w:qFormat/>
    <w:rsid w:val="00556F8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556F87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11">
    <w:name w:val="无间隔11"/>
    <w:uiPriority w:val="99"/>
    <w:qFormat/>
    <w:rsid w:val="00556F87"/>
    <w:pPr>
      <w:widowControl w:val="0"/>
      <w:jc w:val="both"/>
    </w:pPr>
    <w:rPr>
      <w:rFonts w:ascii="Calibri" w:hAnsi="Calibri"/>
    </w:rPr>
  </w:style>
  <w:style w:type="paragraph" w:customStyle="1" w:styleId="NoSpacing8d1a8991-8087-4d9b-8b74-d4f6da6d03df">
    <w:name w:val="No Spacing_8d1a8991-8087-4d9b-8b74-d4f6da6d03df"/>
    <w:uiPriority w:val="99"/>
    <w:qFormat/>
    <w:rsid w:val="00556F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9">
    <w:name w:val="List Paragraph"/>
    <w:basedOn w:val="a"/>
    <w:uiPriority w:val="99"/>
    <w:qFormat/>
    <w:rsid w:val="007E47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1123</Characters>
  <Application>Microsoft Office Word</Application>
  <DocSecurity>0</DocSecurity>
  <Lines>9</Lines>
  <Paragraphs>2</Paragraphs>
  <ScaleCrop>false</ScaleCrop>
  <Company>china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2022-01-05T08:28:00Z</dcterms:created>
  <dcterms:modified xsi:type="dcterms:W3CDTF">2022-01-05T08:28:00Z</dcterms:modified>
</cp:coreProperties>
</file>