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81D3B">
      <w:pPr>
        <w:spacing w:line="317" w:lineRule="auto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1700B9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2024年度部门整体支出绩效评价基础数据表</w:t>
      </w:r>
    </w:p>
    <w:p w14:paraId="276FEA02">
      <w:pPr>
        <w:spacing w:line="240" w:lineRule="exact"/>
        <w:rPr>
          <w:rFonts w:ascii="仿宋" w:hAnsi="仿宋" w:eastAsia="仿宋" w:cs="仿宋"/>
          <w:spacing w:val="21"/>
          <w:sz w:val="28"/>
          <w:szCs w:val="28"/>
        </w:rPr>
      </w:pPr>
    </w:p>
    <w:p w14:paraId="11125B14">
      <w:pPr>
        <w:spacing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1"/>
          <w:sz w:val="28"/>
          <w:szCs w:val="28"/>
        </w:rPr>
        <w:t>填报单位：常德</w:t>
      </w:r>
      <w:r>
        <w:rPr>
          <w:rFonts w:ascii="仿宋" w:hAnsi="仿宋" w:eastAsia="仿宋" w:cs="仿宋"/>
          <w:spacing w:val="21"/>
          <w:sz w:val="28"/>
          <w:szCs w:val="28"/>
        </w:rPr>
        <w:t>柳叶湖旅游度假区白鹤镇卫生院</w:t>
      </w:r>
    </w:p>
    <w:tbl>
      <w:tblPr>
        <w:tblStyle w:val="6"/>
        <w:tblW w:w="90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5"/>
        <w:gridCol w:w="1603"/>
        <w:gridCol w:w="1785"/>
        <w:gridCol w:w="1895"/>
      </w:tblGrid>
      <w:tr w14:paraId="44709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375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3A6D2C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财政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供养人员情况</w:t>
            </w:r>
          </w:p>
        </w:tc>
        <w:tc>
          <w:tcPr>
            <w:tcW w:w="16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12BD3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编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制数</w:t>
            </w: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A99919">
            <w:pPr>
              <w:ind w:hanging="120"/>
              <w:jc w:val="center"/>
              <w:rPr>
                <w:rFonts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年实际</w:t>
            </w:r>
          </w:p>
          <w:p w14:paraId="44022AC6">
            <w:pPr>
              <w:ind w:hanging="1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在职人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数</w:t>
            </w:r>
          </w:p>
        </w:tc>
        <w:tc>
          <w:tcPr>
            <w:tcW w:w="18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062C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控制率</w:t>
            </w:r>
          </w:p>
        </w:tc>
      </w:tr>
      <w:tr w14:paraId="32EA2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375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4971A8B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1AE4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</w:t>
            </w: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DA4B0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32</w:t>
            </w:r>
          </w:p>
        </w:tc>
        <w:tc>
          <w:tcPr>
            <w:tcW w:w="18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FE9A2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</w:tr>
    </w:tbl>
    <w:p w14:paraId="5867777B">
      <w:pPr>
        <w:spacing w:line="240" w:lineRule="exact"/>
        <w:jc w:val="center"/>
        <w:rPr>
          <w:rFonts w:ascii="仿宋" w:hAnsi="仿宋" w:eastAsia="仿宋" w:cs="仿宋"/>
          <w:sz w:val="28"/>
          <w:szCs w:val="28"/>
        </w:rPr>
      </w:pPr>
    </w:p>
    <w:tbl>
      <w:tblPr>
        <w:tblStyle w:val="6"/>
        <w:tblW w:w="90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7"/>
        <w:gridCol w:w="1707"/>
        <w:gridCol w:w="1725"/>
        <w:gridCol w:w="1837"/>
      </w:tblGrid>
      <w:tr w14:paraId="65D76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A0BCF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经费控制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情况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6E86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23年决算数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B641D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24年预算数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E7B89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24年决算数</w:t>
            </w:r>
          </w:p>
        </w:tc>
      </w:tr>
      <w:tr w14:paraId="25638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23990C">
            <w:pPr>
              <w:spacing w:before="65" w:line="220" w:lineRule="auto"/>
              <w:ind w:left="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公经费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F6588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0B8A36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C88418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</w:tr>
      <w:tr w14:paraId="7C56C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83B9E3">
            <w:pPr>
              <w:ind w:firstLine="504" w:firstLineChars="2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1.公务用车购置和维护经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60DEEE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AEB98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FE0EC5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</w:tr>
      <w:tr w14:paraId="423F8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A8653F">
            <w:pPr>
              <w:spacing w:before="66" w:line="219" w:lineRule="auto"/>
              <w:ind w:firstLine="708" w:firstLineChars="3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其中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：公车购置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B4DF8E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70C6D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B586A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</w:tr>
      <w:tr w14:paraId="6815D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8AB7F3">
            <w:pPr>
              <w:spacing w:before="66" w:line="219" w:lineRule="auto"/>
              <w:ind w:right="118" w:firstLine="1419" w:firstLineChars="5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公车运行维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护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740724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90500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67A93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</w:tr>
      <w:tr w14:paraId="5DA1D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1DB028">
            <w:pPr>
              <w:spacing w:before="66" w:line="230" w:lineRule="auto"/>
              <w:ind w:left="48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2.出国经费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D97DC5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EEFD2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8B9F7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</w:tr>
      <w:tr w14:paraId="582C2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9D0D75">
            <w:pPr>
              <w:spacing w:before="65" w:line="223" w:lineRule="auto"/>
              <w:ind w:left="48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.公务接待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D06A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B56D4C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384C73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</w:tr>
      <w:tr w14:paraId="2C822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DE6B09">
            <w:pPr>
              <w:spacing w:before="76" w:line="220" w:lineRule="auto"/>
              <w:ind w:left="10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项目支出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9E4EB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4CE902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0F1043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</w:tr>
      <w:tr w14:paraId="67982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D808B0">
            <w:pPr>
              <w:spacing w:before="65" w:line="222" w:lineRule="auto"/>
              <w:ind w:left="48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1.业务工作专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C74E56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990F53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B1D79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</w:tr>
      <w:tr w14:paraId="447FE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AC4A3D">
            <w:pPr>
              <w:spacing w:before="67" w:line="229" w:lineRule="auto"/>
              <w:ind w:left="48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2.运行维护专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36CEC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9AD09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31004C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</w:t>
            </w:r>
          </w:p>
        </w:tc>
      </w:tr>
      <w:tr w14:paraId="2A157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CD7EE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……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4C4C0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7EBCD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CE4BE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CAA4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D8897C">
            <w:pPr>
              <w:spacing w:before="68" w:line="220" w:lineRule="auto"/>
              <w:ind w:left="7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公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用经费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D941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635.08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5E62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381.56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7A5EA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626.33</w:t>
            </w:r>
          </w:p>
        </w:tc>
      </w:tr>
      <w:tr w14:paraId="09E8A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E71AD4">
            <w:pPr>
              <w:spacing w:before="77" w:line="236" w:lineRule="auto"/>
              <w:ind w:left="48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.办公经费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9D7CD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19.76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DCB7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18.1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3E7D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12.08</w:t>
            </w:r>
          </w:p>
        </w:tc>
      </w:tr>
      <w:tr w14:paraId="598C8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218E27">
            <w:pPr>
              <w:spacing w:before="69" w:line="220" w:lineRule="auto"/>
              <w:ind w:left="48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2.水电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8360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5.66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9A9A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7.45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4D3B8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5.47</w:t>
            </w:r>
          </w:p>
        </w:tc>
      </w:tr>
      <w:tr w14:paraId="76574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E1EDF4">
            <w:pPr>
              <w:spacing w:before="69" w:line="220" w:lineRule="auto"/>
              <w:ind w:left="48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3.差旅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DBE58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E9670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6F626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 w14:paraId="1E57D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D531B9">
            <w:pPr>
              <w:spacing w:before="68" w:line="228" w:lineRule="auto"/>
              <w:ind w:left="48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4.会议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CB65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5D8A8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62E6E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 w14:paraId="2210C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C75568">
            <w:pPr>
              <w:spacing w:before="69" w:line="219" w:lineRule="auto"/>
              <w:ind w:left="48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5.培训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CDC5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0.86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89FFE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3A19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0.54</w:t>
            </w:r>
          </w:p>
        </w:tc>
      </w:tr>
      <w:tr w14:paraId="369B2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A45DE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6.其他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2599A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608.8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27712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355.01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D565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608.24</w:t>
            </w:r>
          </w:p>
        </w:tc>
      </w:tr>
      <w:tr w14:paraId="22A02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ABB226">
            <w:pPr>
              <w:spacing w:before="68" w:line="219" w:lineRule="auto"/>
              <w:ind w:left="8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府采购金额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8DB02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8A41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1D55B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0A7A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9ECE29">
            <w:pPr>
              <w:spacing w:before="70" w:line="219" w:lineRule="auto"/>
              <w:ind w:left="8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整体支出预算调整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82CCE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186.94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06547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188.45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20491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188.45</w:t>
            </w:r>
          </w:p>
        </w:tc>
      </w:tr>
    </w:tbl>
    <w:p w14:paraId="5FF459F4">
      <w:pPr>
        <w:spacing w:line="240" w:lineRule="exact"/>
        <w:jc w:val="center"/>
        <w:rPr>
          <w:rFonts w:ascii="仿宋" w:hAnsi="仿宋" w:eastAsia="仿宋" w:cs="仿宋"/>
          <w:sz w:val="24"/>
          <w:szCs w:val="24"/>
        </w:rPr>
      </w:pPr>
    </w:p>
    <w:tbl>
      <w:tblPr>
        <w:tblStyle w:val="6"/>
        <w:tblW w:w="90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7"/>
        <w:gridCol w:w="613"/>
        <w:gridCol w:w="877"/>
        <w:gridCol w:w="877"/>
        <w:gridCol w:w="877"/>
        <w:gridCol w:w="877"/>
        <w:gridCol w:w="877"/>
        <w:gridCol w:w="882"/>
      </w:tblGrid>
      <w:tr w14:paraId="31A91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  <w:jc w:val="center"/>
        </w:trPr>
        <w:tc>
          <w:tcPr>
            <w:tcW w:w="3790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9444F0D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楼堂馆所控制情况</w:t>
            </w:r>
          </w:p>
          <w:p w14:paraId="3BF17AE9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（2024年完工项目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）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8DBADA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批复</w:t>
            </w:r>
          </w:p>
          <w:p w14:paraId="5FBB11DF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规模</w:t>
            </w:r>
          </w:p>
          <w:p w14:paraId="29A2AC58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）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CCCADC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实际</w:t>
            </w:r>
          </w:p>
          <w:p w14:paraId="6EACCB32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规模</w:t>
            </w:r>
          </w:p>
          <w:p w14:paraId="66454C64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）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22C699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规模</w:t>
            </w:r>
          </w:p>
          <w:p w14:paraId="6FB6762B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控制</w:t>
            </w:r>
          </w:p>
          <w:p w14:paraId="2B4589BE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率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B98D59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预算</w:t>
            </w:r>
          </w:p>
          <w:p w14:paraId="09D0D0EF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投资</w:t>
            </w:r>
          </w:p>
          <w:p w14:paraId="38B25959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(万元)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07F1B8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实际</w:t>
            </w:r>
          </w:p>
          <w:p w14:paraId="65BD9A9C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投资</w:t>
            </w:r>
          </w:p>
          <w:p w14:paraId="355AC16E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(万元)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958C04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投资</w:t>
            </w:r>
          </w:p>
          <w:p w14:paraId="696FB6B4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概算</w:t>
            </w:r>
          </w:p>
          <w:p w14:paraId="10F64E47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控制率</w:t>
            </w:r>
          </w:p>
        </w:tc>
      </w:tr>
      <w:tr w14:paraId="6EABC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3790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CAAB5FC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E66364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0465C0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E92930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A2DF91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7B52F0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4C2442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3643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3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81473D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厉行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节约保障措施</w:t>
            </w:r>
          </w:p>
        </w:tc>
        <w:tc>
          <w:tcPr>
            <w:tcW w:w="588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B2E372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5AF52559">
      <w:pPr>
        <w:spacing w:before="62" w:line="291" w:lineRule="auto"/>
        <w:ind w:right="305" w:firstLine="416" w:firstLineChars="200"/>
        <w:rPr>
          <w:rFonts w:ascii="仿宋" w:hAnsi="仿宋" w:eastAsia="仿宋" w:cs="仿宋"/>
          <w:spacing w:val="-18"/>
        </w:rPr>
      </w:pPr>
      <w:r>
        <w:rPr>
          <w:rFonts w:hint="eastAsia" w:ascii="仿宋" w:hAnsi="仿宋" w:eastAsia="仿宋" w:cs="仿宋"/>
          <w:spacing w:val="-1"/>
        </w:rPr>
        <w:t>说明：“项目支出”需要</w:t>
      </w:r>
      <w:r>
        <w:rPr>
          <w:rFonts w:hint="eastAsia" w:ascii="仿宋" w:hAnsi="仿宋" w:eastAsia="仿宋" w:cs="仿宋"/>
        </w:rPr>
        <w:t>填报基本支出以外的所有项目支出情况，“公用经费”填报基</w:t>
      </w:r>
      <w:r>
        <w:rPr>
          <w:rFonts w:hint="eastAsia" w:ascii="仿宋" w:hAnsi="仿宋" w:eastAsia="仿宋" w:cs="仿宋"/>
          <w:spacing w:val="-24"/>
        </w:rPr>
        <w:t>本</w:t>
      </w:r>
      <w:r>
        <w:rPr>
          <w:rFonts w:hint="eastAsia" w:ascii="仿宋" w:hAnsi="仿宋" w:eastAsia="仿宋" w:cs="仿宋"/>
          <w:spacing w:val="-18"/>
        </w:rPr>
        <w:t>支出中的一般商品和服务支出。</w:t>
      </w:r>
    </w:p>
    <w:p w14:paraId="7A73BC8A">
      <w:bookmarkStart w:id="0" w:name="_GoBack"/>
      <w:bookmarkEnd w:id="0"/>
    </w:p>
    <w:sectPr>
      <w:footerReference r:id="rId3" w:type="default"/>
      <w:pgSz w:w="11920" w:h="16820"/>
      <w:pgMar w:top="1417" w:right="1644" w:bottom="1417" w:left="175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9ACF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DB"/>
    <w:rsid w:val="002A2D13"/>
    <w:rsid w:val="00C132DB"/>
    <w:rsid w:val="1BD6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</w:pPr>
    <w:rPr>
      <w:sz w:val="18"/>
    </w:rPr>
  </w:style>
  <w:style w:type="character" w:customStyle="1" w:styleId="5">
    <w:name w:val="页脚 Char"/>
    <w:basedOn w:val="4"/>
    <w:link w:val="2"/>
    <w:qFormat/>
    <w:uiPriority w:val="0"/>
    <w:rPr>
      <w:rFonts w:ascii="Arial" w:hAnsi="Arial" w:eastAsia="Arial" w:cs="Arial"/>
      <w:snapToGrid w:val="0"/>
      <w:color w:val="000000"/>
      <w:kern w:val="0"/>
      <w:sz w:val="18"/>
      <w:szCs w:val="21"/>
    </w:rPr>
  </w:style>
  <w:style w:type="table" w:customStyle="1" w:styleId="6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385</Words>
  <Characters>505</Characters>
  <Lines>4</Lines>
  <Paragraphs>1</Paragraphs>
  <TotalTime>1</TotalTime>
  <ScaleCrop>false</ScaleCrop>
  <LinksUpToDate>false</LinksUpToDate>
  <CharactersWithSpaces>539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2025-09-15T01:17:00Z</dcterms:created>
  <dc:creator>MM</dc:creator>
  <cp:lastModifiedBy>淀</cp:lastModifiedBy>
  <dcterms:modified xsi:type="dcterms:W3CDTF">2025-09-15T01:21:45Z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eyJoZGlkIjoiYjZlYTU0N2U3NmI1OTk3NDJkYmMzZjFjOGQ1YWViZGEiLCJ1c2VySWQiOiIzMTIwMjI0MjYifQ==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54948CE2DB224E85AA0BD02D5DB31E61_12</vt:lpwstr>
  </property>
</Properties>
</file>