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1E87">
      <w:pPr>
        <w:widowControl/>
        <w:jc w:val="left"/>
        <w:rPr>
          <w:rFonts w:eastAsia="黑体"/>
          <w:sz w:val="24"/>
          <w:szCs w:val="24"/>
        </w:rPr>
      </w:pPr>
    </w:p>
    <w:p w14:paraId="160FA5C5">
      <w:pPr>
        <w:widowControl/>
        <w:jc w:val="lef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</w:rPr>
        <w:t>2</w:t>
      </w:r>
    </w:p>
    <w:p w14:paraId="10B97CE1">
      <w:pPr>
        <w:widowControl/>
        <w:jc w:val="left"/>
        <w:rPr>
          <w:rFonts w:eastAsia="黑体"/>
          <w:sz w:val="24"/>
          <w:szCs w:val="24"/>
        </w:rPr>
      </w:pPr>
    </w:p>
    <w:p w14:paraId="4B167B4C">
      <w:pPr>
        <w:widowControl/>
        <w:spacing w:afterLines="50"/>
        <w:jc w:val="center"/>
        <w:rPr>
          <w:rFonts w:eastAsia="方正小标宋_GBK"/>
          <w:color w:val="000000"/>
          <w:sz w:val="30"/>
          <w:szCs w:val="30"/>
        </w:rPr>
      </w:pPr>
      <w:r>
        <w:rPr>
          <w:rFonts w:eastAsia="方正小标宋_GBK"/>
          <w:color w:val="000000"/>
          <w:sz w:val="30"/>
          <w:szCs w:val="30"/>
        </w:rPr>
        <w:t>202</w:t>
      </w:r>
      <w:r>
        <w:rPr>
          <w:rFonts w:hint="eastAsia" w:eastAsia="方正小标宋_GBK"/>
          <w:color w:val="000000"/>
          <w:sz w:val="30"/>
          <w:szCs w:val="30"/>
        </w:rPr>
        <w:t>4</w:t>
      </w:r>
      <w:r>
        <w:rPr>
          <w:rFonts w:eastAsia="方正小标宋_GBK"/>
          <w:color w:val="000000"/>
          <w:sz w:val="30"/>
          <w:szCs w:val="30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73"/>
        <w:gridCol w:w="1046"/>
        <w:gridCol w:w="863"/>
        <w:gridCol w:w="579"/>
        <w:gridCol w:w="327"/>
        <w:gridCol w:w="902"/>
        <w:gridCol w:w="1200"/>
        <w:gridCol w:w="712"/>
        <w:gridCol w:w="293"/>
        <w:gridCol w:w="584"/>
        <w:gridCol w:w="1427"/>
      </w:tblGrid>
      <w:tr w14:paraId="2A866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F0C0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预算单位名  称</w:t>
            </w:r>
          </w:p>
        </w:tc>
        <w:tc>
          <w:tcPr>
            <w:tcW w:w="90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50656">
            <w:pPr>
              <w:widowControl/>
              <w:spacing w:line="240" w:lineRule="exact"/>
              <w:jc w:val="left"/>
              <w:rPr>
                <w:rFonts w:eastAsia="仿宋"/>
                <w:color w:val="FF0000"/>
                <w:sz w:val="18"/>
                <w:szCs w:val="18"/>
              </w:rPr>
            </w:pPr>
            <w:r>
              <w:rPr>
                <w:rFonts w:hint="eastAsia" w:eastAsia="仿宋"/>
                <w:color w:val="auto"/>
                <w:sz w:val="18"/>
                <w:szCs w:val="18"/>
              </w:rPr>
              <w:t>常德柳叶湖旅游度假区红旗水库管理所</w:t>
            </w:r>
          </w:p>
        </w:tc>
      </w:tr>
      <w:tr w14:paraId="775BA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EE50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年度预</w:t>
            </w:r>
          </w:p>
          <w:p w14:paraId="43C7F4E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算申请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DC02F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722FE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上年</w:t>
            </w:r>
          </w:p>
          <w:p w14:paraId="133039B4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60ACA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年初</w:t>
            </w:r>
          </w:p>
          <w:p w14:paraId="0EDD2F3C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预算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42AAB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全年预算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C0AE2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全年执行数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F67F8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BB635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执行率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932CF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得分</w:t>
            </w:r>
          </w:p>
        </w:tc>
      </w:tr>
      <w:tr w14:paraId="7E04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1A8A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7B145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年度资金总额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BAC87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C60B8A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317.01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96FDD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1388.74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09567">
            <w:pPr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1368.74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A5FA5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8C5CC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EBD1C">
            <w:pPr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9.7</w:t>
            </w:r>
          </w:p>
        </w:tc>
      </w:tr>
      <w:tr w14:paraId="399A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FC966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A8EA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按收入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性质质分:1388.74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975B3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按支出性质分：</w:t>
            </w:r>
            <w:r>
              <w:rPr>
                <w:rFonts w:hint="eastAsia"/>
                <w:sz w:val="18"/>
                <w:szCs w:val="18"/>
              </w:rPr>
              <w:t>1388.74</w:t>
            </w:r>
          </w:p>
        </w:tc>
      </w:tr>
      <w:tr w14:paraId="7FBF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5983B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0A80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/>
                <w:sz w:val="18"/>
                <w:szCs w:val="18"/>
              </w:rPr>
              <w:t>1388.74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8471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其中：基本支出：</w:t>
            </w:r>
            <w:r>
              <w:rPr>
                <w:rFonts w:hint="eastAsia"/>
                <w:sz w:val="18"/>
                <w:szCs w:val="18"/>
              </w:rPr>
              <w:t>294.63</w:t>
            </w:r>
          </w:p>
        </w:tc>
      </w:tr>
      <w:tr w14:paraId="5055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C3313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FC93A">
            <w:pPr>
              <w:widowControl/>
              <w:spacing w:line="240" w:lineRule="exact"/>
              <w:ind w:firstLine="720" w:firstLineChars="40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政府性基金拨款：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87F0B">
            <w:pPr>
              <w:widowControl/>
              <w:spacing w:line="240" w:lineRule="exact"/>
              <w:ind w:firstLine="540" w:firstLineChars="30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项目支出：</w:t>
            </w:r>
            <w:r>
              <w:rPr>
                <w:rFonts w:hint="eastAsia"/>
                <w:sz w:val="18"/>
                <w:szCs w:val="18"/>
              </w:rPr>
              <w:t>1094.11</w:t>
            </w:r>
          </w:p>
        </w:tc>
      </w:tr>
      <w:tr w14:paraId="01D6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11DAD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F8E3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纳入专户管理的非税收入拨款：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2AE20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6FF8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555EA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A8F7B">
            <w:pPr>
              <w:widowControl/>
              <w:spacing w:line="240" w:lineRule="exact"/>
              <w:ind w:firstLine="1260" w:firstLineChars="70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其他资金：</w:t>
            </w:r>
          </w:p>
        </w:tc>
        <w:tc>
          <w:tcPr>
            <w:tcW w:w="4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535FB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67C0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97CE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6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5871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5BC0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实际完成情况　</w:t>
            </w:r>
          </w:p>
        </w:tc>
      </w:tr>
      <w:tr w14:paraId="172E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414A6"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6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84D64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大坝渠道清淤砍杂、高标准农田建设、大坝草皮维护7.5万平米；</w:t>
            </w:r>
          </w:p>
          <w:p w14:paraId="14343832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蓄水保水150万立方、灌溉农田1.5万亩，受益3万人</w:t>
            </w:r>
          </w:p>
          <w:p w14:paraId="6D8AF2EA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做好水情、雨情监测，确保水库大坝安全，做好防汛抗旱工作，确保灌区群众生产；</w:t>
            </w:r>
          </w:p>
          <w:p w14:paraId="06828E73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做好水源保护工作，保护灌区群众饮水安全；</w:t>
            </w:r>
          </w:p>
          <w:p w14:paraId="145C228E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做好争先创优工作，争创绩效评优先进单位</w:t>
            </w:r>
          </w:p>
          <w:p w14:paraId="22F13552"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责任事故零发生。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42B9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按照预期目标完成</w:t>
            </w:r>
          </w:p>
        </w:tc>
      </w:tr>
      <w:tr w14:paraId="0096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B459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绩</w:t>
            </w:r>
          </w:p>
          <w:p w14:paraId="26272C6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效</w:t>
            </w:r>
          </w:p>
          <w:p w14:paraId="71F4055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指</w:t>
            </w:r>
          </w:p>
          <w:p w14:paraId="0AAC9A7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标</w:t>
            </w:r>
          </w:p>
          <w:p w14:paraId="75F5298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DAB8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1388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72B1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4598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年度指标值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1A68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实际完成值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/率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304C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C00E4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172C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偏差原因分析及改进措施</w:t>
            </w:r>
          </w:p>
        </w:tc>
      </w:tr>
      <w:tr w14:paraId="41B5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438EC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3680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产出指标</w:t>
            </w:r>
          </w:p>
          <w:p w14:paraId="683EF6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8E9B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5C65B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大坝草皮维护面积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0337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7.5万平米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5211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791E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9FA1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A46EA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49EB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422BC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B6708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2B80D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13E48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增加蓄水量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8B46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E0AD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F24A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4D831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90674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14:paraId="0A6B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E5ADF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26BAB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F7604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574C7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高标准农田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E0C8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252亩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39FF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DF9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7E69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54959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14:paraId="3D28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4C73F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5D443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ECCEF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50077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渠道清淤砍杂长度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A464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1.0千米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21C3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3ED7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BE8F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851CF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14:paraId="1681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DF862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86C29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F57E0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97648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南、北截流渠日常维护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4616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9千米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AF0A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B5E2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CB39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F79C5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14:paraId="58F5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75B66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07459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B5C5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84538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工程质量验收合格率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5CE3F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9744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77AD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4FA3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B037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7616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E796B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95561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B0D4C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8D7AE3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安全事故发生率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EF75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零发生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16FD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零发生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A081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4EB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9D645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7D9D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4558B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E1DC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53B9A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CA168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水源质量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E574F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Ⅲ类以上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88ABD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Ⅲ类以上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5B2A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B8D2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12305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385A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13248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3888A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AD3B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CBD7E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机构正常运转率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0A4F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77AD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4DF5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E46D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07267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67DE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86BCE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0A216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1B4A1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B5422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上级党建任务完成率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EA18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379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2F1CB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EFF0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844A7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0293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3B76E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95E41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D88C7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F361E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其他各项工作质量达标率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7C25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0E7DB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42D2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15BE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8CF97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5BAD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FA189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72644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9503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604F4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各项工作完成时间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7D80B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2024年内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B45A2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2024年内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615F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AD98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D1781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5BC9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A26E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5A2CB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C5DA9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E5646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各项工作完成及时率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F7DA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ABEF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3329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0BFF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E4A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3051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C351BC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18EF0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AA7E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A3721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成本发生规范合理率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0526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CE07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349E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ADA4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4AB12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教育附加项目资金、部分财政专项拨款，不在单位年初预算范围内。</w:t>
            </w:r>
          </w:p>
        </w:tc>
      </w:tr>
      <w:tr w14:paraId="516E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F284E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8D0E9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B4B2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FF00A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基本支出控制额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EE09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317.01万元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DE74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294.63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D917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3929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BD908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3CAB4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C5310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8D9DF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57CA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4E967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项目支出控制额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7163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1094.11万元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2FCA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1094.11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0D60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1FE5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856AC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6E25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FE078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C6F1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效益指标</w:t>
            </w:r>
          </w:p>
          <w:p w14:paraId="707830D1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（30分）</w:t>
            </w:r>
          </w:p>
          <w:p w14:paraId="79CB8BBF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578D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FBFE3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对当地农业发展的影响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8F39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促进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98A9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促进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51E13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61BF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AA98D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7D7E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F1CF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A1BAB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9D65A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24E27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对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当地水系利用率</w:t>
            </w:r>
            <w:r>
              <w:rPr>
                <w:rFonts w:eastAsia="仿宋"/>
                <w:color w:val="000000"/>
                <w:sz w:val="18"/>
                <w:szCs w:val="18"/>
              </w:rPr>
              <w:t>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E341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提升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B057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提升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554A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8B95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0D995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13E2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12052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93C76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5123C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066FC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对红旗灌区旱涝灾害的影响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12B4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防止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7055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防止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B09B7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2FAF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D067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5933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142B8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FE80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8D429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4C83C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农田灌溉面积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E240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1.5万亩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60EE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1.5万亩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1F80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019D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DC3B7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41EC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79F0E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CBAD2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687F1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9DCD4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受益人口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B939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3万人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2685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3万人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E0A8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ECEE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2948F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14:paraId="3B2D6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07503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F1F1A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B714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36AEC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对当地水环境安全的影响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15634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BF10F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651F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39543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6F16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7E8F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C4C99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734BC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85DC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5A354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对区域水源污染的影响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4FBB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减少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287C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减少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B550A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C81A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528D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1C74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1DA8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63733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C786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5828B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对红旗水库枢纽工程防汛抗旱工作的影响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94DC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74CD4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DA63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DF18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A5AFE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1594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1A5C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FBDC9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D2795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63DDD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对群众饮用水安全的影响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461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6322B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DCCC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DBCA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E3F2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1D44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3086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CCD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F513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F5451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对红旗水库枢纽工程安全运行的影响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254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33DD74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保障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C271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B3CF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55314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54D88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7007D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CE5A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满意度</w:t>
            </w:r>
          </w:p>
          <w:p w14:paraId="3DAEEB5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指标</w:t>
            </w:r>
          </w:p>
          <w:p w14:paraId="357C9D4B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0B751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14AA5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服务对象</w:t>
            </w:r>
            <w:r>
              <w:rPr>
                <w:rFonts w:eastAsia="仿宋"/>
                <w:color w:val="000000"/>
                <w:sz w:val="18"/>
                <w:szCs w:val="18"/>
              </w:rPr>
              <w:t>满意度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E48F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5735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96</w:t>
            </w:r>
            <w:r>
              <w:rPr>
                <w:rFonts w:eastAsia="仿宋"/>
                <w:color w:val="000000"/>
                <w:sz w:val="18"/>
                <w:szCs w:val="18"/>
              </w:rPr>
              <w:t>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7F3B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42962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4EE2A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  <w:tr w14:paraId="62BC0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75220">
            <w:pPr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0DBA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95E0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69A8A">
            <w:pPr>
              <w:widowControl/>
              <w:spacing w:line="240" w:lineRule="exac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社会公众满意度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D086C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≥90%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0BEDA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95</w:t>
            </w:r>
            <w:r>
              <w:rPr>
                <w:rFonts w:eastAsia="仿宋"/>
                <w:color w:val="000000"/>
                <w:sz w:val="18"/>
                <w:szCs w:val="18"/>
              </w:rPr>
              <w:t>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6B578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EE5A9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hint="eastAsia"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BA687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</w:p>
        </w:tc>
      </w:tr>
      <w:tr w14:paraId="17F9D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5B3AE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42C3D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4E2E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仿宋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02425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　</w:t>
            </w:r>
          </w:p>
        </w:tc>
      </w:tr>
    </w:tbl>
    <w:p w14:paraId="4592BC3E"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53276"/>
    <w:multiLevelType w:val="multilevel"/>
    <w:tmpl w:val="74F53276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4D8"/>
    <w:rsid w:val="0001577F"/>
    <w:rsid w:val="00081794"/>
    <w:rsid w:val="000954C4"/>
    <w:rsid w:val="000D04FB"/>
    <w:rsid w:val="00163CCD"/>
    <w:rsid w:val="001B338E"/>
    <w:rsid w:val="002F09EB"/>
    <w:rsid w:val="002F1D2F"/>
    <w:rsid w:val="003002D2"/>
    <w:rsid w:val="00364B68"/>
    <w:rsid w:val="003D4F23"/>
    <w:rsid w:val="004B3400"/>
    <w:rsid w:val="005004FD"/>
    <w:rsid w:val="005329DE"/>
    <w:rsid w:val="005A15DE"/>
    <w:rsid w:val="005B54D8"/>
    <w:rsid w:val="005F72E8"/>
    <w:rsid w:val="00601730"/>
    <w:rsid w:val="0063369B"/>
    <w:rsid w:val="00656670"/>
    <w:rsid w:val="0069189C"/>
    <w:rsid w:val="006C1B3E"/>
    <w:rsid w:val="006F161F"/>
    <w:rsid w:val="00723FFF"/>
    <w:rsid w:val="007A6FE4"/>
    <w:rsid w:val="00816CF6"/>
    <w:rsid w:val="008B30B7"/>
    <w:rsid w:val="00A14413"/>
    <w:rsid w:val="00A944A0"/>
    <w:rsid w:val="00AB085D"/>
    <w:rsid w:val="00AE06ED"/>
    <w:rsid w:val="00B04B12"/>
    <w:rsid w:val="00B4785B"/>
    <w:rsid w:val="00B60684"/>
    <w:rsid w:val="00BF374D"/>
    <w:rsid w:val="00BF589B"/>
    <w:rsid w:val="00C832B5"/>
    <w:rsid w:val="00C92565"/>
    <w:rsid w:val="00CC059C"/>
    <w:rsid w:val="00CC6198"/>
    <w:rsid w:val="00CD3D2F"/>
    <w:rsid w:val="00CF4363"/>
    <w:rsid w:val="00D0171E"/>
    <w:rsid w:val="00D13E85"/>
    <w:rsid w:val="00D52460"/>
    <w:rsid w:val="00DB0349"/>
    <w:rsid w:val="00E6659E"/>
    <w:rsid w:val="00E85BB6"/>
    <w:rsid w:val="00F17991"/>
    <w:rsid w:val="00FB1AED"/>
    <w:rsid w:val="00FE7749"/>
    <w:rsid w:val="15F3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913</Words>
  <Characters>1100</Characters>
  <Lines>10</Lines>
  <Paragraphs>3</Paragraphs>
  <TotalTime>214</TotalTime>
  <ScaleCrop>false</ScaleCrop>
  <LinksUpToDate>false</LinksUpToDate>
  <CharactersWithSpaces>1172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2023-07-10T02:14:00Z</dcterms:created>
  <dc:creator>微软用户</dc:creator>
  <cp:lastModifiedBy>淀</cp:lastModifiedBy>
  <cp:lastPrinted>2024-06-24T01:12:00Z</cp:lastPrinted>
  <dcterms:modified xsi:type="dcterms:W3CDTF">2025-09-08T01:51:44Z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eyJoZGlkIjoiYjZlYTU0N2U3NmI1OTk3NDJkYmMzZjFjOGQ1YWViZGEiLCJ1c2VySWQiOiIzMTIwMjI0MjYifQ==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443C406CA135459CB62BAFAAD00E8E2D_12</vt:lpwstr>
  </property>
</Properties>
</file>