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F5" w:rsidRDefault="00B7761D">
      <w:pPr>
        <w:spacing w:line="317" w:lineRule="auto"/>
        <w:jc w:val="both"/>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065FF5" w:rsidRDefault="00B7761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年度部门整体支出绩效评价基础数据表</w:t>
      </w:r>
    </w:p>
    <w:p w:rsidR="00065FF5" w:rsidRDefault="00065FF5">
      <w:pPr>
        <w:spacing w:line="240" w:lineRule="exact"/>
        <w:rPr>
          <w:rFonts w:ascii="仿宋" w:eastAsia="仿宋" w:hAnsi="仿宋" w:cs="仿宋"/>
          <w:spacing w:val="21"/>
          <w:sz w:val="28"/>
          <w:szCs w:val="28"/>
        </w:rPr>
      </w:pPr>
    </w:p>
    <w:p w:rsidR="00065FF5" w:rsidRDefault="00B7761D">
      <w:pPr>
        <w:spacing w:line="219" w:lineRule="auto"/>
        <w:rPr>
          <w:rFonts w:ascii="仿宋" w:eastAsia="仿宋" w:hAnsi="仿宋" w:cs="仿宋"/>
          <w:sz w:val="28"/>
          <w:szCs w:val="28"/>
        </w:rPr>
      </w:pPr>
      <w:r>
        <w:rPr>
          <w:rFonts w:ascii="仿宋" w:eastAsia="仿宋" w:hAnsi="仿宋" w:cs="仿宋" w:hint="eastAsia"/>
          <w:spacing w:val="21"/>
          <w:sz w:val="28"/>
          <w:szCs w:val="28"/>
        </w:rPr>
        <w:t>填报单位：</w:t>
      </w:r>
      <w:r>
        <w:rPr>
          <w:rFonts w:ascii="仿宋" w:eastAsia="仿宋" w:hAnsi="仿宋" w:cs="仿宋" w:hint="eastAsia"/>
          <w:spacing w:val="21"/>
          <w:sz w:val="28"/>
          <w:szCs w:val="28"/>
        </w:rPr>
        <w:t>常德柳叶湖旅游度假区柳叶湖街道办事处</w:t>
      </w:r>
    </w:p>
    <w:tbl>
      <w:tblPr>
        <w:tblStyle w:val="TableNormal"/>
        <w:tblW w:w="903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55"/>
        <w:gridCol w:w="1603"/>
        <w:gridCol w:w="1785"/>
        <w:gridCol w:w="1895"/>
      </w:tblGrid>
      <w:tr w:rsidR="00065FF5">
        <w:trPr>
          <w:trHeight w:val="622"/>
          <w:jc w:val="center"/>
        </w:trPr>
        <w:tc>
          <w:tcPr>
            <w:tcW w:w="3755" w:type="dxa"/>
            <w:vMerge w:val="restart"/>
            <w:tcBorders>
              <w:top w:val="single" w:sz="2" w:space="0" w:color="000000"/>
              <w:bottom w:val="nil"/>
            </w:tcBorders>
            <w:vAlign w:val="center"/>
          </w:tcPr>
          <w:p w:rsidR="00065FF5" w:rsidRDefault="00B7761D">
            <w:pPr>
              <w:jc w:val="center"/>
              <w:rPr>
                <w:rFonts w:ascii="仿宋" w:eastAsia="仿宋" w:hAnsi="仿宋" w:cs="仿宋"/>
                <w:sz w:val="24"/>
                <w:szCs w:val="24"/>
              </w:rPr>
            </w:pPr>
            <w:r>
              <w:rPr>
                <w:rFonts w:ascii="仿宋" w:eastAsia="仿宋" w:hAnsi="仿宋" w:cs="仿宋" w:hint="eastAsia"/>
                <w:spacing w:val="-2"/>
                <w:sz w:val="24"/>
                <w:szCs w:val="24"/>
              </w:rPr>
              <w:t>财政</w:t>
            </w:r>
            <w:r>
              <w:rPr>
                <w:rFonts w:ascii="仿宋" w:eastAsia="仿宋" w:hAnsi="仿宋" w:cs="仿宋" w:hint="eastAsia"/>
                <w:spacing w:val="-1"/>
                <w:sz w:val="24"/>
                <w:szCs w:val="24"/>
              </w:rPr>
              <w:t>供养人员情况</w:t>
            </w:r>
          </w:p>
        </w:tc>
        <w:tc>
          <w:tcPr>
            <w:tcW w:w="1603" w:type="dxa"/>
            <w:tcBorders>
              <w:top w:val="single" w:sz="2" w:space="0" w:color="000000"/>
              <w:bottom w:val="single" w:sz="2" w:space="0" w:color="000000"/>
            </w:tcBorders>
            <w:vAlign w:val="center"/>
          </w:tcPr>
          <w:p w:rsidR="00065FF5" w:rsidRDefault="00B7761D">
            <w:pPr>
              <w:jc w:val="center"/>
              <w:rPr>
                <w:rFonts w:ascii="仿宋" w:eastAsia="仿宋" w:hAnsi="仿宋" w:cs="仿宋"/>
                <w:sz w:val="24"/>
                <w:szCs w:val="24"/>
              </w:rPr>
            </w:pPr>
            <w:r>
              <w:rPr>
                <w:rFonts w:ascii="仿宋" w:eastAsia="仿宋" w:hAnsi="仿宋" w:cs="仿宋" w:hint="eastAsia"/>
                <w:spacing w:val="4"/>
                <w:sz w:val="24"/>
                <w:szCs w:val="24"/>
              </w:rPr>
              <w:t>编</w:t>
            </w:r>
            <w:r>
              <w:rPr>
                <w:rFonts w:ascii="仿宋" w:eastAsia="仿宋" w:hAnsi="仿宋" w:cs="仿宋" w:hint="eastAsia"/>
                <w:spacing w:val="3"/>
                <w:sz w:val="24"/>
                <w:szCs w:val="24"/>
              </w:rPr>
              <w:t>制数</w:t>
            </w:r>
          </w:p>
        </w:tc>
        <w:tc>
          <w:tcPr>
            <w:tcW w:w="1785" w:type="dxa"/>
            <w:tcBorders>
              <w:top w:val="single" w:sz="2" w:space="0" w:color="000000"/>
              <w:bottom w:val="single" w:sz="2" w:space="0" w:color="000000"/>
            </w:tcBorders>
            <w:vAlign w:val="center"/>
          </w:tcPr>
          <w:p w:rsidR="00065FF5" w:rsidRDefault="00B7761D">
            <w:pPr>
              <w:ind w:hanging="120"/>
              <w:jc w:val="center"/>
              <w:rPr>
                <w:rFonts w:ascii="仿宋" w:eastAsia="仿宋" w:hAnsi="仿宋" w:cs="仿宋"/>
                <w:spacing w:val="1"/>
                <w:sz w:val="24"/>
                <w:szCs w:val="24"/>
              </w:rPr>
            </w:pPr>
            <w:r>
              <w:rPr>
                <w:rFonts w:ascii="仿宋" w:eastAsia="仿宋" w:hAnsi="仿宋" w:cs="仿宋" w:hint="eastAsia"/>
                <w:spacing w:val="2"/>
                <w:sz w:val="24"/>
                <w:szCs w:val="24"/>
              </w:rPr>
              <w:t>202</w:t>
            </w:r>
            <w:r>
              <w:rPr>
                <w:rFonts w:ascii="仿宋" w:eastAsia="仿宋" w:hAnsi="仿宋" w:cs="仿宋" w:hint="eastAsia"/>
                <w:spacing w:val="2"/>
                <w:sz w:val="24"/>
                <w:szCs w:val="24"/>
              </w:rPr>
              <w:t>2</w:t>
            </w:r>
            <w:r>
              <w:rPr>
                <w:rFonts w:ascii="仿宋" w:eastAsia="仿宋" w:hAnsi="仿宋" w:cs="仿宋" w:hint="eastAsia"/>
                <w:spacing w:val="1"/>
                <w:sz w:val="24"/>
                <w:szCs w:val="24"/>
              </w:rPr>
              <w:t>年实际</w:t>
            </w:r>
          </w:p>
          <w:p w:rsidR="00065FF5" w:rsidRDefault="00B7761D">
            <w:pPr>
              <w:ind w:hanging="120"/>
              <w:jc w:val="center"/>
              <w:rPr>
                <w:rFonts w:ascii="仿宋" w:eastAsia="仿宋" w:hAnsi="仿宋" w:cs="仿宋"/>
                <w:sz w:val="24"/>
                <w:szCs w:val="24"/>
              </w:rPr>
            </w:pPr>
            <w:r>
              <w:rPr>
                <w:rFonts w:ascii="仿宋" w:eastAsia="仿宋" w:hAnsi="仿宋" w:cs="仿宋" w:hint="eastAsia"/>
                <w:spacing w:val="-2"/>
                <w:sz w:val="24"/>
                <w:szCs w:val="24"/>
              </w:rPr>
              <w:t>在职人</w:t>
            </w:r>
            <w:r>
              <w:rPr>
                <w:rFonts w:ascii="仿宋" w:eastAsia="仿宋" w:hAnsi="仿宋" w:cs="仿宋" w:hint="eastAsia"/>
                <w:spacing w:val="-1"/>
                <w:sz w:val="24"/>
                <w:szCs w:val="24"/>
              </w:rPr>
              <w:t>数</w:t>
            </w:r>
          </w:p>
        </w:tc>
        <w:tc>
          <w:tcPr>
            <w:tcW w:w="1895" w:type="dxa"/>
            <w:tcBorders>
              <w:top w:val="single" w:sz="2" w:space="0" w:color="000000"/>
              <w:bottom w:val="single" w:sz="2" w:space="0" w:color="000000"/>
            </w:tcBorders>
            <w:vAlign w:val="center"/>
          </w:tcPr>
          <w:p w:rsidR="00065FF5" w:rsidRDefault="00B7761D">
            <w:pPr>
              <w:jc w:val="center"/>
              <w:rPr>
                <w:rFonts w:ascii="仿宋" w:eastAsia="仿宋" w:hAnsi="仿宋" w:cs="仿宋"/>
                <w:sz w:val="24"/>
                <w:szCs w:val="24"/>
              </w:rPr>
            </w:pPr>
            <w:r>
              <w:rPr>
                <w:rFonts w:ascii="仿宋" w:eastAsia="仿宋" w:hAnsi="仿宋" w:cs="仿宋" w:hint="eastAsia"/>
                <w:spacing w:val="-2"/>
                <w:sz w:val="24"/>
                <w:szCs w:val="24"/>
              </w:rPr>
              <w:t>控制率</w:t>
            </w:r>
          </w:p>
        </w:tc>
      </w:tr>
      <w:tr w:rsidR="00065FF5">
        <w:trPr>
          <w:trHeight w:val="423"/>
          <w:jc w:val="center"/>
        </w:trPr>
        <w:tc>
          <w:tcPr>
            <w:tcW w:w="3755" w:type="dxa"/>
            <w:vMerge/>
            <w:tcBorders>
              <w:top w:val="nil"/>
              <w:bottom w:val="single" w:sz="2" w:space="0" w:color="000000"/>
            </w:tcBorders>
            <w:vAlign w:val="center"/>
          </w:tcPr>
          <w:p w:rsidR="00065FF5" w:rsidRDefault="00065FF5">
            <w:pPr>
              <w:jc w:val="center"/>
              <w:rPr>
                <w:rFonts w:ascii="仿宋" w:eastAsia="仿宋" w:hAnsi="仿宋" w:cs="仿宋"/>
                <w:sz w:val="24"/>
                <w:szCs w:val="24"/>
              </w:rPr>
            </w:pPr>
          </w:p>
        </w:tc>
        <w:tc>
          <w:tcPr>
            <w:tcW w:w="1603" w:type="dxa"/>
            <w:tcBorders>
              <w:top w:val="single" w:sz="2" w:space="0" w:color="000000"/>
              <w:bottom w:val="single" w:sz="2" w:space="0" w:color="000000"/>
            </w:tcBorders>
            <w:vAlign w:val="center"/>
          </w:tcPr>
          <w:p w:rsidR="00065FF5" w:rsidRDefault="00B7761D">
            <w:pPr>
              <w:jc w:val="center"/>
              <w:rPr>
                <w:rFonts w:ascii="仿宋" w:eastAsia="仿宋" w:hAnsi="仿宋" w:cs="仿宋"/>
                <w:sz w:val="24"/>
                <w:szCs w:val="24"/>
              </w:rPr>
            </w:pPr>
            <w:r>
              <w:rPr>
                <w:rFonts w:ascii="仿宋" w:eastAsia="仿宋" w:hAnsi="仿宋" w:cs="仿宋" w:hint="eastAsia"/>
                <w:sz w:val="24"/>
                <w:szCs w:val="24"/>
              </w:rPr>
              <w:t>68</w:t>
            </w:r>
          </w:p>
        </w:tc>
        <w:tc>
          <w:tcPr>
            <w:tcW w:w="1785" w:type="dxa"/>
            <w:tcBorders>
              <w:top w:val="single" w:sz="2" w:space="0" w:color="000000"/>
              <w:bottom w:val="single" w:sz="2" w:space="0" w:color="000000"/>
            </w:tcBorders>
            <w:vAlign w:val="center"/>
          </w:tcPr>
          <w:p w:rsidR="00065FF5" w:rsidRDefault="00B7761D">
            <w:pPr>
              <w:jc w:val="center"/>
              <w:rPr>
                <w:rFonts w:ascii="仿宋" w:eastAsia="仿宋" w:hAnsi="仿宋" w:cs="仿宋"/>
                <w:sz w:val="24"/>
                <w:szCs w:val="24"/>
              </w:rPr>
            </w:pPr>
            <w:r>
              <w:rPr>
                <w:rFonts w:ascii="仿宋" w:eastAsia="仿宋" w:hAnsi="仿宋" w:cs="仿宋" w:hint="eastAsia"/>
                <w:sz w:val="24"/>
                <w:szCs w:val="24"/>
              </w:rPr>
              <w:t>62</w:t>
            </w:r>
          </w:p>
        </w:tc>
        <w:tc>
          <w:tcPr>
            <w:tcW w:w="1895" w:type="dxa"/>
            <w:tcBorders>
              <w:top w:val="single" w:sz="2" w:space="0" w:color="000000"/>
              <w:bottom w:val="single" w:sz="2" w:space="0" w:color="000000"/>
            </w:tcBorders>
            <w:vAlign w:val="center"/>
          </w:tcPr>
          <w:p w:rsidR="00065FF5" w:rsidRDefault="00B7761D">
            <w:pPr>
              <w:jc w:val="center"/>
              <w:rPr>
                <w:rFonts w:ascii="仿宋" w:eastAsia="仿宋" w:hAnsi="仿宋" w:cs="仿宋"/>
                <w:sz w:val="24"/>
                <w:szCs w:val="24"/>
              </w:rPr>
            </w:pPr>
            <w:r>
              <w:rPr>
                <w:rFonts w:ascii="仿宋" w:eastAsia="仿宋" w:hAnsi="仿宋" w:cs="仿宋" w:hint="eastAsia"/>
                <w:sz w:val="24"/>
                <w:szCs w:val="24"/>
              </w:rPr>
              <w:t>100%</w:t>
            </w:r>
          </w:p>
        </w:tc>
      </w:tr>
    </w:tbl>
    <w:p w:rsidR="00065FF5" w:rsidRDefault="00065FF5">
      <w:pPr>
        <w:spacing w:line="240" w:lineRule="exact"/>
        <w:jc w:val="center"/>
        <w:rPr>
          <w:rFonts w:ascii="仿宋" w:eastAsia="仿宋" w:hAnsi="仿宋" w:cs="仿宋"/>
          <w:sz w:val="28"/>
          <w:szCs w:val="28"/>
        </w:rPr>
      </w:pPr>
    </w:p>
    <w:tbl>
      <w:tblPr>
        <w:tblStyle w:val="TableNormal"/>
        <w:tblW w:w="904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7"/>
        <w:gridCol w:w="1707"/>
        <w:gridCol w:w="1725"/>
        <w:gridCol w:w="1837"/>
      </w:tblGrid>
      <w:tr w:rsidR="00065FF5">
        <w:trPr>
          <w:trHeight w:val="370"/>
          <w:jc w:val="center"/>
        </w:trPr>
        <w:tc>
          <w:tcPr>
            <w:tcW w:w="3777" w:type="dxa"/>
            <w:tcBorders>
              <w:top w:val="single" w:sz="2" w:space="0" w:color="000000"/>
              <w:bottom w:val="single" w:sz="2" w:space="0" w:color="000000"/>
            </w:tcBorders>
            <w:vAlign w:val="center"/>
          </w:tcPr>
          <w:p w:rsidR="00065FF5" w:rsidRDefault="00B7761D">
            <w:pPr>
              <w:jc w:val="center"/>
              <w:rPr>
                <w:rFonts w:ascii="仿宋" w:eastAsia="仿宋" w:hAnsi="仿宋" w:cs="仿宋"/>
                <w:sz w:val="24"/>
                <w:szCs w:val="24"/>
              </w:rPr>
            </w:pPr>
            <w:r>
              <w:rPr>
                <w:rFonts w:ascii="仿宋" w:eastAsia="仿宋" w:hAnsi="仿宋" w:cs="仿宋" w:hint="eastAsia"/>
                <w:spacing w:val="2"/>
                <w:sz w:val="24"/>
                <w:szCs w:val="24"/>
              </w:rPr>
              <w:t>经费控制</w:t>
            </w:r>
            <w:r>
              <w:rPr>
                <w:rFonts w:ascii="仿宋" w:eastAsia="仿宋" w:hAnsi="仿宋" w:cs="仿宋" w:hint="eastAsia"/>
                <w:spacing w:val="1"/>
                <w:sz w:val="24"/>
                <w:szCs w:val="24"/>
              </w:rPr>
              <w:t>情况</w:t>
            </w:r>
          </w:p>
        </w:tc>
        <w:tc>
          <w:tcPr>
            <w:tcW w:w="1707" w:type="dxa"/>
            <w:tcBorders>
              <w:top w:val="single" w:sz="2" w:space="0" w:color="000000"/>
              <w:bottom w:val="single" w:sz="2" w:space="0" w:color="000000"/>
            </w:tcBorders>
            <w:vAlign w:val="center"/>
          </w:tcPr>
          <w:p w:rsidR="00065FF5" w:rsidRDefault="00B7761D">
            <w:pPr>
              <w:jc w:val="center"/>
              <w:rPr>
                <w:rFonts w:ascii="仿宋" w:eastAsia="仿宋" w:hAnsi="仿宋" w:cs="仿宋"/>
                <w:sz w:val="24"/>
                <w:szCs w:val="24"/>
              </w:rPr>
            </w:pPr>
            <w:r>
              <w:rPr>
                <w:rFonts w:ascii="仿宋" w:eastAsia="仿宋" w:hAnsi="仿宋" w:cs="仿宋" w:hint="eastAsia"/>
                <w:spacing w:val="2"/>
                <w:sz w:val="24"/>
                <w:szCs w:val="24"/>
              </w:rPr>
              <w:t>202</w:t>
            </w:r>
            <w:r>
              <w:rPr>
                <w:rFonts w:ascii="仿宋" w:eastAsia="仿宋" w:hAnsi="仿宋" w:cs="仿宋" w:hint="eastAsia"/>
                <w:spacing w:val="2"/>
                <w:sz w:val="24"/>
                <w:szCs w:val="24"/>
              </w:rPr>
              <w:t>1</w:t>
            </w:r>
            <w:r>
              <w:rPr>
                <w:rFonts w:ascii="仿宋" w:eastAsia="仿宋" w:hAnsi="仿宋" w:cs="仿宋" w:hint="eastAsia"/>
                <w:spacing w:val="1"/>
                <w:sz w:val="24"/>
                <w:szCs w:val="24"/>
              </w:rPr>
              <w:t>年决算数</w:t>
            </w:r>
          </w:p>
        </w:tc>
        <w:tc>
          <w:tcPr>
            <w:tcW w:w="1725" w:type="dxa"/>
            <w:tcBorders>
              <w:top w:val="single" w:sz="2" w:space="0" w:color="000000"/>
              <w:bottom w:val="single" w:sz="2" w:space="0" w:color="000000"/>
            </w:tcBorders>
            <w:vAlign w:val="center"/>
          </w:tcPr>
          <w:p w:rsidR="00065FF5" w:rsidRDefault="00B7761D">
            <w:pPr>
              <w:jc w:val="center"/>
              <w:rPr>
                <w:rFonts w:ascii="仿宋" w:eastAsia="仿宋" w:hAnsi="仿宋" w:cs="仿宋"/>
                <w:sz w:val="24"/>
                <w:szCs w:val="24"/>
              </w:rPr>
            </w:pPr>
            <w:r>
              <w:rPr>
                <w:rFonts w:ascii="仿宋" w:eastAsia="仿宋" w:hAnsi="仿宋" w:cs="仿宋" w:hint="eastAsia"/>
                <w:spacing w:val="2"/>
                <w:sz w:val="24"/>
                <w:szCs w:val="24"/>
              </w:rPr>
              <w:t>20</w:t>
            </w:r>
            <w:r>
              <w:rPr>
                <w:rFonts w:ascii="仿宋" w:eastAsia="仿宋" w:hAnsi="仿宋" w:cs="仿宋" w:hint="eastAsia"/>
                <w:spacing w:val="1"/>
                <w:sz w:val="24"/>
                <w:szCs w:val="24"/>
              </w:rPr>
              <w:t>2</w:t>
            </w:r>
            <w:r>
              <w:rPr>
                <w:rFonts w:ascii="仿宋" w:eastAsia="仿宋" w:hAnsi="仿宋" w:cs="仿宋" w:hint="eastAsia"/>
                <w:spacing w:val="1"/>
                <w:sz w:val="24"/>
                <w:szCs w:val="24"/>
              </w:rPr>
              <w:t>2</w:t>
            </w:r>
            <w:r>
              <w:rPr>
                <w:rFonts w:ascii="仿宋" w:eastAsia="仿宋" w:hAnsi="仿宋" w:cs="仿宋" w:hint="eastAsia"/>
                <w:spacing w:val="1"/>
                <w:sz w:val="24"/>
                <w:szCs w:val="24"/>
              </w:rPr>
              <w:t>年预算数</w:t>
            </w:r>
          </w:p>
        </w:tc>
        <w:tc>
          <w:tcPr>
            <w:tcW w:w="1837" w:type="dxa"/>
            <w:tcBorders>
              <w:top w:val="single" w:sz="2" w:space="0" w:color="000000"/>
              <w:bottom w:val="single" w:sz="2" w:space="0" w:color="000000"/>
            </w:tcBorders>
            <w:vAlign w:val="center"/>
          </w:tcPr>
          <w:p w:rsidR="00065FF5" w:rsidRDefault="00B7761D">
            <w:pPr>
              <w:jc w:val="center"/>
              <w:rPr>
                <w:rFonts w:ascii="仿宋" w:eastAsia="仿宋" w:hAnsi="仿宋" w:cs="仿宋"/>
                <w:sz w:val="24"/>
                <w:szCs w:val="24"/>
              </w:rPr>
            </w:pPr>
            <w:r>
              <w:rPr>
                <w:rFonts w:ascii="仿宋" w:eastAsia="仿宋" w:hAnsi="仿宋" w:cs="仿宋" w:hint="eastAsia"/>
                <w:spacing w:val="2"/>
                <w:sz w:val="24"/>
                <w:szCs w:val="24"/>
              </w:rPr>
              <w:t>20</w:t>
            </w:r>
            <w:r>
              <w:rPr>
                <w:rFonts w:ascii="仿宋" w:eastAsia="仿宋" w:hAnsi="仿宋" w:cs="仿宋" w:hint="eastAsia"/>
                <w:spacing w:val="1"/>
                <w:sz w:val="24"/>
                <w:szCs w:val="24"/>
              </w:rPr>
              <w:t>2</w:t>
            </w:r>
            <w:r>
              <w:rPr>
                <w:rFonts w:ascii="仿宋" w:eastAsia="仿宋" w:hAnsi="仿宋" w:cs="仿宋" w:hint="eastAsia"/>
                <w:spacing w:val="1"/>
                <w:sz w:val="24"/>
                <w:szCs w:val="24"/>
              </w:rPr>
              <w:t>2</w:t>
            </w:r>
            <w:r>
              <w:rPr>
                <w:rFonts w:ascii="仿宋" w:eastAsia="仿宋" w:hAnsi="仿宋" w:cs="仿宋" w:hint="eastAsia"/>
                <w:spacing w:val="1"/>
                <w:sz w:val="24"/>
                <w:szCs w:val="24"/>
              </w:rPr>
              <w:t>年决算数</w:t>
            </w:r>
          </w:p>
        </w:tc>
      </w:tr>
      <w:tr w:rsidR="00065FF5">
        <w:trPr>
          <w:trHeight w:val="354"/>
          <w:jc w:val="center"/>
        </w:trPr>
        <w:tc>
          <w:tcPr>
            <w:tcW w:w="3777" w:type="dxa"/>
            <w:tcBorders>
              <w:top w:val="single" w:sz="2" w:space="0" w:color="000000"/>
              <w:bottom w:val="single" w:sz="2" w:space="0" w:color="000000"/>
            </w:tcBorders>
            <w:vAlign w:val="center"/>
          </w:tcPr>
          <w:p w:rsidR="00065FF5" w:rsidRDefault="00B7761D">
            <w:pPr>
              <w:spacing w:before="65" w:line="220" w:lineRule="auto"/>
              <w:ind w:left="95"/>
              <w:jc w:val="both"/>
              <w:rPr>
                <w:rFonts w:ascii="仿宋" w:eastAsia="仿宋" w:hAnsi="仿宋" w:cs="仿宋"/>
                <w:sz w:val="24"/>
                <w:szCs w:val="24"/>
              </w:rPr>
            </w:pPr>
            <w:r>
              <w:rPr>
                <w:rFonts w:ascii="仿宋" w:eastAsia="仿宋" w:hAnsi="仿宋" w:cs="仿宋" w:hint="eastAsia"/>
                <w:spacing w:val="5"/>
                <w:sz w:val="24"/>
                <w:szCs w:val="24"/>
              </w:rPr>
              <w:t>三</w:t>
            </w:r>
            <w:proofErr w:type="gramStart"/>
            <w:r>
              <w:rPr>
                <w:rFonts w:ascii="仿宋" w:eastAsia="仿宋" w:hAnsi="仿宋" w:cs="仿宋" w:hint="eastAsia"/>
                <w:spacing w:val="3"/>
                <w:sz w:val="24"/>
                <w:szCs w:val="24"/>
              </w:rPr>
              <w:t>公经费</w:t>
            </w:r>
            <w:proofErr w:type="gramEnd"/>
          </w:p>
        </w:tc>
        <w:tc>
          <w:tcPr>
            <w:tcW w:w="170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4</w:t>
            </w:r>
          </w:p>
        </w:tc>
        <w:tc>
          <w:tcPr>
            <w:tcW w:w="1725"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4</w:t>
            </w:r>
          </w:p>
        </w:tc>
        <w:tc>
          <w:tcPr>
            <w:tcW w:w="183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r>
      <w:tr w:rsidR="00065FF5">
        <w:trPr>
          <w:trHeight w:val="375"/>
          <w:jc w:val="center"/>
        </w:trPr>
        <w:tc>
          <w:tcPr>
            <w:tcW w:w="3777" w:type="dxa"/>
            <w:tcBorders>
              <w:top w:val="single" w:sz="2" w:space="0" w:color="000000"/>
              <w:bottom w:val="single" w:sz="2" w:space="0" w:color="000000"/>
            </w:tcBorders>
            <w:vAlign w:val="center"/>
          </w:tcPr>
          <w:p w:rsidR="00065FF5" w:rsidRDefault="00B7761D" w:rsidP="00CC09EC">
            <w:pPr>
              <w:ind w:firstLineChars="200" w:firstLine="492"/>
              <w:jc w:val="both"/>
              <w:rPr>
                <w:rFonts w:ascii="仿宋" w:eastAsia="仿宋" w:hAnsi="仿宋" w:cs="仿宋"/>
                <w:sz w:val="24"/>
                <w:szCs w:val="24"/>
              </w:rPr>
            </w:pPr>
            <w:r>
              <w:rPr>
                <w:rFonts w:ascii="仿宋" w:eastAsia="仿宋" w:hAnsi="仿宋" w:cs="仿宋" w:hint="eastAsia"/>
                <w:spacing w:val="6"/>
                <w:sz w:val="24"/>
                <w:szCs w:val="24"/>
              </w:rPr>
              <w:t>1.</w:t>
            </w:r>
            <w:r>
              <w:rPr>
                <w:rFonts w:ascii="仿宋" w:eastAsia="仿宋" w:hAnsi="仿宋" w:cs="仿宋" w:hint="eastAsia"/>
                <w:spacing w:val="6"/>
                <w:sz w:val="24"/>
                <w:szCs w:val="24"/>
              </w:rPr>
              <w:t>公务用车购置和维护经</w:t>
            </w:r>
            <w:r>
              <w:rPr>
                <w:rFonts w:ascii="仿宋" w:eastAsia="仿宋" w:hAnsi="仿宋" w:cs="仿宋" w:hint="eastAsia"/>
                <w:spacing w:val="3"/>
                <w:sz w:val="24"/>
                <w:szCs w:val="24"/>
              </w:rPr>
              <w:t>费</w:t>
            </w:r>
          </w:p>
        </w:tc>
        <w:tc>
          <w:tcPr>
            <w:tcW w:w="170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c>
          <w:tcPr>
            <w:tcW w:w="1725"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c>
          <w:tcPr>
            <w:tcW w:w="183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r>
      <w:tr w:rsidR="00065FF5">
        <w:trPr>
          <w:trHeight w:val="90"/>
          <w:jc w:val="center"/>
        </w:trPr>
        <w:tc>
          <w:tcPr>
            <w:tcW w:w="3777" w:type="dxa"/>
            <w:tcBorders>
              <w:top w:val="single" w:sz="2" w:space="0" w:color="000000"/>
              <w:bottom w:val="single" w:sz="2" w:space="0" w:color="000000"/>
            </w:tcBorders>
            <w:vAlign w:val="center"/>
          </w:tcPr>
          <w:p w:rsidR="00065FF5" w:rsidRDefault="00B7761D" w:rsidP="00CC09EC">
            <w:pPr>
              <w:spacing w:before="66" w:line="219" w:lineRule="auto"/>
              <w:ind w:firstLineChars="300" w:firstLine="714"/>
              <w:jc w:val="both"/>
              <w:rPr>
                <w:rFonts w:ascii="仿宋" w:eastAsia="仿宋" w:hAnsi="仿宋" w:cs="仿宋"/>
                <w:sz w:val="24"/>
                <w:szCs w:val="24"/>
              </w:rPr>
            </w:pPr>
            <w:r>
              <w:rPr>
                <w:rFonts w:ascii="仿宋" w:eastAsia="仿宋" w:hAnsi="仿宋" w:cs="仿宋" w:hint="eastAsia"/>
                <w:spacing w:val="-2"/>
                <w:sz w:val="24"/>
                <w:szCs w:val="24"/>
              </w:rPr>
              <w:t>其中</w:t>
            </w:r>
            <w:r>
              <w:rPr>
                <w:rFonts w:ascii="仿宋" w:eastAsia="仿宋" w:hAnsi="仿宋" w:cs="仿宋" w:hint="eastAsia"/>
                <w:spacing w:val="-1"/>
                <w:sz w:val="24"/>
                <w:szCs w:val="24"/>
              </w:rPr>
              <w:t>：公车购置</w:t>
            </w:r>
          </w:p>
        </w:tc>
        <w:tc>
          <w:tcPr>
            <w:tcW w:w="170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c>
          <w:tcPr>
            <w:tcW w:w="1725"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c>
          <w:tcPr>
            <w:tcW w:w="183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r>
      <w:tr w:rsidR="00065FF5">
        <w:trPr>
          <w:trHeight w:val="355"/>
          <w:jc w:val="center"/>
        </w:trPr>
        <w:tc>
          <w:tcPr>
            <w:tcW w:w="3777" w:type="dxa"/>
            <w:tcBorders>
              <w:top w:val="single" w:sz="2" w:space="0" w:color="000000"/>
              <w:bottom w:val="single" w:sz="2" w:space="0" w:color="000000"/>
            </w:tcBorders>
            <w:vAlign w:val="center"/>
          </w:tcPr>
          <w:p w:rsidR="00065FF5" w:rsidRDefault="00B7761D" w:rsidP="00CC09EC">
            <w:pPr>
              <w:spacing w:before="66" w:line="219" w:lineRule="auto"/>
              <w:ind w:right="118" w:firstLineChars="577" w:firstLine="1402"/>
              <w:jc w:val="both"/>
              <w:rPr>
                <w:rFonts w:ascii="仿宋" w:eastAsia="仿宋" w:hAnsi="仿宋" w:cs="仿宋"/>
                <w:sz w:val="24"/>
                <w:szCs w:val="24"/>
              </w:rPr>
            </w:pPr>
            <w:r>
              <w:rPr>
                <w:rFonts w:ascii="仿宋" w:eastAsia="仿宋" w:hAnsi="仿宋" w:cs="仿宋" w:hint="eastAsia"/>
                <w:spacing w:val="3"/>
                <w:sz w:val="24"/>
                <w:szCs w:val="24"/>
              </w:rPr>
              <w:t>公车运行维</w:t>
            </w:r>
            <w:r>
              <w:rPr>
                <w:rFonts w:ascii="仿宋" w:eastAsia="仿宋" w:hAnsi="仿宋" w:cs="仿宋" w:hint="eastAsia"/>
                <w:spacing w:val="2"/>
                <w:sz w:val="24"/>
                <w:szCs w:val="24"/>
              </w:rPr>
              <w:t>护</w:t>
            </w:r>
          </w:p>
        </w:tc>
        <w:tc>
          <w:tcPr>
            <w:tcW w:w="170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c>
          <w:tcPr>
            <w:tcW w:w="1725"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c>
          <w:tcPr>
            <w:tcW w:w="183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r>
      <w:tr w:rsidR="00065FF5">
        <w:trPr>
          <w:trHeight w:val="90"/>
          <w:jc w:val="center"/>
        </w:trPr>
        <w:tc>
          <w:tcPr>
            <w:tcW w:w="3777" w:type="dxa"/>
            <w:tcBorders>
              <w:top w:val="single" w:sz="2" w:space="0" w:color="000000"/>
              <w:bottom w:val="single" w:sz="2" w:space="0" w:color="000000"/>
            </w:tcBorders>
            <w:vAlign w:val="center"/>
          </w:tcPr>
          <w:p w:rsidR="00065FF5" w:rsidRDefault="00B7761D">
            <w:pPr>
              <w:spacing w:before="66" w:line="230" w:lineRule="auto"/>
              <w:ind w:left="485"/>
              <w:jc w:val="both"/>
              <w:rPr>
                <w:rFonts w:ascii="仿宋" w:eastAsia="仿宋" w:hAnsi="仿宋" w:cs="仿宋"/>
                <w:sz w:val="24"/>
                <w:szCs w:val="24"/>
              </w:rPr>
            </w:pPr>
            <w:r>
              <w:rPr>
                <w:rFonts w:ascii="仿宋" w:eastAsia="仿宋" w:hAnsi="仿宋" w:cs="仿宋" w:hint="eastAsia"/>
                <w:spacing w:val="3"/>
                <w:sz w:val="24"/>
                <w:szCs w:val="24"/>
              </w:rPr>
              <w:t>2.</w:t>
            </w:r>
            <w:r>
              <w:rPr>
                <w:rFonts w:ascii="仿宋" w:eastAsia="仿宋" w:hAnsi="仿宋" w:cs="仿宋" w:hint="eastAsia"/>
                <w:spacing w:val="3"/>
                <w:sz w:val="24"/>
                <w:szCs w:val="24"/>
              </w:rPr>
              <w:t>出国经费</w:t>
            </w:r>
          </w:p>
        </w:tc>
        <w:tc>
          <w:tcPr>
            <w:tcW w:w="170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c>
          <w:tcPr>
            <w:tcW w:w="1725"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c>
          <w:tcPr>
            <w:tcW w:w="183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r>
      <w:tr w:rsidR="00065FF5">
        <w:trPr>
          <w:trHeight w:val="355"/>
          <w:jc w:val="center"/>
        </w:trPr>
        <w:tc>
          <w:tcPr>
            <w:tcW w:w="3777" w:type="dxa"/>
            <w:tcBorders>
              <w:top w:val="single" w:sz="2" w:space="0" w:color="000000"/>
              <w:bottom w:val="single" w:sz="2" w:space="0" w:color="000000"/>
            </w:tcBorders>
            <w:vAlign w:val="center"/>
          </w:tcPr>
          <w:p w:rsidR="00065FF5" w:rsidRDefault="00B7761D">
            <w:pPr>
              <w:spacing w:before="65" w:line="223" w:lineRule="auto"/>
              <w:ind w:left="485"/>
              <w:jc w:val="both"/>
              <w:rPr>
                <w:rFonts w:ascii="仿宋" w:eastAsia="仿宋" w:hAnsi="仿宋" w:cs="仿宋"/>
                <w:sz w:val="24"/>
                <w:szCs w:val="24"/>
              </w:rPr>
            </w:pPr>
            <w:r>
              <w:rPr>
                <w:rFonts w:ascii="仿宋" w:eastAsia="仿宋" w:hAnsi="仿宋" w:cs="仿宋" w:hint="eastAsia"/>
                <w:spacing w:val="3"/>
                <w:sz w:val="24"/>
                <w:szCs w:val="24"/>
              </w:rPr>
              <w:t>3</w:t>
            </w:r>
            <w:r>
              <w:rPr>
                <w:rFonts w:ascii="仿宋" w:eastAsia="仿宋" w:hAnsi="仿宋" w:cs="仿宋" w:hint="eastAsia"/>
                <w:spacing w:val="2"/>
                <w:sz w:val="24"/>
                <w:szCs w:val="24"/>
              </w:rPr>
              <w:t>.</w:t>
            </w:r>
            <w:r>
              <w:rPr>
                <w:rFonts w:ascii="仿宋" w:eastAsia="仿宋" w:hAnsi="仿宋" w:cs="仿宋" w:hint="eastAsia"/>
                <w:spacing w:val="2"/>
                <w:sz w:val="24"/>
                <w:szCs w:val="24"/>
              </w:rPr>
              <w:t>公务接待</w:t>
            </w:r>
          </w:p>
        </w:tc>
        <w:tc>
          <w:tcPr>
            <w:tcW w:w="170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4</w:t>
            </w:r>
          </w:p>
        </w:tc>
        <w:tc>
          <w:tcPr>
            <w:tcW w:w="1725"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4</w:t>
            </w:r>
          </w:p>
        </w:tc>
        <w:tc>
          <w:tcPr>
            <w:tcW w:w="183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r>
      <w:tr w:rsidR="00065FF5">
        <w:trPr>
          <w:trHeight w:val="385"/>
          <w:jc w:val="center"/>
        </w:trPr>
        <w:tc>
          <w:tcPr>
            <w:tcW w:w="3777" w:type="dxa"/>
            <w:tcBorders>
              <w:top w:val="single" w:sz="2" w:space="0" w:color="000000"/>
              <w:bottom w:val="single" w:sz="2" w:space="0" w:color="000000"/>
            </w:tcBorders>
            <w:vAlign w:val="center"/>
          </w:tcPr>
          <w:p w:rsidR="00065FF5" w:rsidRDefault="00B7761D">
            <w:pPr>
              <w:spacing w:before="76" w:line="220" w:lineRule="auto"/>
              <w:ind w:left="105"/>
              <w:jc w:val="both"/>
              <w:rPr>
                <w:rFonts w:ascii="仿宋" w:eastAsia="仿宋" w:hAnsi="仿宋" w:cs="仿宋"/>
                <w:sz w:val="24"/>
                <w:szCs w:val="24"/>
              </w:rPr>
            </w:pPr>
            <w:r>
              <w:rPr>
                <w:rFonts w:ascii="仿宋" w:eastAsia="仿宋" w:hAnsi="仿宋" w:cs="仿宋" w:hint="eastAsia"/>
                <w:spacing w:val="7"/>
                <w:sz w:val="24"/>
                <w:szCs w:val="24"/>
              </w:rPr>
              <w:t>项目支出</w:t>
            </w:r>
          </w:p>
        </w:tc>
        <w:tc>
          <w:tcPr>
            <w:tcW w:w="170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eastAsia="仿宋" w:hint="eastAsia"/>
                <w:sz w:val="24"/>
                <w:szCs w:val="24"/>
              </w:rPr>
              <w:t>1304.48</w:t>
            </w:r>
          </w:p>
        </w:tc>
        <w:tc>
          <w:tcPr>
            <w:tcW w:w="1725" w:type="dxa"/>
            <w:tcBorders>
              <w:top w:val="single" w:sz="2" w:space="0" w:color="000000"/>
              <w:bottom w:val="single" w:sz="2" w:space="0" w:color="000000"/>
            </w:tcBorders>
            <w:vAlign w:val="center"/>
          </w:tcPr>
          <w:p w:rsidR="00065FF5" w:rsidRDefault="00B7761D">
            <w:pPr>
              <w:jc w:val="both"/>
              <w:rPr>
                <w:rFonts w:eastAsia="仿宋"/>
                <w:sz w:val="24"/>
                <w:szCs w:val="24"/>
              </w:rPr>
            </w:pPr>
            <w:r>
              <w:rPr>
                <w:rFonts w:eastAsia="仿宋" w:hint="eastAsia"/>
                <w:sz w:val="24"/>
                <w:szCs w:val="24"/>
              </w:rPr>
              <w:t>509.88</w:t>
            </w:r>
          </w:p>
        </w:tc>
        <w:tc>
          <w:tcPr>
            <w:tcW w:w="1837" w:type="dxa"/>
            <w:tcBorders>
              <w:top w:val="single" w:sz="2" w:space="0" w:color="000000"/>
              <w:bottom w:val="single" w:sz="2" w:space="0" w:color="000000"/>
            </w:tcBorders>
            <w:vAlign w:val="center"/>
          </w:tcPr>
          <w:p w:rsidR="00065FF5" w:rsidRDefault="00B7761D">
            <w:pPr>
              <w:jc w:val="both"/>
              <w:rPr>
                <w:rFonts w:eastAsia="仿宋"/>
                <w:sz w:val="24"/>
                <w:szCs w:val="24"/>
              </w:rPr>
            </w:pPr>
            <w:r>
              <w:rPr>
                <w:rFonts w:eastAsia="仿宋" w:hint="eastAsia"/>
                <w:sz w:val="24"/>
                <w:szCs w:val="24"/>
              </w:rPr>
              <w:t>560.37</w:t>
            </w:r>
          </w:p>
        </w:tc>
      </w:tr>
      <w:tr w:rsidR="00065FF5">
        <w:trPr>
          <w:trHeight w:val="304"/>
          <w:jc w:val="center"/>
        </w:trPr>
        <w:tc>
          <w:tcPr>
            <w:tcW w:w="3777" w:type="dxa"/>
            <w:tcBorders>
              <w:top w:val="single" w:sz="2" w:space="0" w:color="000000"/>
              <w:bottom w:val="single" w:sz="2" w:space="0" w:color="000000"/>
            </w:tcBorders>
            <w:vAlign w:val="center"/>
          </w:tcPr>
          <w:p w:rsidR="00065FF5" w:rsidRDefault="00B7761D">
            <w:pPr>
              <w:spacing w:before="65" w:line="222" w:lineRule="auto"/>
              <w:ind w:left="485"/>
              <w:jc w:val="both"/>
              <w:rPr>
                <w:rFonts w:ascii="仿宋" w:eastAsia="仿宋" w:hAnsi="仿宋" w:cs="仿宋"/>
                <w:sz w:val="24"/>
                <w:szCs w:val="24"/>
              </w:rPr>
            </w:pPr>
            <w:r>
              <w:rPr>
                <w:rFonts w:ascii="仿宋" w:eastAsia="仿宋" w:hAnsi="仿宋" w:cs="仿宋" w:hint="eastAsia"/>
                <w:spacing w:val="2"/>
                <w:sz w:val="24"/>
                <w:szCs w:val="24"/>
              </w:rPr>
              <w:t>1.</w:t>
            </w:r>
            <w:r>
              <w:rPr>
                <w:rFonts w:ascii="仿宋" w:eastAsia="仿宋" w:hAnsi="仿宋" w:cs="仿宋" w:hint="eastAsia"/>
                <w:spacing w:val="2"/>
                <w:sz w:val="24"/>
                <w:szCs w:val="24"/>
              </w:rPr>
              <w:t>业务工作专</w:t>
            </w:r>
            <w:r>
              <w:rPr>
                <w:rFonts w:ascii="仿宋" w:eastAsia="仿宋" w:hAnsi="仿宋" w:cs="仿宋" w:hint="eastAsia"/>
                <w:sz w:val="24"/>
                <w:szCs w:val="24"/>
              </w:rPr>
              <w:t>项</w:t>
            </w:r>
          </w:p>
        </w:tc>
        <w:tc>
          <w:tcPr>
            <w:tcW w:w="170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eastAsia="仿宋" w:hint="eastAsia"/>
                <w:sz w:val="24"/>
                <w:szCs w:val="24"/>
              </w:rPr>
              <w:t>1304.48</w:t>
            </w:r>
          </w:p>
        </w:tc>
        <w:tc>
          <w:tcPr>
            <w:tcW w:w="1725" w:type="dxa"/>
            <w:tcBorders>
              <w:top w:val="single" w:sz="2" w:space="0" w:color="000000"/>
              <w:bottom w:val="single" w:sz="2" w:space="0" w:color="000000"/>
            </w:tcBorders>
            <w:vAlign w:val="center"/>
          </w:tcPr>
          <w:p w:rsidR="00065FF5" w:rsidRDefault="00B7761D">
            <w:pPr>
              <w:jc w:val="both"/>
              <w:rPr>
                <w:rFonts w:eastAsia="仿宋"/>
                <w:sz w:val="24"/>
                <w:szCs w:val="24"/>
              </w:rPr>
            </w:pPr>
            <w:r>
              <w:rPr>
                <w:rFonts w:eastAsia="仿宋" w:hint="eastAsia"/>
                <w:sz w:val="24"/>
                <w:szCs w:val="24"/>
              </w:rPr>
              <w:t>509.88</w:t>
            </w:r>
          </w:p>
        </w:tc>
        <w:tc>
          <w:tcPr>
            <w:tcW w:w="1837" w:type="dxa"/>
            <w:tcBorders>
              <w:top w:val="single" w:sz="2" w:space="0" w:color="000000"/>
              <w:bottom w:val="single" w:sz="2" w:space="0" w:color="000000"/>
            </w:tcBorders>
            <w:vAlign w:val="center"/>
          </w:tcPr>
          <w:p w:rsidR="00065FF5" w:rsidRDefault="00B7761D">
            <w:pPr>
              <w:jc w:val="both"/>
              <w:rPr>
                <w:rFonts w:eastAsia="仿宋"/>
                <w:sz w:val="24"/>
                <w:szCs w:val="24"/>
              </w:rPr>
            </w:pPr>
            <w:r>
              <w:rPr>
                <w:rFonts w:eastAsia="仿宋" w:hint="eastAsia"/>
                <w:sz w:val="24"/>
                <w:szCs w:val="24"/>
              </w:rPr>
              <w:t>560.37</w:t>
            </w:r>
          </w:p>
        </w:tc>
      </w:tr>
      <w:tr w:rsidR="00065FF5">
        <w:trPr>
          <w:trHeight w:val="365"/>
          <w:jc w:val="center"/>
        </w:trPr>
        <w:tc>
          <w:tcPr>
            <w:tcW w:w="3777" w:type="dxa"/>
            <w:tcBorders>
              <w:top w:val="single" w:sz="2" w:space="0" w:color="000000"/>
              <w:bottom w:val="single" w:sz="2" w:space="0" w:color="000000"/>
            </w:tcBorders>
            <w:vAlign w:val="center"/>
          </w:tcPr>
          <w:p w:rsidR="00065FF5" w:rsidRDefault="00B7761D">
            <w:pPr>
              <w:spacing w:before="67" w:line="229" w:lineRule="auto"/>
              <w:ind w:left="485"/>
              <w:jc w:val="both"/>
              <w:rPr>
                <w:rFonts w:ascii="仿宋" w:eastAsia="仿宋" w:hAnsi="仿宋" w:cs="仿宋"/>
                <w:sz w:val="24"/>
                <w:szCs w:val="24"/>
              </w:rPr>
            </w:pPr>
            <w:r>
              <w:rPr>
                <w:rFonts w:ascii="仿宋" w:eastAsia="仿宋" w:hAnsi="仿宋" w:cs="仿宋" w:hint="eastAsia"/>
                <w:spacing w:val="2"/>
                <w:sz w:val="24"/>
                <w:szCs w:val="24"/>
              </w:rPr>
              <w:t>2.</w:t>
            </w:r>
            <w:r>
              <w:rPr>
                <w:rFonts w:ascii="仿宋" w:eastAsia="仿宋" w:hAnsi="仿宋" w:cs="仿宋" w:hint="eastAsia"/>
                <w:spacing w:val="2"/>
                <w:sz w:val="24"/>
                <w:szCs w:val="24"/>
              </w:rPr>
              <w:t>运行维护专</w:t>
            </w:r>
            <w:r>
              <w:rPr>
                <w:rFonts w:ascii="仿宋" w:eastAsia="仿宋" w:hAnsi="仿宋" w:cs="仿宋" w:hint="eastAsia"/>
                <w:sz w:val="24"/>
                <w:szCs w:val="24"/>
              </w:rPr>
              <w:t>项</w:t>
            </w:r>
          </w:p>
        </w:tc>
        <w:tc>
          <w:tcPr>
            <w:tcW w:w="1707" w:type="dxa"/>
            <w:tcBorders>
              <w:top w:val="single" w:sz="2" w:space="0" w:color="000000"/>
              <w:bottom w:val="single" w:sz="2" w:space="0" w:color="000000"/>
            </w:tcBorders>
            <w:vAlign w:val="center"/>
          </w:tcPr>
          <w:p w:rsidR="00065FF5" w:rsidRDefault="00065FF5">
            <w:pPr>
              <w:jc w:val="both"/>
              <w:rPr>
                <w:rFonts w:ascii="仿宋" w:eastAsia="仿宋" w:hAnsi="仿宋" w:cs="仿宋"/>
                <w:sz w:val="24"/>
                <w:szCs w:val="24"/>
              </w:rPr>
            </w:pPr>
          </w:p>
        </w:tc>
        <w:tc>
          <w:tcPr>
            <w:tcW w:w="1725" w:type="dxa"/>
            <w:tcBorders>
              <w:top w:val="single" w:sz="2" w:space="0" w:color="000000"/>
              <w:bottom w:val="single" w:sz="2" w:space="0" w:color="000000"/>
            </w:tcBorders>
            <w:vAlign w:val="center"/>
          </w:tcPr>
          <w:p w:rsidR="00065FF5" w:rsidRDefault="00065FF5">
            <w:pPr>
              <w:jc w:val="both"/>
              <w:rPr>
                <w:rFonts w:eastAsia="仿宋"/>
                <w:sz w:val="24"/>
                <w:szCs w:val="24"/>
              </w:rPr>
            </w:pPr>
          </w:p>
        </w:tc>
        <w:tc>
          <w:tcPr>
            <w:tcW w:w="1837" w:type="dxa"/>
            <w:tcBorders>
              <w:top w:val="single" w:sz="2" w:space="0" w:color="000000"/>
              <w:bottom w:val="single" w:sz="2" w:space="0" w:color="000000"/>
            </w:tcBorders>
            <w:vAlign w:val="center"/>
          </w:tcPr>
          <w:p w:rsidR="00065FF5" w:rsidRDefault="00065FF5">
            <w:pPr>
              <w:jc w:val="both"/>
              <w:rPr>
                <w:rFonts w:eastAsia="仿宋"/>
                <w:sz w:val="24"/>
                <w:szCs w:val="24"/>
              </w:rPr>
            </w:pPr>
          </w:p>
        </w:tc>
      </w:tr>
      <w:tr w:rsidR="00065FF5">
        <w:trPr>
          <w:trHeight w:val="354"/>
          <w:jc w:val="center"/>
        </w:trPr>
        <w:tc>
          <w:tcPr>
            <w:tcW w:w="3777" w:type="dxa"/>
            <w:tcBorders>
              <w:top w:val="single" w:sz="2" w:space="0" w:color="000000"/>
              <w:bottom w:val="single" w:sz="2" w:space="0" w:color="000000"/>
            </w:tcBorders>
            <w:vAlign w:val="center"/>
          </w:tcPr>
          <w:p w:rsidR="00065FF5" w:rsidRDefault="00B7761D">
            <w:pPr>
              <w:jc w:val="center"/>
              <w:rPr>
                <w:rFonts w:ascii="仿宋" w:eastAsia="仿宋" w:hAnsi="仿宋" w:cs="仿宋"/>
                <w:sz w:val="24"/>
                <w:szCs w:val="24"/>
              </w:rPr>
            </w:pPr>
            <w:r>
              <w:rPr>
                <w:rFonts w:ascii="仿宋" w:eastAsia="仿宋" w:hAnsi="仿宋" w:cs="仿宋" w:hint="eastAsia"/>
                <w:sz w:val="24"/>
                <w:szCs w:val="24"/>
              </w:rPr>
              <w:t>……</w:t>
            </w:r>
          </w:p>
        </w:tc>
        <w:tc>
          <w:tcPr>
            <w:tcW w:w="1707" w:type="dxa"/>
            <w:tcBorders>
              <w:top w:val="single" w:sz="2" w:space="0" w:color="000000"/>
              <w:bottom w:val="single" w:sz="2" w:space="0" w:color="000000"/>
            </w:tcBorders>
            <w:vAlign w:val="center"/>
          </w:tcPr>
          <w:p w:rsidR="00065FF5" w:rsidRDefault="00065FF5">
            <w:pPr>
              <w:jc w:val="both"/>
              <w:rPr>
                <w:rFonts w:ascii="仿宋" w:eastAsia="仿宋" w:hAnsi="仿宋" w:cs="仿宋"/>
                <w:sz w:val="24"/>
                <w:szCs w:val="24"/>
              </w:rPr>
            </w:pPr>
          </w:p>
        </w:tc>
        <w:tc>
          <w:tcPr>
            <w:tcW w:w="1725" w:type="dxa"/>
            <w:tcBorders>
              <w:top w:val="single" w:sz="2" w:space="0" w:color="000000"/>
              <w:bottom w:val="single" w:sz="2" w:space="0" w:color="000000"/>
            </w:tcBorders>
            <w:vAlign w:val="center"/>
          </w:tcPr>
          <w:p w:rsidR="00065FF5" w:rsidRDefault="00065FF5">
            <w:pPr>
              <w:jc w:val="both"/>
              <w:rPr>
                <w:rFonts w:eastAsia="仿宋"/>
                <w:sz w:val="24"/>
                <w:szCs w:val="24"/>
              </w:rPr>
            </w:pPr>
          </w:p>
        </w:tc>
        <w:tc>
          <w:tcPr>
            <w:tcW w:w="1837" w:type="dxa"/>
            <w:tcBorders>
              <w:top w:val="single" w:sz="2" w:space="0" w:color="000000"/>
              <w:bottom w:val="single" w:sz="2" w:space="0" w:color="000000"/>
            </w:tcBorders>
            <w:vAlign w:val="center"/>
          </w:tcPr>
          <w:p w:rsidR="00065FF5" w:rsidRDefault="00065FF5">
            <w:pPr>
              <w:jc w:val="both"/>
              <w:rPr>
                <w:rFonts w:eastAsia="仿宋"/>
                <w:sz w:val="24"/>
                <w:szCs w:val="24"/>
              </w:rPr>
            </w:pPr>
          </w:p>
        </w:tc>
      </w:tr>
      <w:tr w:rsidR="00065FF5">
        <w:trPr>
          <w:trHeight w:val="355"/>
          <w:jc w:val="center"/>
        </w:trPr>
        <w:tc>
          <w:tcPr>
            <w:tcW w:w="3777" w:type="dxa"/>
            <w:tcBorders>
              <w:top w:val="single" w:sz="2" w:space="0" w:color="000000"/>
              <w:bottom w:val="single" w:sz="2" w:space="0" w:color="000000"/>
            </w:tcBorders>
            <w:vAlign w:val="center"/>
          </w:tcPr>
          <w:p w:rsidR="00065FF5" w:rsidRDefault="00B7761D">
            <w:pPr>
              <w:spacing w:before="68" w:line="220" w:lineRule="auto"/>
              <w:ind w:left="74"/>
              <w:jc w:val="both"/>
              <w:rPr>
                <w:rFonts w:ascii="仿宋" w:eastAsia="仿宋" w:hAnsi="仿宋" w:cs="仿宋"/>
                <w:sz w:val="24"/>
                <w:szCs w:val="24"/>
              </w:rPr>
            </w:pPr>
            <w:r>
              <w:rPr>
                <w:rFonts w:ascii="仿宋" w:eastAsia="仿宋" w:hAnsi="仿宋" w:cs="仿宋" w:hint="eastAsia"/>
                <w:spacing w:val="5"/>
                <w:sz w:val="24"/>
                <w:szCs w:val="24"/>
              </w:rPr>
              <w:t>公</w:t>
            </w:r>
            <w:r>
              <w:rPr>
                <w:rFonts w:ascii="仿宋" w:eastAsia="仿宋" w:hAnsi="仿宋" w:cs="仿宋" w:hint="eastAsia"/>
                <w:spacing w:val="3"/>
                <w:sz w:val="24"/>
                <w:szCs w:val="24"/>
              </w:rPr>
              <w:t>用经费</w:t>
            </w:r>
          </w:p>
        </w:tc>
        <w:tc>
          <w:tcPr>
            <w:tcW w:w="1707" w:type="dxa"/>
            <w:tcBorders>
              <w:top w:val="single" w:sz="2" w:space="0" w:color="000000"/>
              <w:bottom w:val="single" w:sz="2" w:space="0" w:color="000000"/>
            </w:tcBorders>
            <w:vAlign w:val="center"/>
          </w:tcPr>
          <w:p w:rsidR="00065FF5" w:rsidRDefault="00B7761D">
            <w:pPr>
              <w:jc w:val="center"/>
              <w:rPr>
                <w:rFonts w:eastAsia="仿宋"/>
                <w:sz w:val="24"/>
                <w:szCs w:val="24"/>
              </w:rPr>
            </w:pPr>
            <w:r>
              <w:rPr>
                <w:rFonts w:eastAsia="仿宋" w:hint="eastAsia"/>
                <w:sz w:val="24"/>
                <w:szCs w:val="24"/>
              </w:rPr>
              <w:t>458.1</w:t>
            </w:r>
          </w:p>
        </w:tc>
        <w:tc>
          <w:tcPr>
            <w:tcW w:w="1725" w:type="dxa"/>
            <w:tcBorders>
              <w:top w:val="single" w:sz="2" w:space="0" w:color="000000"/>
              <w:bottom w:val="single" w:sz="2" w:space="0" w:color="000000"/>
            </w:tcBorders>
            <w:vAlign w:val="bottom"/>
          </w:tcPr>
          <w:p w:rsidR="00065FF5" w:rsidRDefault="00B7761D">
            <w:pPr>
              <w:jc w:val="both"/>
              <w:rPr>
                <w:rFonts w:eastAsia="仿宋"/>
                <w:sz w:val="24"/>
                <w:szCs w:val="24"/>
              </w:rPr>
            </w:pPr>
            <w:r>
              <w:rPr>
                <w:rFonts w:eastAsia="仿宋" w:hint="eastAsia"/>
                <w:sz w:val="24"/>
                <w:szCs w:val="24"/>
              </w:rPr>
              <w:t>182.92</w:t>
            </w:r>
          </w:p>
        </w:tc>
        <w:tc>
          <w:tcPr>
            <w:tcW w:w="1837" w:type="dxa"/>
            <w:tcBorders>
              <w:top w:val="single" w:sz="2" w:space="0" w:color="000000"/>
              <w:bottom w:val="single" w:sz="2" w:space="0" w:color="000000"/>
            </w:tcBorders>
            <w:vAlign w:val="center"/>
          </w:tcPr>
          <w:p w:rsidR="00065FF5" w:rsidRDefault="00B7761D">
            <w:pPr>
              <w:jc w:val="both"/>
              <w:rPr>
                <w:rFonts w:eastAsia="仿宋"/>
                <w:sz w:val="24"/>
                <w:szCs w:val="24"/>
              </w:rPr>
            </w:pPr>
            <w:r>
              <w:rPr>
                <w:rFonts w:eastAsia="仿宋" w:hint="eastAsia"/>
                <w:sz w:val="24"/>
                <w:szCs w:val="24"/>
              </w:rPr>
              <w:t>189.54</w:t>
            </w:r>
          </w:p>
        </w:tc>
      </w:tr>
      <w:tr w:rsidR="00065FF5">
        <w:trPr>
          <w:trHeight w:val="289"/>
          <w:jc w:val="center"/>
        </w:trPr>
        <w:tc>
          <w:tcPr>
            <w:tcW w:w="3777" w:type="dxa"/>
            <w:tcBorders>
              <w:top w:val="single" w:sz="2" w:space="0" w:color="000000"/>
              <w:bottom w:val="single" w:sz="2" w:space="0" w:color="000000"/>
            </w:tcBorders>
            <w:vAlign w:val="center"/>
          </w:tcPr>
          <w:p w:rsidR="00065FF5" w:rsidRDefault="00B7761D">
            <w:pPr>
              <w:rPr>
                <w:rFonts w:ascii="仿宋" w:eastAsia="仿宋" w:hAnsi="仿宋" w:cs="仿宋"/>
                <w:sz w:val="24"/>
                <w:szCs w:val="24"/>
              </w:rPr>
            </w:pPr>
            <w:r>
              <w:rPr>
                <w:rFonts w:eastAsia="仿宋"/>
                <w:sz w:val="24"/>
                <w:szCs w:val="24"/>
              </w:rPr>
              <w:t xml:space="preserve">    1.</w:t>
            </w:r>
            <w:r>
              <w:rPr>
                <w:rFonts w:eastAsia="仿宋"/>
                <w:sz w:val="24"/>
                <w:szCs w:val="24"/>
              </w:rPr>
              <w:t>办公经费</w:t>
            </w:r>
          </w:p>
        </w:tc>
        <w:tc>
          <w:tcPr>
            <w:tcW w:w="1707" w:type="dxa"/>
            <w:tcBorders>
              <w:top w:val="single" w:sz="2" w:space="0" w:color="000000"/>
              <w:bottom w:val="single" w:sz="2" w:space="0" w:color="000000"/>
            </w:tcBorders>
            <w:vAlign w:val="center"/>
          </w:tcPr>
          <w:p w:rsidR="00065FF5" w:rsidRDefault="00B7761D">
            <w:pPr>
              <w:jc w:val="center"/>
              <w:rPr>
                <w:rFonts w:eastAsia="仿宋"/>
                <w:sz w:val="24"/>
                <w:szCs w:val="24"/>
              </w:rPr>
            </w:pPr>
            <w:r>
              <w:rPr>
                <w:rFonts w:eastAsia="仿宋" w:hint="eastAsia"/>
                <w:sz w:val="24"/>
                <w:szCs w:val="24"/>
              </w:rPr>
              <w:t>63</w:t>
            </w:r>
          </w:p>
        </w:tc>
        <w:tc>
          <w:tcPr>
            <w:tcW w:w="1725" w:type="dxa"/>
            <w:tcBorders>
              <w:top w:val="single" w:sz="2" w:space="0" w:color="000000"/>
              <w:bottom w:val="single" w:sz="2" w:space="0" w:color="000000"/>
            </w:tcBorders>
            <w:vAlign w:val="center"/>
          </w:tcPr>
          <w:p w:rsidR="00065FF5" w:rsidRDefault="00B7761D">
            <w:pPr>
              <w:jc w:val="both"/>
              <w:rPr>
                <w:rFonts w:eastAsia="仿宋"/>
                <w:sz w:val="24"/>
                <w:szCs w:val="24"/>
              </w:rPr>
            </w:pPr>
            <w:r>
              <w:rPr>
                <w:rFonts w:eastAsia="仿宋" w:hint="eastAsia"/>
                <w:sz w:val="24"/>
                <w:szCs w:val="24"/>
              </w:rPr>
              <w:t>18.68</w:t>
            </w:r>
          </w:p>
        </w:tc>
        <w:tc>
          <w:tcPr>
            <w:tcW w:w="1837" w:type="dxa"/>
            <w:tcBorders>
              <w:top w:val="single" w:sz="2" w:space="0" w:color="000000"/>
              <w:bottom w:val="single" w:sz="2" w:space="0" w:color="000000"/>
            </w:tcBorders>
            <w:vAlign w:val="center"/>
          </w:tcPr>
          <w:p w:rsidR="00065FF5" w:rsidRDefault="00B7761D">
            <w:pPr>
              <w:jc w:val="both"/>
              <w:rPr>
                <w:rFonts w:eastAsia="仿宋"/>
                <w:sz w:val="24"/>
                <w:szCs w:val="24"/>
              </w:rPr>
            </w:pPr>
            <w:r>
              <w:rPr>
                <w:rFonts w:eastAsia="仿宋" w:hint="eastAsia"/>
                <w:sz w:val="24"/>
                <w:szCs w:val="24"/>
              </w:rPr>
              <w:t>23.3</w:t>
            </w:r>
          </w:p>
        </w:tc>
      </w:tr>
      <w:tr w:rsidR="00065FF5">
        <w:trPr>
          <w:trHeight w:val="355"/>
          <w:jc w:val="center"/>
        </w:trPr>
        <w:tc>
          <w:tcPr>
            <w:tcW w:w="3777" w:type="dxa"/>
            <w:tcBorders>
              <w:top w:val="single" w:sz="2" w:space="0" w:color="000000"/>
              <w:bottom w:val="single" w:sz="2" w:space="0" w:color="000000"/>
            </w:tcBorders>
            <w:vAlign w:val="center"/>
          </w:tcPr>
          <w:p w:rsidR="00065FF5" w:rsidRDefault="00B7761D">
            <w:pPr>
              <w:rPr>
                <w:rFonts w:ascii="仿宋" w:eastAsia="仿宋" w:hAnsi="仿宋" w:cs="仿宋"/>
                <w:sz w:val="24"/>
                <w:szCs w:val="24"/>
              </w:rPr>
            </w:pPr>
            <w:r>
              <w:rPr>
                <w:rFonts w:eastAsia="仿宋"/>
                <w:sz w:val="24"/>
                <w:szCs w:val="24"/>
              </w:rPr>
              <w:t xml:space="preserve">    2.</w:t>
            </w:r>
            <w:r>
              <w:rPr>
                <w:rFonts w:eastAsia="仿宋"/>
                <w:sz w:val="24"/>
                <w:szCs w:val="24"/>
              </w:rPr>
              <w:t>水电费</w:t>
            </w:r>
          </w:p>
        </w:tc>
        <w:tc>
          <w:tcPr>
            <w:tcW w:w="1707" w:type="dxa"/>
            <w:tcBorders>
              <w:top w:val="single" w:sz="2" w:space="0" w:color="000000"/>
              <w:bottom w:val="single" w:sz="2" w:space="0" w:color="000000"/>
            </w:tcBorders>
            <w:vAlign w:val="center"/>
          </w:tcPr>
          <w:p w:rsidR="00065FF5" w:rsidRDefault="00B7761D">
            <w:pPr>
              <w:jc w:val="center"/>
              <w:rPr>
                <w:rFonts w:eastAsia="仿宋"/>
                <w:sz w:val="24"/>
                <w:szCs w:val="24"/>
              </w:rPr>
            </w:pPr>
            <w:r>
              <w:rPr>
                <w:rFonts w:eastAsia="仿宋" w:hint="eastAsia"/>
                <w:sz w:val="24"/>
                <w:szCs w:val="24"/>
              </w:rPr>
              <w:t>10.05</w:t>
            </w:r>
          </w:p>
        </w:tc>
        <w:tc>
          <w:tcPr>
            <w:tcW w:w="1725" w:type="dxa"/>
            <w:tcBorders>
              <w:top w:val="single" w:sz="2" w:space="0" w:color="000000"/>
              <w:bottom w:val="single" w:sz="2" w:space="0" w:color="000000"/>
            </w:tcBorders>
            <w:vAlign w:val="center"/>
          </w:tcPr>
          <w:p w:rsidR="00065FF5" w:rsidRDefault="00B7761D">
            <w:pPr>
              <w:jc w:val="both"/>
              <w:rPr>
                <w:rFonts w:eastAsia="仿宋"/>
                <w:sz w:val="24"/>
                <w:szCs w:val="24"/>
              </w:rPr>
            </w:pPr>
            <w:r>
              <w:rPr>
                <w:rFonts w:eastAsia="仿宋" w:hint="eastAsia"/>
                <w:sz w:val="24"/>
                <w:szCs w:val="24"/>
              </w:rPr>
              <w:t>7</w:t>
            </w:r>
          </w:p>
        </w:tc>
        <w:tc>
          <w:tcPr>
            <w:tcW w:w="1837" w:type="dxa"/>
            <w:tcBorders>
              <w:top w:val="single" w:sz="2" w:space="0" w:color="000000"/>
              <w:bottom w:val="single" w:sz="2" w:space="0" w:color="000000"/>
            </w:tcBorders>
            <w:vAlign w:val="center"/>
          </w:tcPr>
          <w:p w:rsidR="00065FF5" w:rsidRDefault="00B7761D">
            <w:pPr>
              <w:jc w:val="both"/>
              <w:rPr>
                <w:rFonts w:eastAsia="仿宋"/>
                <w:sz w:val="24"/>
                <w:szCs w:val="24"/>
              </w:rPr>
            </w:pPr>
            <w:r>
              <w:rPr>
                <w:rFonts w:eastAsia="仿宋" w:hint="eastAsia"/>
                <w:sz w:val="24"/>
                <w:szCs w:val="24"/>
              </w:rPr>
              <w:t>7</w:t>
            </w:r>
          </w:p>
        </w:tc>
      </w:tr>
      <w:tr w:rsidR="00065FF5">
        <w:trPr>
          <w:trHeight w:val="355"/>
          <w:jc w:val="center"/>
        </w:trPr>
        <w:tc>
          <w:tcPr>
            <w:tcW w:w="3777" w:type="dxa"/>
            <w:tcBorders>
              <w:top w:val="single" w:sz="2" w:space="0" w:color="000000"/>
              <w:bottom w:val="single" w:sz="2" w:space="0" w:color="000000"/>
            </w:tcBorders>
            <w:vAlign w:val="center"/>
          </w:tcPr>
          <w:p w:rsidR="00065FF5" w:rsidRDefault="00B7761D">
            <w:pPr>
              <w:rPr>
                <w:rFonts w:ascii="仿宋" w:eastAsia="仿宋" w:hAnsi="仿宋" w:cs="仿宋"/>
                <w:sz w:val="24"/>
                <w:szCs w:val="24"/>
              </w:rPr>
            </w:pPr>
            <w:r>
              <w:rPr>
                <w:rFonts w:eastAsia="仿宋"/>
                <w:sz w:val="24"/>
                <w:szCs w:val="24"/>
              </w:rPr>
              <w:t xml:space="preserve">    3.</w:t>
            </w:r>
            <w:r>
              <w:rPr>
                <w:rFonts w:eastAsia="仿宋"/>
                <w:sz w:val="24"/>
                <w:szCs w:val="24"/>
              </w:rPr>
              <w:t>差旅费</w:t>
            </w:r>
          </w:p>
        </w:tc>
        <w:tc>
          <w:tcPr>
            <w:tcW w:w="1707" w:type="dxa"/>
            <w:tcBorders>
              <w:top w:val="single" w:sz="2" w:space="0" w:color="000000"/>
              <w:bottom w:val="single" w:sz="2" w:space="0" w:color="000000"/>
            </w:tcBorders>
            <w:vAlign w:val="center"/>
          </w:tcPr>
          <w:p w:rsidR="00065FF5" w:rsidRDefault="00B7761D">
            <w:pPr>
              <w:jc w:val="center"/>
              <w:rPr>
                <w:rFonts w:eastAsia="仿宋"/>
                <w:sz w:val="24"/>
                <w:szCs w:val="24"/>
              </w:rPr>
            </w:pPr>
            <w:r>
              <w:rPr>
                <w:rFonts w:eastAsia="仿宋" w:hint="eastAsia"/>
                <w:sz w:val="24"/>
                <w:szCs w:val="24"/>
              </w:rPr>
              <w:t>6.38</w:t>
            </w:r>
          </w:p>
        </w:tc>
        <w:tc>
          <w:tcPr>
            <w:tcW w:w="1725" w:type="dxa"/>
            <w:tcBorders>
              <w:top w:val="single" w:sz="2" w:space="0" w:color="000000"/>
              <w:bottom w:val="single" w:sz="2" w:space="0" w:color="000000"/>
            </w:tcBorders>
            <w:vAlign w:val="center"/>
          </w:tcPr>
          <w:p w:rsidR="00065FF5" w:rsidRDefault="00065FF5">
            <w:pPr>
              <w:jc w:val="both"/>
              <w:rPr>
                <w:rFonts w:ascii="仿宋" w:eastAsia="仿宋" w:hAnsi="仿宋" w:cs="仿宋"/>
                <w:sz w:val="24"/>
                <w:szCs w:val="24"/>
              </w:rPr>
            </w:pPr>
          </w:p>
        </w:tc>
        <w:tc>
          <w:tcPr>
            <w:tcW w:w="183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r>
      <w:tr w:rsidR="00065FF5">
        <w:trPr>
          <w:trHeight w:val="365"/>
          <w:jc w:val="center"/>
        </w:trPr>
        <w:tc>
          <w:tcPr>
            <w:tcW w:w="3777" w:type="dxa"/>
            <w:tcBorders>
              <w:top w:val="single" w:sz="2" w:space="0" w:color="000000"/>
              <w:bottom w:val="single" w:sz="2" w:space="0" w:color="000000"/>
            </w:tcBorders>
            <w:vAlign w:val="center"/>
          </w:tcPr>
          <w:p w:rsidR="00065FF5" w:rsidRDefault="00B7761D">
            <w:pPr>
              <w:rPr>
                <w:rFonts w:ascii="仿宋" w:eastAsia="仿宋" w:hAnsi="仿宋" w:cs="仿宋"/>
                <w:sz w:val="24"/>
                <w:szCs w:val="24"/>
              </w:rPr>
            </w:pPr>
            <w:r>
              <w:rPr>
                <w:rFonts w:eastAsia="仿宋"/>
                <w:sz w:val="24"/>
                <w:szCs w:val="24"/>
              </w:rPr>
              <w:t xml:space="preserve">    4.</w:t>
            </w:r>
            <w:r>
              <w:rPr>
                <w:rFonts w:eastAsia="仿宋"/>
                <w:sz w:val="24"/>
                <w:szCs w:val="24"/>
              </w:rPr>
              <w:t>会议费</w:t>
            </w:r>
          </w:p>
        </w:tc>
        <w:tc>
          <w:tcPr>
            <w:tcW w:w="1707" w:type="dxa"/>
            <w:tcBorders>
              <w:top w:val="single" w:sz="2" w:space="0" w:color="000000"/>
              <w:bottom w:val="single" w:sz="2" w:space="0" w:color="000000"/>
            </w:tcBorders>
            <w:vAlign w:val="center"/>
          </w:tcPr>
          <w:p w:rsidR="00065FF5" w:rsidRDefault="00B7761D">
            <w:pPr>
              <w:jc w:val="center"/>
              <w:rPr>
                <w:rFonts w:eastAsia="仿宋"/>
                <w:sz w:val="24"/>
                <w:szCs w:val="24"/>
              </w:rPr>
            </w:pPr>
            <w:r>
              <w:rPr>
                <w:rFonts w:eastAsia="仿宋" w:hint="eastAsia"/>
                <w:sz w:val="24"/>
                <w:szCs w:val="24"/>
              </w:rPr>
              <w:t>1.64</w:t>
            </w:r>
          </w:p>
        </w:tc>
        <w:tc>
          <w:tcPr>
            <w:tcW w:w="1725" w:type="dxa"/>
            <w:tcBorders>
              <w:top w:val="single" w:sz="2" w:space="0" w:color="000000"/>
              <w:bottom w:val="single" w:sz="2" w:space="0" w:color="000000"/>
            </w:tcBorders>
            <w:vAlign w:val="center"/>
          </w:tcPr>
          <w:p w:rsidR="00065FF5" w:rsidRDefault="00065FF5">
            <w:pPr>
              <w:jc w:val="both"/>
              <w:rPr>
                <w:rFonts w:ascii="仿宋" w:eastAsia="仿宋" w:hAnsi="仿宋" w:cs="仿宋"/>
                <w:sz w:val="24"/>
                <w:szCs w:val="24"/>
              </w:rPr>
            </w:pPr>
          </w:p>
        </w:tc>
        <w:tc>
          <w:tcPr>
            <w:tcW w:w="183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0</w:t>
            </w:r>
          </w:p>
        </w:tc>
      </w:tr>
      <w:tr w:rsidR="00065FF5">
        <w:trPr>
          <w:trHeight w:val="90"/>
          <w:jc w:val="center"/>
        </w:trPr>
        <w:tc>
          <w:tcPr>
            <w:tcW w:w="3777" w:type="dxa"/>
            <w:tcBorders>
              <w:top w:val="single" w:sz="2" w:space="0" w:color="000000"/>
              <w:bottom w:val="single" w:sz="2" w:space="0" w:color="000000"/>
            </w:tcBorders>
            <w:vAlign w:val="center"/>
          </w:tcPr>
          <w:p w:rsidR="00065FF5" w:rsidRDefault="00B7761D">
            <w:pPr>
              <w:rPr>
                <w:rFonts w:ascii="仿宋" w:eastAsia="仿宋" w:hAnsi="仿宋" w:cs="仿宋"/>
                <w:sz w:val="24"/>
                <w:szCs w:val="24"/>
              </w:rPr>
            </w:pPr>
            <w:r>
              <w:rPr>
                <w:rFonts w:eastAsia="仿宋"/>
                <w:sz w:val="24"/>
                <w:szCs w:val="24"/>
              </w:rPr>
              <w:t xml:space="preserve">    5.</w:t>
            </w:r>
            <w:r>
              <w:rPr>
                <w:rFonts w:eastAsia="仿宋" w:hint="eastAsia"/>
                <w:sz w:val="24"/>
                <w:szCs w:val="24"/>
              </w:rPr>
              <w:t>物业管理</w:t>
            </w:r>
            <w:r>
              <w:rPr>
                <w:rFonts w:eastAsia="仿宋"/>
                <w:sz w:val="24"/>
                <w:szCs w:val="24"/>
              </w:rPr>
              <w:t>费</w:t>
            </w:r>
          </w:p>
        </w:tc>
        <w:tc>
          <w:tcPr>
            <w:tcW w:w="1707" w:type="dxa"/>
            <w:tcBorders>
              <w:top w:val="single" w:sz="2" w:space="0" w:color="000000"/>
              <w:bottom w:val="single" w:sz="2" w:space="0" w:color="000000"/>
            </w:tcBorders>
            <w:vAlign w:val="center"/>
          </w:tcPr>
          <w:p w:rsidR="00065FF5" w:rsidRDefault="00B7761D">
            <w:pPr>
              <w:jc w:val="center"/>
              <w:rPr>
                <w:rFonts w:eastAsia="仿宋"/>
                <w:sz w:val="24"/>
                <w:szCs w:val="24"/>
              </w:rPr>
            </w:pPr>
            <w:r>
              <w:rPr>
                <w:rFonts w:eastAsia="仿宋" w:hint="eastAsia"/>
                <w:sz w:val="24"/>
                <w:szCs w:val="24"/>
              </w:rPr>
              <w:t>20.09</w:t>
            </w:r>
          </w:p>
        </w:tc>
        <w:tc>
          <w:tcPr>
            <w:tcW w:w="1725"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22.14</w:t>
            </w:r>
          </w:p>
        </w:tc>
        <w:tc>
          <w:tcPr>
            <w:tcW w:w="183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22.14</w:t>
            </w:r>
          </w:p>
        </w:tc>
      </w:tr>
      <w:tr w:rsidR="00065FF5">
        <w:trPr>
          <w:trHeight w:val="365"/>
          <w:jc w:val="center"/>
        </w:trPr>
        <w:tc>
          <w:tcPr>
            <w:tcW w:w="3777" w:type="dxa"/>
            <w:tcBorders>
              <w:top w:val="single" w:sz="2" w:space="0" w:color="000000"/>
              <w:bottom w:val="single" w:sz="2" w:space="0" w:color="000000"/>
            </w:tcBorders>
            <w:vAlign w:val="center"/>
          </w:tcPr>
          <w:p w:rsidR="00065FF5" w:rsidRDefault="00B7761D">
            <w:pPr>
              <w:ind w:firstLineChars="100" w:firstLine="240"/>
              <w:rPr>
                <w:rFonts w:ascii="仿宋" w:eastAsia="仿宋" w:hAnsi="仿宋" w:cs="仿宋"/>
                <w:sz w:val="24"/>
                <w:szCs w:val="24"/>
              </w:rPr>
            </w:pPr>
            <w:r>
              <w:rPr>
                <w:rFonts w:eastAsia="仿宋" w:hint="eastAsia"/>
                <w:sz w:val="24"/>
                <w:szCs w:val="24"/>
              </w:rPr>
              <w:t>6.</w:t>
            </w:r>
            <w:r>
              <w:rPr>
                <w:rFonts w:eastAsia="仿宋" w:hint="eastAsia"/>
                <w:sz w:val="24"/>
                <w:szCs w:val="24"/>
              </w:rPr>
              <w:t>其他</w:t>
            </w:r>
          </w:p>
        </w:tc>
        <w:tc>
          <w:tcPr>
            <w:tcW w:w="1707" w:type="dxa"/>
            <w:tcBorders>
              <w:top w:val="single" w:sz="2" w:space="0" w:color="000000"/>
              <w:bottom w:val="single" w:sz="2" w:space="0" w:color="000000"/>
            </w:tcBorders>
            <w:vAlign w:val="center"/>
          </w:tcPr>
          <w:p w:rsidR="00065FF5" w:rsidRDefault="00B7761D">
            <w:pPr>
              <w:jc w:val="center"/>
              <w:rPr>
                <w:rFonts w:eastAsia="仿宋"/>
                <w:sz w:val="24"/>
                <w:szCs w:val="24"/>
              </w:rPr>
            </w:pPr>
            <w:r>
              <w:rPr>
                <w:rFonts w:eastAsia="仿宋" w:hint="eastAsia"/>
                <w:sz w:val="24"/>
                <w:szCs w:val="24"/>
              </w:rPr>
              <w:t>356.94</w:t>
            </w:r>
          </w:p>
        </w:tc>
        <w:tc>
          <w:tcPr>
            <w:tcW w:w="1725"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135.1</w:t>
            </w:r>
          </w:p>
        </w:tc>
        <w:tc>
          <w:tcPr>
            <w:tcW w:w="1837" w:type="dxa"/>
            <w:tcBorders>
              <w:top w:val="single" w:sz="2" w:space="0" w:color="000000"/>
              <w:bottom w:val="single" w:sz="2" w:space="0" w:color="000000"/>
            </w:tcBorders>
            <w:vAlign w:val="center"/>
          </w:tcPr>
          <w:p w:rsidR="00065FF5" w:rsidRDefault="00B7761D">
            <w:pPr>
              <w:jc w:val="both"/>
              <w:rPr>
                <w:rFonts w:ascii="仿宋" w:eastAsia="仿宋" w:hAnsi="仿宋" w:cs="仿宋"/>
                <w:sz w:val="24"/>
                <w:szCs w:val="24"/>
              </w:rPr>
            </w:pPr>
            <w:r>
              <w:rPr>
                <w:rFonts w:ascii="仿宋" w:eastAsia="仿宋" w:hAnsi="仿宋" w:cs="仿宋" w:hint="eastAsia"/>
                <w:sz w:val="24"/>
                <w:szCs w:val="24"/>
              </w:rPr>
              <w:t>137.1</w:t>
            </w:r>
          </w:p>
        </w:tc>
      </w:tr>
      <w:tr w:rsidR="00065FF5">
        <w:trPr>
          <w:trHeight w:val="355"/>
          <w:jc w:val="center"/>
        </w:trPr>
        <w:tc>
          <w:tcPr>
            <w:tcW w:w="3777" w:type="dxa"/>
            <w:tcBorders>
              <w:top w:val="single" w:sz="2" w:space="0" w:color="000000"/>
              <w:bottom w:val="single" w:sz="2" w:space="0" w:color="000000"/>
            </w:tcBorders>
            <w:vAlign w:val="center"/>
          </w:tcPr>
          <w:p w:rsidR="00065FF5" w:rsidRDefault="00B7761D">
            <w:pPr>
              <w:spacing w:before="68" w:line="219" w:lineRule="auto"/>
              <w:ind w:left="84"/>
              <w:jc w:val="both"/>
              <w:rPr>
                <w:rFonts w:ascii="仿宋" w:eastAsia="仿宋" w:hAnsi="仿宋" w:cs="仿宋"/>
                <w:sz w:val="24"/>
                <w:szCs w:val="24"/>
              </w:rPr>
            </w:pPr>
            <w:r>
              <w:rPr>
                <w:rFonts w:ascii="仿宋" w:eastAsia="仿宋" w:hAnsi="仿宋" w:cs="仿宋" w:hint="eastAsia"/>
                <w:spacing w:val="-2"/>
                <w:sz w:val="24"/>
                <w:szCs w:val="24"/>
              </w:rPr>
              <w:t>政</w:t>
            </w:r>
            <w:r>
              <w:rPr>
                <w:rFonts w:ascii="仿宋" w:eastAsia="仿宋" w:hAnsi="仿宋" w:cs="仿宋" w:hint="eastAsia"/>
                <w:spacing w:val="-1"/>
                <w:sz w:val="24"/>
                <w:szCs w:val="24"/>
              </w:rPr>
              <w:t>府采购金额</w:t>
            </w:r>
          </w:p>
        </w:tc>
        <w:tc>
          <w:tcPr>
            <w:tcW w:w="1707" w:type="dxa"/>
            <w:tcBorders>
              <w:top w:val="single" w:sz="2" w:space="0" w:color="000000"/>
              <w:bottom w:val="single" w:sz="2" w:space="0" w:color="000000"/>
            </w:tcBorders>
            <w:vAlign w:val="center"/>
          </w:tcPr>
          <w:p w:rsidR="00065FF5" w:rsidRDefault="00065FF5">
            <w:pPr>
              <w:jc w:val="both"/>
              <w:rPr>
                <w:rFonts w:ascii="仿宋" w:eastAsia="仿宋" w:hAnsi="仿宋" w:cs="仿宋"/>
                <w:sz w:val="24"/>
                <w:szCs w:val="24"/>
              </w:rPr>
            </w:pPr>
          </w:p>
        </w:tc>
        <w:tc>
          <w:tcPr>
            <w:tcW w:w="1725" w:type="dxa"/>
            <w:tcBorders>
              <w:top w:val="single" w:sz="2" w:space="0" w:color="000000"/>
              <w:bottom w:val="single" w:sz="2" w:space="0" w:color="000000"/>
            </w:tcBorders>
            <w:vAlign w:val="center"/>
          </w:tcPr>
          <w:p w:rsidR="00065FF5" w:rsidRDefault="00065FF5">
            <w:pPr>
              <w:jc w:val="both"/>
              <w:rPr>
                <w:rFonts w:ascii="仿宋" w:eastAsia="仿宋" w:hAnsi="仿宋" w:cs="仿宋"/>
                <w:sz w:val="24"/>
                <w:szCs w:val="24"/>
              </w:rPr>
            </w:pPr>
          </w:p>
        </w:tc>
        <w:tc>
          <w:tcPr>
            <w:tcW w:w="1837" w:type="dxa"/>
            <w:tcBorders>
              <w:top w:val="single" w:sz="2" w:space="0" w:color="000000"/>
              <w:bottom w:val="single" w:sz="2" w:space="0" w:color="000000"/>
            </w:tcBorders>
            <w:vAlign w:val="center"/>
          </w:tcPr>
          <w:p w:rsidR="00065FF5" w:rsidRDefault="00065FF5">
            <w:pPr>
              <w:jc w:val="both"/>
              <w:rPr>
                <w:rFonts w:ascii="仿宋" w:eastAsia="仿宋" w:hAnsi="仿宋" w:cs="仿宋"/>
                <w:sz w:val="24"/>
                <w:szCs w:val="24"/>
              </w:rPr>
            </w:pPr>
          </w:p>
        </w:tc>
      </w:tr>
      <w:tr w:rsidR="00065FF5">
        <w:trPr>
          <w:trHeight w:val="359"/>
          <w:jc w:val="center"/>
        </w:trPr>
        <w:tc>
          <w:tcPr>
            <w:tcW w:w="3777" w:type="dxa"/>
            <w:tcBorders>
              <w:top w:val="single" w:sz="2" w:space="0" w:color="000000"/>
              <w:bottom w:val="single" w:sz="2" w:space="0" w:color="000000"/>
            </w:tcBorders>
            <w:vAlign w:val="center"/>
          </w:tcPr>
          <w:p w:rsidR="00065FF5" w:rsidRDefault="00B7761D">
            <w:pPr>
              <w:spacing w:before="70" w:line="219" w:lineRule="auto"/>
              <w:ind w:left="84"/>
              <w:jc w:val="both"/>
              <w:rPr>
                <w:rFonts w:ascii="仿宋" w:eastAsia="仿宋" w:hAnsi="仿宋" w:cs="仿宋"/>
                <w:sz w:val="24"/>
                <w:szCs w:val="24"/>
              </w:rPr>
            </w:pPr>
            <w:r>
              <w:rPr>
                <w:rFonts w:ascii="仿宋" w:eastAsia="仿宋" w:hAnsi="仿宋" w:cs="仿宋" w:hint="eastAsia"/>
                <w:spacing w:val="-2"/>
                <w:sz w:val="24"/>
                <w:szCs w:val="24"/>
              </w:rPr>
              <w:t>部门</w:t>
            </w:r>
            <w:r>
              <w:rPr>
                <w:rFonts w:ascii="仿宋" w:eastAsia="仿宋" w:hAnsi="仿宋" w:cs="仿宋" w:hint="eastAsia"/>
                <w:spacing w:val="-1"/>
                <w:sz w:val="24"/>
                <w:szCs w:val="24"/>
              </w:rPr>
              <w:t>整体支出预算调整</w:t>
            </w:r>
          </w:p>
        </w:tc>
        <w:tc>
          <w:tcPr>
            <w:tcW w:w="1707" w:type="dxa"/>
            <w:tcBorders>
              <w:top w:val="single" w:sz="2" w:space="0" w:color="000000"/>
              <w:bottom w:val="single" w:sz="2" w:space="0" w:color="000000"/>
            </w:tcBorders>
            <w:vAlign w:val="center"/>
          </w:tcPr>
          <w:p w:rsidR="00065FF5" w:rsidRDefault="00065FF5">
            <w:pPr>
              <w:jc w:val="both"/>
              <w:rPr>
                <w:rFonts w:ascii="仿宋" w:eastAsia="仿宋" w:hAnsi="仿宋" w:cs="仿宋"/>
                <w:sz w:val="24"/>
                <w:szCs w:val="24"/>
              </w:rPr>
            </w:pPr>
          </w:p>
        </w:tc>
        <w:tc>
          <w:tcPr>
            <w:tcW w:w="1725" w:type="dxa"/>
            <w:tcBorders>
              <w:top w:val="single" w:sz="2" w:space="0" w:color="000000"/>
              <w:bottom w:val="single" w:sz="2" w:space="0" w:color="000000"/>
            </w:tcBorders>
            <w:vAlign w:val="center"/>
          </w:tcPr>
          <w:p w:rsidR="00065FF5" w:rsidRDefault="00065FF5">
            <w:pPr>
              <w:jc w:val="both"/>
              <w:rPr>
                <w:rFonts w:ascii="仿宋" w:eastAsia="仿宋" w:hAnsi="仿宋" w:cs="仿宋"/>
                <w:sz w:val="24"/>
                <w:szCs w:val="24"/>
              </w:rPr>
            </w:pPr>
          </w:p>
        </w:tc>
        <w:tc>
          <w:tcPr>
            <w:tcW w:w="1837" w:type="dxa"/>
            <w:tcBorders>
              <w:top w:val="single" w:sz="2" w:space="0" w:color="000000"/>
              <w:bottom w:val="single" w:sz="2" w:space="0" w:color="000000"/>
            </w:tcBorders>
            <w:vAlign w:val="center"/>
          </w:tcPr>
          <w:p w:rsidR="00065FF5" w:rsidRDefault="00065FF5">
            <w:pPr>
              <w:jc w:val="both"/>
              <w:rPr>
                <w:rFonts w:ascii="仿宋" w:eastAsia="仿宋" w:hAnsi="仿宋" w:cs="仿宋"/>
                <w:sz w:val="24"/>
                <w:szCs w:val="24"/>
              </w:rPr>
            </w:pPr>
          </w:p>
        </w:tc>
      </w:tr>
    </w:tbl>
    <w:p w:rsidR="00065FF5" w:rsidRDefault="00065FF5">
      <w:pPr>
        <w:spacing w:line="240" w:lineRule="exact"/>
        <w:jc w:val="center"/>
        <w:rPr>
          <w:rFonts w:ascii="仿宋" w:eastAsia="仿宋" w:hAnsi="仿宋" w:cs="仿宋"/>
          <w:sz w:val="24"/>
          <w:szCs w:val="24"/>
        </w:rPr>
      </w:pPr>
    </w:p>
    <w:tbl>
      <w:tblPr>
        <w:tblStyle w:val="TableNormal"/>
        <w:tblW w:w="905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7"/>
        <w:gridCol w:w="613"/>
        <w:gridCol w:w="877"/>
        <w:gridCol w:w="877"/>
        <w:gridCol w:w="877"/>
        <w:gridCol w:w="877"/>
        <w:gridCol w:w="877"/>
        <w:gridCol w:w="882"/>
      </w:tblGrid>
      <w:tr w:rsidR="00065FF5">
        <w:trPr>
          <w:trHeight w:hRule="exact" w:val="892"/>
          <w:jc w:val="center"/>
        </w:trPr>
        <w:tc>
          <w:tcPr>
            <w:tcW w:w="3790" w:type="dxa"/>
            <w:gridSpan w:val="2"/>
            <w:vMerge w:val="restart"/>
            <w:tcBorders>
              <w:top w:val="single" w:sz="2" w:space="0" w:color="000000"/>
              <w:bottom w:val="nil"/>
            </w:tcBorders>
            <w:vAlign w:val="center"/>
          </w:tcPr>
          <w:p w:rsidR="00065FF5" w:rsidRDefault="00B7761D">
            <w:pPr>
              <w:spacing w:line="300" w:lineRule="exact"/>
              <w:jc w:val="center"/>
              <w:rPr>
                <w:rFonts w:ascii="仿宋" w:eastAsia="仿宋" w:hAnsi="仿宋" w:cs="仿宋"/>
                <w:sz w:val="24"/>
                <w:szCs w:val="24"/>
              </w:rPr>
            </w:pPr>
            <w:r>
              <w:rPr>
                <w:rFonts w:ascii="仿宋" w:eastAsia="仿宋" w:hAnsi="仿宋" w:cs="仿宋" w:hint="eastAsia"/>
                <w:spacing w:val="-1"/>
                <w:sz w:val="24"/>
                <w:szCs w:val="24"/>
              </w:rPr>
              <w:t>楼堂馆所控制情况</w:t>
            </w:r>
          </w:p>
          <w:p w:rsidR="00065FF5" w:rsidRDefault="00B7761D">
            <w:pPr>
              <w:spacing w:line="300" w:lineRule="exact"/>
              <w:jc w:val="center"/>
              <w:rPr>
                <w:rFonts w:ascii="仿宋" w:eastAsia="仿宋" w:hAnsi="仿宋" w:cs="仿宋"/>
                <w:sz w:val="24"/>
                <w:szCs w:val="24"/>
              </w:rPr>
            </w:pPr>
            <w:r>
              <w:rPr>
                <w:rFonts w:ascii="仿宋" w:eastAsia="仿宋" w:hAnsi="仿宋" w:cs="仿宋" w:hint="eastAsia"/>
                <w:spacing w:val="-7"/>
                <w:sz w:val="24"/>
                <w:szCs w:val="24"/>
              </w:rPr>
              <w:t>（</w:t>
            </w:r>
            <w:r>
              <w:rPr>
                <w:rFonts w:ascii="仿宋" w:eastAsia="仿宋" w:hAnsi="仿宋" w:cs="仿宋" w:hint="eastAsia"/>
                <w:spacing w:val="-7"/>
                <w:sz w:val="24"/>
                <w:szCs w:val="24"/>
              </w:rPr>
              <w:t>202</w:t>
            </w:r>
            <w:r>
              <w:rPr>
                <w:rFonts w:ascii="仿宋" w:eastAsia="仿宋" w:hAnsi="仿宋" w:cs="仿宋" w:hint="eastAsia"/>
                <w:spacing w:val="-7"/>
                <w:sz w:val="24"/>
                <w:szCs w:val="24"/>
              </w:rPr>
              <w:t>2</w:t>
            </w:r>
            <w:r>
              <w:rPr>
                <w:rFonts w:ascii="仿宋" w:eastAsia="仿宋" w:hAnsi="仿宋" w:cs="仿宋" w:hint="eastAsia"/>
                <w:spacing w:val="-7"/>
                <w:sz w:val="24"/>
                <w:szCs w:val="24"/>
              </w:rPr>
              <w:t>年完工项目</w:t>
            </w:r>
            <w:r>
              <w:rPr>
                <w:rFonts w:ascii="仿宋" w:eastAsia="仿宋" w:hAnsi="仿宋" w:cs="仿宋" w:hint="eastAsia"/>
                <w:spacing w:val="-6"/>
                <w:sz w:val="24"/>
                <w:szCs w:val="24"/>
              </w:rPr>
              <w:t>）</w:t>
            </w:r>
          </w:p>
        </w:tc>
        <w:tc>
          <w:tcPr>
            <w:tcW w:w="877" w:type="dxa"/>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批复</w:t>
            </w:r>
          </w:p>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规模</w:t>
            </w:r>
          </w:p>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w:t>
            </w:r>
            <w:r>
              <w:rPr>
                <w:rFonts w:ascii="仿宋" w:eastAsia="仿宋" w:hAnsi="仿宋" w:cs="仿宋" w:hint="eastAsia"/>
                <w:spacing w:val="-1"/>
                <w:sz w:val="24"/>
                <w:szCs w:val="24"/>
              </w:rPr>
              <w:t>m</w:t>
            </w:r>
            <w:r>
              <w:rPr>
                <w:rFonts w:ascii="仿宋" w:eastAsia="仿宋" w:hAnsi="仿宋" w:cs="仿宋" w:hint="eastAsia"/>
                <w:spacing w:val="-1"/>
                <w:sz w:val="24"/>
                <w:szCs w:val="24"/>
                <w:vertAlign w:val="superscript"/>
              </w:rPr>
              <w:t>2</w:t>
            </w:r>
            <w:r>
              <w:rPr>
                <w:rFonts w:ascii="仿宋" w:eastAsia="仿宋" w:hAnsi="仿宋" w:cs="仿宋" w:hint="eastAsia"/>
                <w:spacing w:val="-1"/>
                <w:sz w:val="24"/>
                <w:szCs w:val="24"/>
              </w:rPr>
              <w:t>）</w:t>
            </w:r>
          </w:p>
        </w:tc>
        <w:tc>
          <w:tcPr>
            <w:tcW w:w="877" w:type="dxa"/>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实际</w:t>
            </w:r>
          </w:p>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规模</w:t>
            </w:r>
          </w:p>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w:t>
            </w:r>
            <w:r>
              <w:rPr>
                <w:rFonts w:ascii="仿宋" w:eastAsia="仿宋" w:hAnsi="仿宋" w:cs="仿宋" w:hint="eastAsia"/>
                <w:spacing w:val="-1"/>
                <w:sz w:val="24"/>
                <w:szCs w:val="24"/>
              </w:rPr>
              <w:t>m</w:t>
            </w:r>
            <w:r>
              <w:rPr>
                <w:rFonts w:ascii="仿宋" w:eastAsia="仿宋" w:hAnsi="仿宋" w:cs="仿宋" w:hint="eastAsia"/>
                <w:spacing w:val="-1"/>
                <w:sz w:val="24"/>
                <w:szCs w:val="24"/>
                <w:vertAlign w:val="superscript"/>
              </w:rPr>
              <w:t>2</w:t>
            </w:r>
            <w:r>
              <w:rPr>
                <w:rFonts w:ascii="仿宋" w:eastAsia="仿宋" w:hAnsi="仿宋" w:cs="仿宋" w:hint="eastAsia"/>
                <w:spacing w:val="-1"/>
                <w:sz w:val="24"/>
                <w:szCs w:val="24"/>
              </w:rPr>
              <w:t>）</w:t>
            </w:r>
          </w:p>
        </w:tc>
        <w:tc>
          <w:tcPr>
            <w:tcW w:w="877" w:type="dxa"/>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规模</w:t>
            </w:r>
          </w:p>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控制</w:t>
            </w:r>
          </w:p>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率</w:t>
            </w:r>
          </w:p>
        </w:tc>
        <w:tc>
          <w:tcPr>
            <w:tcW w:w="877" w:type="dxa"/>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预算</w:t>
            </w:r>
          </w:p>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投资</w:t>
            </w:r>
          </w:p>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w:t>
            </w:r>
            <w:r>
              <w:rPr>
                <w:rFonts w:ascii="仿宋" w:eastAsia="仿宋" w:hAnsi="仿宋" w:cs="仿宋" w:hint="eastAsia"/>
                <w:spacing w:val="-1"/>
                <w:sz w:val="24"/>
                <w:szCs w:val="24"/>
              </w:rPr>
              <w:t>万元</w:t>
            </w:r>
            <w:r>
              <w:rPr>
                <w:rFonts w:ascii="仿宋" w:eastAsia="仿宋" w:hAnsi="仿宋" w:cs="仿宋" w:hint="eastAsia"/>
                <w:spacing w:val="-1"/>
                <w:sz w:val="24"/>
                <w:szCs w:val="24"/>
              </w:rPr>
              <w:t>)</w:t>
            </w:r>
          </w:p>
        </w:tc>
        <w:tc>
          <w:tcPr>
            <w:tcW w:w="877" w:type="dxa"/>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实际</w:t>
            </w:r>
          </w:p>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投资</w:t>
            </w:r>
          </w:p>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w:t>
            </w:r>
            <w:r>
              <w:rPr>
                <w:rFonts w:ascii="仿宋" w:eastAsia="仿宋" w:hAnsi="仿宋" w:cs="仿宋" w:hint="eastAsia"/>
                <w:spacing w:val="-1"/>
                <w:sz w:val="24"/>
                <w:szCs w:val="24"/>
              </w:rPr>
              <w:t>万元</w:t>
            </w:r>
            <w:r>
              <w:rPr>
                <w:rFonts w:ascii="仿宋" w:eastAsia="仿宋" w:hAnsi="仿宋" w:cs="仿宋" w:hint="eastAsia"/>
                <w:spacing w:val="-1"/>
                <w:sz w:val="24"/>
                <w:szCs w:val="24"/>
              </w:rPr>
              <w:t>)</w:t>
            </w:r>
          </w:p>
        </w:tc>
        <w:tc>
          <w:tcPr>
            <w:tcW w:w="882" w:type="dxa"/>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投资</w:t>
            </w:r>
          </w:p>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概算</w:t>
            </w:r>
          </w:p>
          <w:p w:rsidR="00065FF5" w:rsidRDefault="00B7761D">
            <w:pPr>
              <w:spacing w:line="300" w:lineRule="exact"/>
              <w:jc w:val="center"/>
              <w:rPr>
                <w:rFonts w:ascii="仿宋" w:eastAsia="仿宋" w:hAnsi="仿宋" w:cs="仿宋"/>
                <w:spacing w:val="-1"/>
                <w:sz w:val="24"/>
                <w:szCs w:val="24"/>
              </w:rPr>
            </w:pPr>
            <w:r>
              <w:rPr>
                <w:rFonts w:ascii="仿宋" w:eastAsia="仿宋" w:hAnsi="仿宋" w:cs="仿宋" w:hint="eastAsia"/>
                <w:spacing w:val="-1"/>
                <w:sz w:val="24"/>
                <w:szCs w:val="24"/>
              </w:rPr>
              <w:t>控制率</w:t>
            </w:r>
          </w:p>
        </w:tc>
      </w:tr>
      <w:tr w:rsidR="00065FF5">
        <w:trPr>
          <w:trHeight w:val="310"/>
          <w:jc w:val="center"/>
        </w:trPr>
        <w:tc>
          <w:tcPr>
            <w:tcW w:w="3790" w:type="dxa"/>
            <w:gridSpan w:val="2"/>
            <w:vMerge/>
            <w:tcBorders>
              <w:top w:val="nil"/>
              <w:bottom w:val="single" w:sz="2" w:space="0" w:color="000000"/>
            </w:tcBorders>
            <w:vAlign w:val="center"/>
          </w:tcPr>
          <w:p w:rsidR="00065FF5" w:rsidRDefault="00065FF5">
            <w:pPr>
              <w:spacing w:line="300" w:lineRule="exact"/>
              <w:jc w:val="center"/>
              <w:rPr>
                <w:rFonts w:ascii="仿宋" w:eastAsia="仿宋" w:hAnsi="仿宋" w:cs="仿宋"/>
                <w:sz w:val="24"/>
                <w:szCs w:val="24"/>
              </w:rPr>
            </w:pPr>
          </w:p>
        </w:tc>
        <w:tc>
          <w:tcPr>
            <w:tcW w:w="877" w:type="dxa"/>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z w:val="24"/>
                <w:szCs w:val="24"/>
              </w:rPr>
            </w:pPr>
            <w:r>
              <w:rPr>
                <w:rFonts w:ascii="仿宋" w:eastAsia="仿宋" w:hAnsi="仿宋" w:cs="仿宋" w:hint="eastAsia"/>
                <w:sz w:val="24"/>
                <w:szCs w:val="24"/>
              </w:rPr>
              <w:t>0</w:t>
            </w:r>
          </w:p>
        </w:tc>
        <w:tc>
          <w:tcPr>
            <w:tcW w:w="877" w:type="dxa"/>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z w:val="24"/>
                <w:szCs w:val="24"/>
              </w:rPr>
            </w:pPr>
            <w:r>
              <w:rPr>
                <w:rFonts w:ascii="仿宋" w:eastAsia="仿宋" w:hAnsi="仿宋" w:cs="仿宋" w:hint="eastAsia"/>
                <w:sz w:val="24"/>
                <w:szCs w:val="24"/>
              </w:rPr>
              <w:t>0</w:t>
            </w:r>
          </w:p>
        </w:tc>
        <w:tc>
          <w:tcPr>
            <w:tcW w:w="877" w:type="dxa"/>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z w:val="24"/>
                <w:szCs w:val="24"/>
              </w:rPr>
            </w:pPr>
            <w:r>
              <w:rPr>
                <w:rFonts w:ascii="仿宋" w:eastAsia="仿宋" w:hAnsi="仿宋" w:cs="仿宋" w:hint="eastAsia"/>
                <w:sz w:val="24"/>
                <w:szCs w:val="24"/>
              </w:rPr>
              <w:t>0</w:t>
            </w:r>
          </w:p>
        </w:tc>
        <w:tc>
          <w:tcPr>
            <w:tcW w:w="877" w:type="dxa"/>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z w:val="24"/>
                <w:szCs w:val="24"/>
              </w:rPr>
            </w:pPr>
            <w:r>
              <w:rPr>
                <w:rFonts w:ascii="仿宋" w:eastAsia="仿宋" w:hAnsi="仿宋" w:cs="仿宋" w:hint="eastAsia"/>
                <w:sz w:val="24"/>
                <w:szCs w:val="24"/>
              </w:rPr>
              <w:t>0</w:t>
            </w:r>
          </w:p>
        </w:tc>
        <w:tc>
          <w:tcPr>
            <w:tcW w:w="877" w:type="dxa"/>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z w:val="24"/>
                <w:szCs w:val="24"/>
              </w:rPr>
            </w:pPr>
            <w:r>
              <w:rPr>
                <w:rFonts w:ascii="仿宋" w:eastAsia="仿宋" w:hAnsi="仿宋" w:cs="仿宋" w:hint="eastAsia"/>
                <w:sz w:val="24"/>
                <w:szCs w:val="24"/>
              </w:rPr>
              <w:t>0</w:t>
            </w:r>
          </w:p>
        </w:tc>
        <w:tc>
          <w:tcPr>
            <w:tcW w:w="882" w:type="dxa"/>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z w:val="24"/>
                <w:szCs w:val="24"/>
              </w:rPr>
            </w:pPr>
            <w:r>
              <w:rPr>
                <w:rFonts w:ascii="仿宋" w:eastAsia="仿宋" w:hAnsi="仿宋" w:cs="仿宋" w:hint="eastAsia"/>
                <w:sz w:val="24"/>
                <w:szCs w:val="24"/>
              </w:rPr>
              <w:t>0</w:t>
            </w:r>
          </w:p>
        </w:tc>
      </w:tr>
      <w:tr w:rsidR="00065FF5">
        <w:trPr>
          <w:trHeight w:val="673"/>
          <w:jc w:val="center"/>
        </w:trPr>
        <w:tc>
          <w:tcPr>
            <w:tcW w:w="3177" w:type="dxa"/>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z w:val="24"/>
                <w:szCs w:val="24"/>
              </w:rPr>
            </w:pPr>
            <w:r>
              <w:rPr>
                <w:rFonts w:ascii="仿宋" w:eastAsia="仿宋" w:hAnsi="仿宋" w:cs="仿宋" w:hint="eastAsia"/>
                <w:spacing w:val="2"/>
                <w:sz w:val="24"/>
                <w:szCs w:val="24"/>
              </w:rPr>
              <w:t>厉行</w:t>
            </w:r>
            <w:r>
              <w:rPr>
                <w:rFonts w:ascii="仿宋" w:eastAsia="仿宋" w:hAnsi="仿宋" w:cs="仿宋" w:hint="eastAsia"/>
                <w:spacing w:val="1"/>
                <w:sz w:val="24"/>
                <w:szCs w:val="24"/>
              </w:rPr>
              <w:t>节约保障措施</w:t>
            </w:r>
          </w:p>
        </w:tc>
        <w:tc>
          <w:tcPr>
            <w:tcW w:w="5880" w:type="dxa"/>
            <w:gridSpan w:val="7"/>
            <w:tcBorders>
              <w:top w:val="single" w:sz="2" w:space="0" w:color="000000"/>
              <w:bottom w:val="single" w:sz="2" w:space="0" w:color="000000"/>
            </w:tcBorders>
            <w:vAlign w:val="center"/>
          </w:tcPr>
          <w:p w:rsidR="00065FF5" w:rsidRDefault="00B7761D">
            <w:pPr>
              <w:spacing w:line="300" w:lineRule="exact"/>
              <w:jc w:val="center"/>
              <w:rPr>
                <w:rFonts w:ascii="仿宋" w:eastAsia="仿宋" w:hAnsi="仿宋" w:cs="仿宋"/>
                <w:sz w:val="24"/>
                <w:szCs w:val="24"/>
              </w:rPr>
            </w:pPr>
            <w:r>
              <w:rPr>
                <w:rFonts w:eastAsia="仿宋"/>
                <w:sz w:val="24"/>
                <w:szCs w:val="24"/>
              </w:rPr>
              <w:t>机关制定了严格的</w:t>
            </w:r>
            <w:r>
              <w:rPr>
                <w:rFonts w:eastAsia="仿宋" w:hint="eastAsia"/>
                <w:sz w:val="24"/>
                <w:szCs w:val="24"/>
              </w:rPr>
              <w:t>内控制度</w:t>
            </w:r>
            <w:r>
              <w:rPr>
                <w:rFonts w:eastAsia="仿宋"/>
                <w:sz w:val="24"/>
                <w:szCs w:val="24"/>
              </w:rPr>
              <w:t>，</w:t>
            </w:r>
            <w:r>
              <w:rPr>
                <w:rFonts w:eastAsia="仿宋" w:hint="eastAsia"/>
                <w:sz w:val="24"/>
                <w:szCs w:val="24"/>
              </w:rPr>
              <w:t>涵盖</w:t>
            </w:r>
            <w:r>
              <w:rPr>
                <w:rFonts w:eastAsia="仿宋"/>
                <w:sz w:val="24"/>
                <w:szCs w:val="24"/>
              </w:rPr>
              <w:t>采购制度，会议、接待审批制度、经费支出</w:t>
            </w:r>
            <w:r>
              <w:rPr>
                <w:rFonts w:eastAsia="仿宋" w:hint="eastAsia"/>
                <w:sz w:val="24"/>
                <w:szCs w:val="24"/>
              </w:rPr>
              <w:t>等方面</w:t>
            </w:r>
            <w:r>
              <w:rPr>
                <w:rFonts w:eastAsia="仿宋"/>
                <w:sz w:val="24"/>
                <w:szCs w:val="24"/>
              </w:rPr>
              <w:t>，</w:t>
            </w:r>
            <w:r>
              <w:rPr>
                <w:rFonts w:eastAsia="仿宋" w:hint="eastAsia"/>
                <w:sz w:val="24"/>
                <w:szCs w:val="24"/>
              </w:rPr>
              <w:t>由纪检监察部门</w:t>
            </w:r>
            <w:r>
              <w:rPr>
                <w:rFonts w:eastAsia="仿宋"/>
                <w:sz w:val="24"/>
                <w:szCs w:val="24"/>
              </w:rPr>
              <w:t>的督导，确保各项制度落实到位。</w:t>
            </w:r>
          </w:p>
        </w:tc>
      </w:tr>
    </w:tbl>
    <w:p w:rsidR="00065FF5" w:rsidRDefault="00B7761D" w:rsidP="00CC09EC">
      <w:pPr>
        <w:spacing w:before="62" w:line="291" w:lineRule="auto"/>
        <w:ind w:right="305" w:firstLineChars="200" w:firstLine="418"/>
        <w:rPr>
          <w:rFonts w:ascii="仿宋" w:eastAsia="仿宋" w:hAnsi="仿宋" w:cs="仿宋"/>
          <w:spacing w:val="-18"/>
        </w:rPr>
      </w:pPr>
      <w:r>
        <w:rPr>
          <w:rFonts w:ascii="仿宋" w:eastAsia="仿宋" w:hAnsi="仿宋" w:cs="仿宋" w:hint="eastAsia"/>
          <w:spacing w:val="-1"/>
        </w:rPr>
        <w:t>说明：“项目支出”需要</w:t>
      </w:r>
      <w:r>
        <w:rPr>
          <w:rFonts w:ascii="仿宋" w:eastAsia="仿宋" w:hAnsi="仿宋" w:cs="仿宋" w:hint="eastAsia"/>
        </w:rPr>
        <w:t>填报基本支出以外的所有项目支出情况，“公用经费”填报基</w:t>
      </w:r>
      <w:r>
        <w:rPr>
          <w:rFonts w:ascii="仿宋" w:eastAsia="仿宋" w:hAnsi="仿宋" w:cs="仿宋" w:hint="eastAsia"/>
          <w:spacing w:val="-24"/>
        </w:rPr>
        <w:t>本</w:t>
      </w:r>
      <w:r>
        <w:rPr>
          <w:rFonts w:ascii="仿宋" w:eastAsia="仿宋" w:hAnsi="仿宋" w:cs="仿宋" w:hint="eastAsia"/>
          <w:spacing w:val="-18"/>
        </w:rPr>
        <w:t>支出中的一般商品和服务支出。</w:t>
      </w:r>
    </w:p>
    <w:p w:rsidR="00065FF5" w:rsidRDefault="00065FF5">
      <w:pPr>
        <w:spacing w:line="240" w:lineRule="exact"/>
        <w:ind w:right="306"/>
        <w:rPr>
          <w:rFonts w:ascii="仿宋" w:eastAsia="仿宋" w:hAnsi="仿宋" w:cs="仿宋"/>
          <w:spacing w:val="-18"/>
        </w:rPr>
      </w:pPr>
    </w:p>
    <w:p w:rsidR="00065FF5" w:rsidRDefault="00B7761D">
      <w:pPr>
        <w:rPr>
          <w:rFonts w:ascii="黑体" w:eastAsia="黑体" w:hAnsi="黑体" w:cs="黑体"/>
          <w:spacing w:val="6"/>
          <w:sz w:val="28"/>
          <w:szCs w:val="28"/>
        </w:rPr>
      </w:pPr>
      <w:r>
        <w:rPr>
          <w:rFonts w:ascii="仿宋" w:eastAsia="仿宋" w:hAnsi="仿宋" w:cs="仿宋" w:hint="eastAsia"/>
          <w:spacing w:val="-18"/>
        </w:rPr>
        <w:t>填表人：</w:t>
      </w:r>
      <w:r>
        <w:rPr>
          <w:rFonts w:ascii="仿宋" w:eastAsia="仿宋" w:hAnsi="仿宋" w:cs="仿宋" w:hint="eastAsia"/>
          <w:spacing w:val="-18"/>
        </w:rPr>
        <w:t xml:space="preserve">  </w:t>
      </w:r>
      <w:r>
        <w:rPr>
          <w:rFonts w:ascii="仿宋" w:eastAsia="仿宋" w:hAnsi="仿宋" w:cs="仿宋" w:hint="eastAsia"/>
          <w:spacing w:val="-18"/>
        </w:rPr>
        <w:t>覃婷</w:t>
      </w:r>
      <w:r>
        <w:rPr>
          <w:rFonts w:ascii="仿宋" w:eastAsia="仿宋" w:hAnsi="仿宋" w:cs="仿宋" w:hint="eastAsia"/>
          <w:spacing w:val="-18"/>
        </w:rPr>
        <w:t xml:space="preserve">               </w:t>
      </w:r>
      <w:r>
        <w:rPr>
          <w:rFonts w:ascii="仿宋" w:eastAsia="仿宋" w:hAnsi="仿宋" w:cs="仿宋" w:hint="eastAsia"/>
          <w:spacing w:val="-18"/>
        </w:rPr>
        <w:t>填报日期：</w:t>
      </w:r>
      <w:r>
        <w:rPr>
          <w:rFonts w:ascii="仿宋" w:eastAsia="仿宋" w:hAnsi="仿宋" w:cs="仿宋" w:hint="eastAsia"/>
          <w:spacing w:val="-18"/>
        </w:rPr>
        <w:t>2023.6.21</w:t>
      </w:r>
      <w:r>
        <w:rPr>
          <w:rFonts w:ascii="仿宋" w:eastAsia="仿宋" w:hAnsi="仿宋" w:cs="仿宋" w:hint="eastAsia"/>
          <w:spacing w:val="-18"/>
        </w:rPr>
        <w:t xml:space="preserve">                 </w:t>
      </w:r>
      <w:r>
        <w:rPr>
          <w:rFonts w:ascii="仿宋" w:eastAsia="仿宋" w:hAnsi="仿宋" w:cs="仿宋" w:hint="eastAsia"/>
          <w:spacing w:val="-18"/>
        </w:rPr>
        <w:t>联系电话：</w:t>
      </w:r>
      <w:r>
        <w:rPr>
          <w:rFonts w:ascii="仿宋" w:eastAsia="仿宋" w:hAnsi="仿宋" w:cs="仿宋" w:hint="eastAsia"/>
          <w:spacing w:val="-18"/>
        </w:rPr>
        <w:t>13973649221</w:t>
      </w:r>
      <w:r>
        <w:rPr>
          <w:rFonts w:ascii="黑体" w:eastAsia="黑体" w:hAnsi="黑体" w:cs="黑体" w:hint="eastAsia"/>
          <w:spacing w:val="7"/>
          <w:sz w:val="28"/>
          <w:szCs w:val="28"/>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3</w:t>
      </w:r>
    </w:p>
    <w:p w:rsidR="00065FF5" w:rsidRDefault="00065FF5">
      <w:pPr>
        <w:spacing w:line="308" w:lineRule="auto"/>
        <w:rPr>
          <w:rFonts w:ascii="Times New Roman" w:hAnsi="Times New Roman" w:cs="Times New Roman"/>
        </w:rPr>
      </w:pPr>
    </w:p>
    <w:p w:rsidR="00065FF5" w:rsidRDefault="00B7761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年度部门整体支出绩效自评表</w:t>
      </w:r>
    </w:p>
    <w:p w:rsidR="00065FF5" w:rsidRDefault="00065FF5">
      <w:pPr>
        <w:spacing w:line="98" w:lineRule="exact"/>
        <w:rPr>
          <w:rFonts w:ascii="Times New Roman" w:hAnsi="Times New Roman" w:cs="Times New Roman"/>
        </w:rPr>
      </w:pPr>
    </w:p>
    <w:tbl>
      <w:tblPr>
        <w:tblStyle w:val="TableNormal"/>
        <w:tblW w:w="94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947"/>
        <w:gridCol w:w="941"/>
        <w:gridCol w:w="939"/>
        <w:gridCol w:w="390"/>
        <w:gridCol w:w="459"/>
        <w:gridCol w:w="759"/>
        <w:gridCol w:w="1199"/>
        <w:gridCol w:w="679"/>
        <w:gridCol w:w="829"/>
        <w:gridCol w:w="1284"/>
      </w:tblGrid>
      <w:tr w:rsidR="00065FF5">
        <w:trPr>
          <w:trHeight w:val="841"/>
          <w:jc w:val="center"/>
        </w:trPr>
        <w:tc>
          <w:tcPr>
            <w:tcW w:w="1014" w:type="dxa"/>
            <w:tcBorders>
              <w:top w:val="single" w:sz="2" w:space="0" w:color="000000"/>
              <w:bottom w:val="single" w:sz="2" w:space="0" w:color="000000"/>
            </w:tcBorders>
            <w:vAlign w:val="center"/>
          </w:tcPr>
          <w:p w:rsidR="00065FF5" w:rsidRDefault="00B7761D">
            <w:pPr>
              <w:spacing w:line="240" w:lineRule="exact"/>
              <w:jc w:val="center"/>
              <w:rPr>
                <w:rFonts w:ascii="黑体" w:eastAsia="黑体" w:hAnsi="黑体" w:cs="黑体"/>
              </w:rPr>
            </w:pPr>
            <w:r>
              <w:rPr>
                <w:rFonts w:ascii="黑体" w:eastAsia="黑体" w:hAnsi="黑体" w:cs="黑体" w:hint="eastAsia"/>
                <w:spacing w:val="-4"/>
              </w:rPr>
              <w:t>预</w:t>
            </w:r>
            <w:r>
              <w:rPr>
                <w:rFonts w:ascii="黑体" w:eastAsia="黑体" w:hAnsi="黑体" w:cs="黑体" w:hint="eastAsia"/>
                <w:spacing w:val="-2"/>
              </w:rPr>
              <w:t>算单位</w:t>
            </w:r>
            <w:r>
              <w:rPr>
                <w:rFonts w:ascii="黑体" w:eastAsia="黑体" w:hAnsi="黑体" w:cs="黑体" w:hint="eastAsia"/>
                <w:spacing w:val="5"/>
              </w:rPr>
              <w:t>名称</w:t>
            </w:r>
          </w:p>
        </w:tc>
        <w:tc>
          <w:tcPr>
            <w:tcW w:w="8426" w:type="dxa"/>
            <w:gridSpan w:val="10"/>
            <w:tcBorders>
              <w:top w:val="single" w:sz="2" w:space="0" w:color="000000"/>
              <w:bottom w:val="single" w:sz="2" w:space="0" w:color="000000"/>
            </w:tcBorders>
            <w:vAlign w:val="center"/>
          </w:tcPr>
          <w:p w:rsidR="00065FF5" w:rsidRDefault="00B7761D">
            <w:pPr>
              <w:jc w:val="center"/>
              <w:rPr>
                <w:rFonts w:ascii="仿宋" w:eastAsia="仿宋" w:hAnsi="仿宋" w:cs="仿宋"/>
              </w:rPr>
            </w:pPr>
            <w:r>
              <w:rPr>
                <w:rFonts w:ascii="仿宋" w:eastAsia="仿宋" w:hAnsi="仿宋" w:cs="仿宋" w:hint="eastAsia"/>
              </w:rPr>
              <w:t>常德柳叶湖旅游度假区柳叶湖街道办事处</w:t>
            </w:r>
          </w:p>
        </w:tc>
      </w:tr>
      <w:tr w:rsidR="00065FF5">
        <w:trPr>
          <w:trHeight w:val="599"/>
          <w:jc w:val="center"/>
        </w:trPr>
        <w:tc>
          <w:tcPr>
            <w:tcW w:w="1014" w:type="dxa"/>
            <w:vMerge w:val="restart"/>
            <w:tcBorders>
              <w:top w:val="single" w:sz="2" w:space="0" w:color="000000"/>
              <w:bottom w:val="nil"/>
            </w:tcBorders>
            <w:vAlign w:val="center"/>
          </w:tcPr>
          <w:p w:rsidR="00065FF5" w:rsidRDefault="00B7761D">
            <w:pPr>
              <w:spacing w:line="228" w:lineRule="auto"/>
              <w:jc w:val="center"/>
              <w:rPr>
                <w:rFonts w:ascii="黑体" w:eastAsia="黑体" w:hAnsi="黑体" w:cs="黑体"/>
                <w:spacing w:val="-3"/>
              </w:rPr>
            </w:pPr>
            <w:r>
              <w:rPr>
                <w:rFonts w:ascii="黑体" w:eastAsia="黑体" w:hAnsi="黑体" w:cs="黑体" w:hint="eastAsia"/>
                <w:spacing w:val="-3"/>
              </w:rPr>
              <w:t>年度预</w:t>
            </w:r>
            <w:r>
              <w:rPr>
                <w:rFonts w:ascii="黑体" w:eastAsia="黑体" w:hAnsi="黑体" w:cs="黑体" w:hint="eastAsia"/>
                <w:spacing w:val="-4"/>
              </w:rPr>
              <w:t>算</w:t>
            </w:r>
            <w:r>
              <w:rPr>
                <w:rFonts w:ascii="黑体" w:eastAsia="黑体" w:hAnsi="黑体" w:cs="黑体" w:hint="eastAsia"/>
                <w:spacing w:val="-3"/>
              </w:rPr>
              <w:t>申请</w:t>
            </w:r>
          </w:p>
          <w:p w:rsidR="00065FF5" w:rsidRDefault="00B7761D">
            <w:pPr>
              <w:spacing w:line="228" w:lineRule="auto"/>
              <w:jc w:val="center"/>
              <w:rPr>
                <w:rFonts w:ascii="黑体" w:eastAsia="黑体" w:hAnsi="黑体" w:cs="黑体"/>
              </w:rPr>
            </w:pPr>
            <w:r>
              <w:rPr>
                <w:rFonts w:ascii="黑体" w:eastAsia="黑体" w:hAnsi="黑体" w:cs="黑体" w:hint="eastAsia"/>
                <w:spacing w:val="14"/>
              </w:rPr>
              <w:t>（</w:t>
            </w:r>
            <w:r>
              <w:rPr>
                <w:rFonts w:ascii="黑体" w:eastAsia="黑体" w:hAnsi="黑体" w:cs="黑体" w:hint="eastAsia"/>
                <w:spacing w:val="13"/>
              </w:rPr>
              <w:t>万元）</w:t>
            </w:r>
          </w:p>
        </w:tc>
        <w:tc>
          <w:tcPr>
            <w:tcW w:w="1888" w:type="dxa"/>
            <w:gridSpan w:val="2"/>
            <w:tcBorders>
              <w:top w:val="single" w:sz="2" w:space="0" w:color="000000"/>
              <w:bottom w:val="single" w:sz="2" w:space="0" w:color="000000"/>
            </w:tcBorders>
          </w:tcPr>
          <w:p w:rsidR="00065FF5" w:rsidRDefault="00065FF5">
            <w:pPr>
              <w:rPr>
                <w:rFonts w:ascii="仿宋" w:eastAsia="仿宋" w:hAnsi="仿宋" w:cs="仿宋"/>
              </w:rPr>
            </w:pPr>
          </w:p>
        </w:tc>
        <w:tc>
          <w:tcPr>
            <w:tcW w:w="939" w:type="dxa"/>
            <w:tcBorders>
              <w:top w:val="single" w:sz="2" w:space="0" w:color="000000"/>
              <w:bottom w:val="single" w:sz="2" w:space="0" w:color="000000"/>
            </w:tcBorders>
          </w:tcPr>
          <w:p w:rsidR="00065FF5" w:rsidRDefault="00B7761D">
            <w:pPr>
              <w:spacing w:before="43" w:line="231" w:lineRule="auto"/>
              <w:ind w:left="182"/>
              <w:rPr>
                <w:rFonts w:ascii="仿宋" w:eastAsia="仿宋" w:hAnsi="仿宋" w:cs="仿宋"/>
              </w:rPr>
            </w:pPr>
            <w:r>
              <w:rPr>
                <w:rFonts w:ascii="仿宋" w:eastAsia="仿宋" w:hAnsi="仿宋" w:cs="仿宋" w:hint="eastAsia"/>
                <w:spacing w:val="-3"/>
              </w:rPr>
              <w:t>上</w:t>
            </w:r>
            <w:r>
              <w:rPr>
                <w:rFonts w:ascii="仿宋" w:eastAsia="仿宋" w:hAnsi="仿宋" w:cs="仿宋" w:hint="eastAsia"/>
                <w:spacing w:val="-2"/>
              </w:rPr>
              <w:t>年</w:t>
            </w:r>
          </w:p>
          <w:p w:rsidR="00065FF5" w:rsidRDefault="00B7761D">
            <w:pPr>
              <w:spacing w:line="220" w:lineRule="auto"/>
              <w:ind w:left="182"/>
              <w:rPr>
                <w:rFonts w:ascii="仿宋" w:eastAsia="仿宋" w:hAnsi="仿宋" w:cs="仿宋"/>
              </w:rPr>
            </w:pPr>
            <w:r>
              <w:rPr>
                <w:rFonts w:ascii="仿宋" w:eastAsia="仿宋" w:hAnsi="仿宋" w:cs="仿宋" w:hint="eastAsia"/>
                <w:spacing w:val="4"/>
              </w:rPr>
              <w:t>结转</w:t>
            </w:r>
          </w:p>
        </w:tc>
        <w:tc>
          <w:tcPr>
            <w:tcW w:w="849" w:type="dxa"/>
            <w:gridSpan w:val="2"/>
            <w:tcBorders>
              <w:top w:val="single" w:sz="2" w:space="0" w:color="000000"/>
              <w:bottom w:val="single" w:sz="2" w:space="0" w:color="000000"/>
            </w:tcBorders>
          </w:tcPr>
          <w:p w:rsidR="00065FF5" w:rsidRDefault="00B7761D">
            <w:pPr>
              <w:spacing w:before="53" w:line="203" w:lineRule="auto"/>
              <w:ind w:left="214"/>
              <w:rPr>
                <w:rFonts w:ascii="仿宋" w:eastAsia="仿宋" w:hAnsi="仿宋" w:cs="仿宋"/>
              </w:rPr>
            </w:pPr>
            <w:r>
              <w:rPr>
                <w:rFonts w:ascii="仿宋" w:eastAsia="仿宋" w:hAnsi="仿宋" w:cs="仿宋" w:hint="eastAsia"/>
                <w:spacing w:val="-3"/>
              </w:rPr>
              <w:t>年</w:t>
            </w:r>
            <w:r>
              <w:rPr>
                <w:rFonts w:ascii="仿宋" w:eastAsia="仿宋" w:hAnsi="仿宋" w:cs="仿宋" w:hint="eastAsia"/>
                <w:spacing w:val="-2"/>
              </w:rPr>
              <w:t>初</w:t>
            </w:r>
          </w:p>
          <w:p w:rsidR="00065FF5" w:rsidRDefault="00B7761D">
            <w:pPr>
              <w:spacing w:line="219" w:lineRule="auto"/>
              <w:ind w:left="214"/>
              <w:rPr>
                <w:rFonts w:ascii="仿宋" w:eastAsia="仿宋" w:hAnsi="仿宋" w:cs="仿宋"/>
              </w:rPr>
            </w:pPr>
            <w:r>
              <w:rPr>
                <w:rFonts w:ascii="仿宋" w:eastAsia="仿宋" w:hAnsi="仿宋" w:cs="仿宋" w:hint="eastAsia"/>
                <w:spacing w:val="-3"/>
              </w:rPr>
              <w:t>预</w:t>
            </w:r>
            <w:r>
              <w:rPr>
                <w:rFonts w:ascii="仿宋" w:eastAsia="仿宋" w:hAnsi="仿宋" w:cs="仿宋" w:hint="eastAsia"/>
                <w:spacing w:val="-2"/>
              </w:rPr>
              <w:t>算</w:t>
            </w:r>
          </w:p>
        </w:tc>
        <w:tc>
          <w:tcPr>
            <w:tcW w:w="759" w:type="dxa"/>
            <w:tcBorders>
              <w:top w:val="single" w:sz="2" w:space="0" w:color="000000"/>
              <w:bottom w:val="single" w:sz="2" w:space="0" w:color="000000"/>
            </w:tcBorders>
          </w:tcPr>
          <w:p w:rsidR="00065FF5" w:rsidRDefault="00B7761D">
            <w:pPr>
              <w:spacing w:before="42" w:line="222" w:lineRule="auto"/>
              <w:ind w:left="175"/>
              <w:rPr>
                <w:rFonts w:ascii="仿宋" w:eastAsia="仿宋" w:hAnsi="仿宋" w:cs="仿宋"/>
              </w:rPr>
            </w:pPr>
            <w:r>
              <w:rPr>
                <w:rFonts w:ascii="仿宋" w:eastAsia="仿宋" w:hAnsi="仿宋" w:cs="仿宋" w:hint="eastAsia"/>
                <w:spacing w:val="-2"/>
              </w:rPr>
              <w:t>全年</w:t>
            </w:r>
          </w:p>
          <w:p w:rsidR="00065FF5" w:rsidRDefault="00B7761D">
            <w:pPr>
              <w:spacing w:line="219" w:lineRule="auto"/>
              <w:ind w:left="175"/>
              <w:rPr>
                <w:rFonts w:ascii="仿宋" w:eastAsia="仿宋" w:hAnsi="仿宋" w:cs="仿宋"/>
              </w:rPr>
            </w:pPr>
            <w:r>
              <w:rPr>
                <w:rFonts w:ascii="仿宋" w:eastAsia="仿宋" w:hAnsi="仿宋" w:cs="仿宋" w:hint="eastAsia"/>
                <w:spacing w:val="-3"/>
              </w:rPr>
              <w:t>预</w:t>
            </w:r>
            <w:r>
              <w:rPr>
                <w:rFonts w:ascii="仿宋" w:eastAsia="仿宋" w:hAnsi="仿宋" w:cs="仿宋" w:hint="eastAsia"/>
                <w:spacing w:val="-2"/>
              </w:rPr>
              <w:t>算</w:t>
            </w:r>
          </w:p>
        </w:tc>
        <w:tc>
          <w:tcPr>
            <w:tcW w:w="1199" w:type="dxa"/>
            <w:tcBorders>
              <w:top w:val="single" w:sz="2" w:space="0" w:color="000000"/>
              <w:bottom w:val="single" w:sz="2" w:space="0" w:color="000000"/>
            </w:tcBorders>
          </w:tcPr>
          <w:p w:rsidR="00065FF5" w:rsidRDefault="00B7761D">
            <w:pPr>
              <w:spacing w:before="173" w:line="219" w:lineRule="auto"/>
              <w:ind w:left="86"/>
              <w:rPr>
                <w:rFonts w:ascii="仿宋" w:eastAsia="仿宋" w:hAnsi="仿宋" w:cs="仿宋"/>
              </w:rPr>
            </w:pPr>
            <w:r>
              <w:rPr>
                <w:rFonts w:ascii="仿宋" w:eastAsia="仿宋" w:hAnsi="仿宋" w:cs="仿宋" w:hint="eastAsia"/>
                <w:spacing w:val="-2"/>
              </w:rPr>
              <w:t>全年</w:t>
            </w:r>
            <w:r>
              <w:rPr>
                <w:rFonts w:ascii="仿宋" w:eastAsia="仿宋" w:hAnsi="仿宋" w:cs="仿宋" w:hint="eastAsia"/>
                <w:spacing w:val="-1"/>
              </w:rPr>
              <w:t>执行数</w:t>
            </w:r>
          </w:p>
        </w:tc>
        <w:tc>
          <w:tcPr>
            <w:tcW w:w="679" w:type="dxa"/>
            <w:tcBorders>
              <w:top w:val="single" w:sz="2" w:space="0" w:color="000000"/>
              <w:bottom w:val="single" w:sz="2" w:space="0" w:color="000000"/>
            </w:tcBorders>
          </w:tcPr>
          <w:p w:rsidR="00065FF5" w:rsidRDefault="00B7761D">
            <w:pPr>
              <w:spacing w:before="173" w:line="219" w:lineRule="auto"/>
              <w:ind w:left="136"/>
              <w:rPr>
                <w:rFonts w:ascii="仿宋" w:eastAsia="仿宋" w:hAnsi="仿宋" w:cs="仿宋"/>
              </w:rPr>
            </w:pPr>
            <w:r>
              <w:rPr>
                <w:rFonts w:ascii="仿宋" w:eastAsia="仿宋" w:hAnsi="仿宋" w:cs="仿宋" w:hint="eastAsia"/>
                <w:spacing w:val="-4"/>
              </w:rPr>
              <w:t>分</w:t>
            </w:r>
            <w:r>
              <w:rPr>
                <w:rFonts w:ascii="仿宋" w:eastAsia="仿宋" w:hAnsi="仿宋" w:cs="仿宋" w:hint="eastAsia"/>
                <w:spacing w:val="-2"/>
              </w:rPr>
              <w:t>值</w:t>
            </w:r>
          </w:p>
        </w:tc>
        <w:tc>
          <w:tcPr>
            <w:tcW w:w="829" w:type="dxa"/>
            <w:tcBorders>
              <w:top w:val="single" w:sz="2" w:space="0" w:color="000000"/>
              <w:bottom w:val="single" w:sz="2" w:space="0" w:color="000000"/>
            </w:tcBorders>
          </w:tcPr>
          <w:p w:rsidR="00065FF5" w:rsidRDefault="00B7761D">
            <w:pPr>
              <w:spacing w:before="173" w:line="219" w:lineRule="auto"/>
              <w:ind w:left="107"/>
              <w:rPr>
                <w:rFonts w:ascii="仿宋" w:eastAsia="仿宋" w:hAnsi="仿宋" w:cs="仿宋"/>
              </w:rPr>
            </w:pPr>
            <w:r>
              <w:rPr>
                <w:rFonts w:ascii="仿宋" w:eastAsia="仿宋" w:hAnsi="仿宋" w:cs="仿宋" w:hint="eastAsia"/>
                <w:spacing w:val="-2"/>
              </w:rPr>
              <w:t>执行率</w:t>
            </w:r>
          </w:p>
        </w:tc>
        <w:tc>
          <w:tcPr>
            <w:tcW w:w="1284" w:type="dxa"/>
            <w:tcBorders>
              <w:top w:val="single" w:sz="2" w:space="0" w:color="000000"/>
              <w:bottom w:val="single" w:sz="2" w:space="0" w:color="000000"/>
            </w:tcBorders>
          </w:tcPr>
          <w:p w:rsidR="00065FF5" w:rsidRDefault="00B7761D">
            <w:pPr>
              <w:spacing w:before="173" w:line="219" w:lineRule="auto"/>
              <w:ind w:left="439"/>
              <w:rPr>
                <w:rFonts w:ascii="仿宋" w:eastAsia="仿宋" w:hAnsi="仿宋" w:cs="仿宋"/>
              </w:rPr>
            </w:pPr>
            <w:r>
              <w:rPr>
                <w:rFonts w:ascii="仿宋" w:eastAsia="仿宋" w:hAnsi="仿宋" w:cs="仿宋" w:hint="eastAsia"/>
                <w:spacing w:val="-3"/>
              </w:rPr>
              <w:t>得</w:t>
            </w:r>
            <w:r>
              <w:rPr>
                <w:rFonts w:ascii="仿宋" w:eastAsia="仿宋" w:hAnsi="仿宋" w:cs="仿宋" w:hint="eastAsia"/>
                <w:spacing w:val="-2"/>
              </w:rPr>
              <w:t>分</w:t>
            </w:r>
          </w:p>
        </w:tc>
      </w:tr>
      <w:tr w:rsidR="00065FF5">
        <w:trPr>
          <w:trHeight w:val="353"/>
          <w:jc w:val="center"/>
        </w:trPr>
        <w:tc>
          <w:tcPr>
            <w:tcW w:w="1014" w:type="dxa"/>
            <w:vMerge/>
            <w:tcBorders>
              <w:top w:val="nil"/>
              <w:bottom w:val="nil"/>
            </w:tcBorders>
            <w:vAlign w:val="center"/>
          </w:tcPr>
          <w:p w:rsidR="00065FF5" w:rsidRDefault="00065FF5">
            <w:pPr>
              <w:jc w:val="center"/>
              <w:rPr>
                <w:rFonts w:ascii="黑体" w:eastAsia="黑体" w:hAnsi="黑体" w:cs="黑体"/>
              </w:rPr>
            </w:pPr>
          </w:p>
        </w:tc>
        <w:tc>
          <w:tcPr>
            <w:tcW w:w="1888" w:type="dxa"/>
            <w:gridSpan w:val="2"/>
            <w:tcBorders>
              <w:top w:val="single" w:sz="2" w:space="0" w:color="000000"/>
              <w:bottom w:val="single" w:sz="2" w:space="0" w:color="000000"/>
            </w:tcBorders>
          </w:tcPr>
          <w:p w:rsidR="00065FF5" w:rsidRDefault="00B7761D">
            <w:pPr>
              <w:spacing w:before="63" w:line="219" w:lineRule="auto"/>
              <w:ind w:left="411"/>
              <w:rPr>
                <w:rFonts w:ascii="仿宋" w:eastAsia="仿宋" w:hAnsi="仿宋" w:cs="仿宋"/>
              </w:rPr>
            </w:pPr>
            <w:r>
              <w:rPr>
                <w:rFonts w:ascii="仿宋" w:eastAsia="仿宋" w:hAnsi="仿宋" w:cs="仿宋" w:hint="eastAsia"/>
                <w:spacing w:val="-2"/>
              </w:rPr>
              <w:t>年度</w:t>
            </w:r>
            <w:r>
              <w:rPr>
                <w:rFonts w:ascii="仿宋" w:eastAsia="仿宋" w:hAnsi="仿宋" w:cs="仿宋" w:hint="eastAsia"/>
                <w:spacing w:val="-1"/>
              </w:rPr>
              <w:t>资金总额</w:t>
            </w:r>
          </w:p>
        </w:tc>
        <w:tc>
          <w:tcPr>
            <w:tcW w:w="939" w:type="dxa"/>
            <w:tcBorders>
              <w:top w:val="single" w:sz="2" w:space="0" w:color="000000"/>
              <w:bottom w:val="single" w:sz="2" w:space="0" w:color="000000"/>
            </w:tcBorders>
          </w:tcPr>
          <w:p w:rsidR="00065FF5" w:rsidRDefault="00B7761D">
            <w:pPr>
              <w:rPr>
                <w:rFonts w:ascii="仿宋" w:eastAsia="仿宋" w:hAnsi="仿宋" w:cs="仿宋"/>
              </w:rPr>
            </w:pPr>
            <w:r>
              <w:rPr>
                <w:rFonts w:ascii="仿宋" w:eastAsia="仿宋" w:hAnsi="仿宋" w:cs="仿宋" w:hint="eastAsia"/>
              </w:rPr>
              <w:t>0</w:t>
            </w:r>
          </w:p>
        </w:tc>
        <w:tc>
          <w:tcPr>
            <w:tcW w:w="849" w:type="dxa"/>
            <w:gridSpan w:val="2"/>
            <w:tcBorders>
              <w:top w:val="single" w:sz="2" w:space="0" w:color="000000"/>
              <w:bottom w:val="single" w:sz="2" w:space="0" w:color="000000"/>
            </w:tcBorders>
          </w:tcPr>
          <w:p w:rsidR="00065FF5" w:rsidRDefault="00B7761D">
            <w:pPr>
              <w:rPr>
                <w:rFonts w:ascii="仿宋" w:eastAsia="仿宋" w:hAnsi="仿宋" w:cs="仿宋"/>
              </w:rPr>
            </w:pPr>
            <w:r>
              <w:rPr>
                <w:rFonts w:ascii="仿宋" w:eastAsia="仿宋" w:hAnsi="仿宋" w:cs="仿宋" w:hint="eastAsia"/>
              </w:rPr>
              <w:t>1723.29</w:t>
            </w:r>
          </w:p>
        </w:tc>
        <w:tc>
          <w:tcPr>
            <w:tcW w:w="759" w:type="dxa"/>
            <w:tcBorders>
              <w:top w:val="single" w:sz="2" w:space="0" w:color="000000"/>
              <w:bottom w:val="single" w:sz="2" w:space="0" w:color="000000"/>
            </w:tcBorders>
          </w:tcPr>
          <w:p w:rsidR="00065FF5" w:rsidRDefault="00B7761D">
            <w:pPr>
              <w:rPr>
                <w:rFonts w:ascii="仿宋" w:eastAsia="仿宋" w:hAnsi="仿宋" w:cs="仿宋"/>
              </w:rPr>
            </w:pPr>
            <w:r>
              <w:rPr>
                <w:rFonts w:ascii="仿宋" w:eastAsia="仿宋" w:hAnsi="仿宋" w:cs="仿宋" w:hint="eastAsia"/>
              </w:rPr>
              <w:t>1956.62</w:t>
            </w:r>
          </w:p>
        </w:tc>
        <w:tc>
          <w:tcPr>
            <w:tcW w:w="1199" w:type="dxa"/>
            <w:tcBorders>
              <w:top w:val="single" w:sz="2" w:space="0" w:color="000000"/>
              <w:bottom w:val="single" w:sz="2" w:space="0" w:color="000000"/>
            </w:tcBorders>
          </w:tcPr>
          <w:p w:rsidR="00065FF5" w:rsidRDefault="00B7761D">
            <w:pPr>
              <w:rPr>
                <w:rFonts w:ascii="仿宋" w:eastAsia="仿宋" w:hAnsi="仿宋" w:cs="仿宋"/>
              </w:rPr>
            </w:pPr>
            <w:r>
              <w:rPr>
                <w:rFonts w:ascii="仿宋" w:eastAsia="仿宋" w:hAnsi="仿宋" w:cs="仿宋" w:hint="eastAsia"/>
              </w:rPr>
              <w:t>1956.62</w:t>
            </w:r>
          </w:p>
        </w:tc>
        <w:tc>
          <w:tcPr>
            <w:tcW w:w="679" w:type="dxa"/>
            <w:tcBorders>
              <w:top w:val="single" w:sz="2" w:space="0" w:color="000000"/>
              <w:bottom w:val="single" w:sz="2" w:space="0" w:color="000000"/>
            </w:tcBorders>
          </w:tcPr>
          <w:p w:rsidR="00065FF5" w:rsidRDefault="00B7761D">
            <w:pPr>
              <w:spacing w:before="114" w:line="185" w:lineRule="auto"/>
              <w:ind w:left="236"/>
              <w:rPr>
                <w:rFonts w:ascii="仿宋" w:eastAsia="仿宋" w:hAnsi="仿宋" w:cs="仿宋"/>
              </w:rPr>
            </w:pPr>
            <w:r>
              <w:rPr>
                <w:rFonts w:ascii="仿宋" w:eastAsia="仿宋" w:hAnsi="仿宋" w:cs="仿宋" w:hint="eastAsia"/>
                <w:spacing w:val="-7"/>
              </w:rPr>
              <w:t>1</w:t>
            </w:r>
            <w:r>
              <w:rPr>
                <w:rFonts w:ascii="仿宋" w:eastAsia="仿宋" w:hAnsi="仿宋" w:cs="仿宋" w:hint="eastAsia"/>
                <w:spacing w:val="-5"/>
              </w:rPr>
              <w:t>0</w:t>
            </w:r>
          </w:p>
        </w:tc>
        <w:tc>
          <w:tcPr>
            <w:tcW w:w="829" w:type="dxa"/>
            <w:tcBorders>
              <w:top w:val="single" w:sz="2" w:space="0" w:color="000000"/>
              <w:bottom w:val="single" w:sz="2" w:space="0" w:color="000000"/>
            </w:tcBorders>
          </w:tcPr>
          <w:p w:rsidR="00065FF5" w:rsidRDefault="00B7761D">
            <w:pPr>
              <w:rPr>
                <w:rFonts w:ascii="仿宋" w:eastAsia="仿宋" w:hAnsi="仿宋" w:cs="仿宋"/>
              </w:rPr>
            </w:pPr>
            <w:r>
              <w:rPr>
                <w:rFonts w:ascii="仿宋" w:eastAsia="仿宋" w:hAnsi="仿宋" w:cs="仿宋" w:hint="eastAsia"/>
              </w:rPr>
              <w:t>100%</w:t>
            </w:r>
          </w:p>
        </w:tc>
        <w:tc>
          <w:tcPr>
            <w:tcW w:w="1284" w:type="dxa"/>
            <w:tcBorders>
              <w:top w:val="single" w:sz="2" w:space="0" w:color="000000"/>
              <w:bottom w:val="single" w:sz="2" w:space="0" w:color="000000"/>
            </w:tcBorders>
          </w:tcPr>
          <w:p w:rsidR="00065FF5" w:rsidRDefault="00B7761D">
            <w:pPr>
              <w:rPr>
                <w:rFonts w:ascii="仿宋" w:eastAsia="仿宋" w:hAnsi="仿宋" w:cs="仿宋"/>
              </w:rPr>
            </w:pPr>
            <w:r>
              <w:rPr>
                <w:rFonts w:ascii="仿宋" w:eastAsia="仿宋" w:hAnsi="仿宋" w:cs="仿宋" w:hint="eastAsia"/>
              </w:rPr>
              <w:t>97</w:t>
            </w:r>
          </w:p>
        </w:tc>
      </w:tr>
      <w:tr w:rsidR="00065FF5">
        <w:trPr>
          <w:trHeight w:val="364"/>
          <w:jc w:val="center"/>
        </w:trPr>
        <w:tc>
          <w:tcPr>
            <w:tcW w:w="1014" w:type="dxa"/>
            <w:vMerge/>
            <w:tcBorders>
              <w:top w:val="nil"/>
              <w:bottom w:val="nil"/>
            </w:tcBorders>
            <w:vAlign w:val="center"/>
          </w:tcPr>
          <w:p w:rsidR="00065FF5" w:rsidRDefault="00065FF5">
            <w:pPr>
              <w:jc w:val="center"/>
              <w:rPr>
                <w:rFonts w:ascii="黑体" w:eastAsia="黑体" w:hAnsi="黑体" w:cs="黑体"/>
              </w:rPr>
            </w:pPr>
          </w:p>
        </w:tc>
        <w:tc>
          <w:tcPr>
            <w:tcW w:w="4435" w:type="dxa"/>
            <w:gridSpan w:val="6"/>
            <w:tcBorders>
              <w:top w:val="single" w:sz="2" w:space="0" w:color="000000"/>
              <w:bottom w:val="single" w:sz="2" w:space="0" w:color="000000"/>
            </w:tcBorders>
          </w:tcPr>
          <w:p w:rsidR="00065FF5" w:rsidRDefault="00B7761D">
            <w:pPr>
              <w:spacing w:before="73" w:line="219" w:lineRule="auto"/>
              <w:ind w:left="231"/>
              <w:rPr>
                <w:rFonts w:ascii="仿宋" w:eastAsia="仿宋" w:hAnsi="仿宋" w:cs="仿宋"/>
              </w:rPr>
            </w:pPr>
            <w:r>
              <w:rPr>
                <w:rFonts w:ascii="仿宋" w:eastAsia="仿宋" w:hAnsi="仿宋" w:cs="仿宋" w:hint="eastAsia"/>
                <w:spacing w:val="16"/>
              </w:rPr>
              <w:t>按</w:t>
            </w:r>
            <w:r>
              <w:rPr>
                <w:rFonts w:ascii="仿宋" w:eastAsia="仿宋" w:hAnsi="仿宋" w:cs="仿宋" w:hint="eastAsia"/>
                <w:spacing w:val="14"/>
              </w:rPr>
              <w:t>收入性质分：</w:t>
            </w:r>
          </w:p>
        </w:tc>
        <w:tc>
          <w:tcPr>
            <w:tcW w:w="3991" w:type="dxa"/>
            <w:gridSpan w:val="4"/>
            <w:tcBorders>
              <w:top w:val="single" w:sz="2" w:space="0" w:color="000000"/>
              <w:bottom w:val="single" w:sz="2" w:space="0" w:color="000000"/>
            </w:tcBorders>
          </w:tcPr>
          <w:p w:rsidR="00065FF5" w:rsidRDefault="00B7761D">
            <w:pPr>
              <w:spacing w:before="73" w:line="219" w:lineRule="auto"/>
              <w:ind w:left="96"/>
              <w:rPr>
                <w:rFonts w:ascii="仿宋" w:eastAsia="仿宋" w:hAnsi="仿宋" w:cs="仿宋"/>
              </w:rPr>
            </w:pPr>
            <w:r>
              <w:rPr>
                <w:rFonts w:ascii="仿宋" w:eastAsia="仿宋" w:hAnsi="仿宋" w:cs="仿宋" w:hint="eastAsia"/>
                <w:spacing w:val="16"/>
              </w:rPr>
              <w:t>按</w:t>
            </w:r>
            <w:r>
              <w:rPr>
                <w:rFonts w:ascii="仿宋" w:eastAsia="仿宋" w:hAnsi="仿宋" w:cs="仿宋" w:hint="eastAsia"/>
                <w:spacing w:val="14"/>
              </w:rPr>
              <w:t>支出性质分：</w:t>
            </w:r>
          </w:p>
        </w:tc>
      </w:tr>
      <w:tr w:rsidR="00065FF5">
        <w:trPr>
          <w:trHeight w:val="353"/>
          <w:jc w:val="center"/>
        </w:trPr>
        <w:tc>
          <w:tcPr>
            <w:tcW w:w="1014" w:type="dxa"/>
            <w:vMerge/>
            <w:tcBorders>
              <w:top w:val="nil"/>
              <w:bottom w:val="nil"/>
            </w:tcBorders>
            <w:vAlign w:val="center"/>
          </w:tcPr>
          <w:p w:rsidR="00065FF5" w:rsidRDefault="00065FF5">
            <w:pPr>
              <w:jc w:val="center"/>
              <w:rPr>
                <w:rFonts w:ascii="黑体" w:eastAsia="黑体" w:hAnsi="黑体" w:cs="黑体"/>
              </w:rPr>
            </w:pPr>
          </w:p>
        </w:tc>
        <w:tc>
          <w:tcPr>
            <w:tcW w:w="4435" w:type="dxa"/>
            <w:gridSpan w:val="6"/>
            <w:tcBorders>
              <w:top w:val="single" w:sz="2" w:space="0" w:color="000000"/>
              <w:bottom w:val="single" w:sz="2" w:space="0" w:color="000000"/>
            </w:tcBorders>
          </w:tcPr>
          <w:p w:rsidR="00065FF5" w:rsidRDefault="00B7761D">
            <w:pPr>
              <w:spacing w:before="63" w:line="219" w:lineRule="auto"/>
              <w:ind w:left="231"/>
              <w:rPr>
                <w:rFonts w:ascii="仿宋" w:eastAsia="仿宋" w:hAnsi="仿宋" w:cs="仿宋"/>
              </w:rPr>
            </w:pPr>
            <w:r>
              <w:rPr>
                <w:rFonts w:ascii="仿宋" w:eastAsia="仿宋" w:hAnsi="仿宋" w:cs="仿宋" w:hint="eastAsia"/>
                <w:spacing w:val="-1"/>
              </w:rPr>
              <w:t>其</w:t>
            </w:r>
            <w:r>
              <w:rPr>
                <w:rFonts w:ascii="仿宋" w:eastAsia="仿宋" w:hAnsi="仿宋" w:cs="仿宋" w:hint="eastAsia"/>
              </w:rPr>
              <w:t>中：一般公共预算：</w:t>
            </w:r>
            <w:r>
              <w:rPr>
                <w:rFonts w:ascii="仿宋" w:eastAsia="仿宋" w:hAnsi="仿宋" w:cs="仿宋" w:hint="eastAsia"/>
              </w:rPr>
              <w:t>1944.62</w:t>
            </w:r>
          </w:p>
        </w:tc>
        <w:tc>
          <w:tcPr>
            <w:tcW w:w="3991" w:type="dxa"/>
            <w:gridSpan w:val="4"/>
            <w:tcBorders>
              <w:top w:val="single" w:sz="2" w:space="0" w:color="000000"/>
              <w:bottom w:val="single" w:sz="2" w:space="0" w:color="000000"/>
            </w:tcBorders>
          </w:tcPr>
          <w:p w:rsidR="00065FF5" w:rsidRDefault="00B7761D">
            <w:pPr>
              <w:spacing w:before="62" w:line="219" w:lineRule="auto"/>
              <w:ind w:left="96"/>
              <w:rPr>
                <w:rFonts w:ascii="仿宋" w:eastAsia="仿宋" w:hAnsi="仿宋" w:cs="仿宋"/>
              </w:rPr>
            </w:pPr>
            <w:r>
              <w:rPr>
                <w:rFonts w:ascii="仿宋" w:eastAsia="仿宋" w:hAnsi="仿宋" w:cs="仿宋" w:hint="eastAsia"/>
                <w:spacing w:val="-12"/>
              </w:rPr>
              <w:t>其</w:t>
            </w:r>
            <w:r>
              <w:rPr>
                <w:rFonts w:ascii="仿宋" w:eastAsia="仿宋" w:hAnsi="仿宋" w:cs="仿宋" w:hint="eastAsia"/>
                <w:spacing w:val="-9"/>
              </w:rPr>
              <w:t>中：基本支出；</w:t>
            </w:r>
            <w:r>
              <w:rPr>
                <w:rFonts w:ascii="仿宋" w:eastAsia="仿宋" w:hAnsi="仿宋" w:cs="仿宋" w:hint="eastAsia"/>
                <w:spacing w:val="-9"/>
              </w:rPr>
              <w:t>1396.25</w:t>
            </w:r>
          </w:p>
        </w:tc>
      </w:tr>
      <w:tr w:rsidR="00065FF5">
        <w:trPr>
          <w:trHeight w:val="353"/>
          <w:jc w:val="center"/>
        </w:trPr>
        <w:tc>
          <w:tcPr>
            <w:tcW w:w="1014" w:type="dxa"/>
            <w:vMerge/>
            <w:tcBorders>
              <w:top w:val="nil"/>
              <w:bottom w:val="nil"/>
            </w:tcBorders>
            <w:vAlign w:val="center"/>
          </w:tcPr>
          <w:p w:rsidR="00065FF5" w:rsidRDefault="00065FF5">
            <w:pPr>
              <w:jc w:val="center"/>
              <w:rPr>
                <w:rFonts w:ascii="黑体" w:eastAsia="黑体" w:hAnsi="黑体" w:cs="黑体"/>
              </w:rPr>
            </w:pPr>
          </w:p>
        </w:tc>
        <w:tc>
          <w:tcPr>
            <w:tcW w:w="4435" w:type="dxa"/>
            <w:gridSpan w:val="6"/>
            <w:tcBorders>
              <w:top w:val="single" w:sz="2" w:space="0" w:color="000000"/>
              <w:bottom w:val="single" w:sz="2" w:space="0" w:color="000000"/>
            </w:tcBorders>
          </w:tcPr>
          <w:p w:rsidR="00065FF5" w:rsidRDefault="00B7761D">
            <w:pPr>
              <w:spacing w:before="62" w:line="219" w:lineRule="auto"/>
              <w:ind w:left="851"/>
              <w:rPr>
                <w:rFonts w:ascii="仿宋" w:eastAsia="仿宋" w:hAnsi="仿宋" w:cs="仿宋"/>
              </w:rPr>
            </w:pPr>
            <w:r>
              <w:rPr>
                <w:rFonts w:ascii="仿宋" w:eastAsia="仿宋" w:hAnsi="仿宋" w:cs="仿宋" w:hint="eastAsia"/>
                <w:spacing w:val="16"/>
              </w:rPr>
              <w:t>政</w:t>
            </w:r>
            <w:r>
              <w:rPr>
                <w:rFonts w:ascii="仿宋" w:eastAsia="仿宋" w:hAnsi="仿宋" w:cs="仿宋" w:hint="eastAsia"/>
                <w:spacing w:val="12"/>
              </w:rPr>
              <w:t>府性基金拨款：</w:t>
            </w:r>
            <w:r>
              <w:rPr>
                <w:rFonts w:ascii="仿宋" w:eastAsia="仿宋" w:hAnsi="仿宋" w:cs="仿宋" w:hint="eastAsia"/>
                <w:spacing w:val="12"/>
              </w:rPr>
              <w:t>12</w:t>
            </w:r>
          </w:p>
        </w:tc>
        <w:tc>
          <w:tcPr>
            <w:tcW w:w="3991" w:type="dxa"/>
            <w:gridSpan w:val="4"/>
            <w:tcBorders>
              <w:top w:val="single" w:sz="2" w:space="0" w:color="000000"/>
              <w:bottom w:val="single" w:sz="2" w:space="0" w:color="000000"/>
            </w:tcBorders>
          </w:tcPr>
          <w:p w:rsidR="00065FF5" w:rsidRDefault="00B7761D" w:rsidP="00CC09EC">
            <w:pPr>
              <w:spacing w:before="63" w:line="220" w:lineRule="auto"/>
              <w:ind w:left="646" w:firstLineChars="21" w:firstLine="48"/>
              <w:rPr>
                <w:rFonts w:ascii="仿宋" w:eastAsia="仿宋" w:hAnsi="仿宋" w:cs="仿宋"/>
              </w:rPr>
            </w:pPr>
            <w:r>
              <w:rPr>
                <w:rFonts w:ascii="仿宋" w:eastAsia="仿宋" w:hAnsi="仿宋" w:cs="仿宋" w:hint="eastAsia"/>
                <w:spacing w:val="20"/>
              </w:rPr>
              <w:t>项目支出</w:t>
            </w:r>
            <w:r>
              <w:rPr>
                <w:rFonts w:ascii="仿宋" w:eastAsia="仿宋" w:hAnsi="仿宋" w:cs="仿宋" w:hint="eastAsia"/>
                <w:spacing w:val="19"/>
              </w:rPr>
              <w:t>：</w:t>
            </w:r>
            <w:r>
              <w:rPr>
                <w:rFonts w:ascii="仿宋" w:eastAsia="仿宋" w:hAnsi="仿宋" w:cs="仿宋" w:hint="eastAsia"/>
                <w:spacing w:val="19"/>
              </w:rPr>
              <w:t>560.37</w:t>
            </w:r>
          </w:p>
        </w:tc>
      </w:tr>
      <w:tr w:rsidR="00065FF5">
        <w:trPr>
          <w:trHeight w:val="364"/>
          <w:jc w:val="center"/>
        </w:trPr>
        <w:tc>
          <w:tcPr>
            <w:tcW w:w="1014" w:type="dxa"/>
            <w:vMerge/>
            <w:tcBorders>
              <w:top w:val="nil"/>
              <w:bottom w:val="nil"/>
            </w:tcBorders>
            <w:vAlign w:val="center"/>
          </w:tcPr>
          <w:p w:rsidR="00065FF5" w:rsidRDefault="00065FF5">
            <w:pPr>
              <w:jc w:val="center"/>
              <w:rPr>
                <w:rFonts w:ascii="黑体" w:eastAsia="黑体" w:hAnsi="黑体" w:cs="黑体"/>
              </w:rPr>
            </w:pPr>
          </w:p>
        </w:tc>
        <w:tc>
          <w:tcPr>
            <w:tcW w:w="4435" w:type="dxa"/>
            <w:gridSpan w:val="6"/>
            <w:tcBorders>
              <w:top w:val="single" w:sz="2" w:space="0" w:color="000000"/>
              <w:bottom w:val="single" w:sz="2" w:space="0" w:color="000000"/>
            </w:tcBorders>
          </w:tcPr>
          <w:p w:rsidR="00065FF5" w:rsidRDefault="00B7761D">
            <w:pPr>
              <w:spacing w:before="73" w:line="219" w:lineRule="auto"/>
              <w:ind w:left="231"/>
              <w:rPr>
                <w:rFonts w:ascii="仿宋" w:eastAsia="仿宋" w:hAnsi="仿宋" w:cs="仿宋"/>
              </w:rPr>
            </w:pPr>
            <w:r>
              <w:rPr>
                <w:rFonts w:ascii="仿宋" w:eastAsia="仿宋" w:hAnsi="仿宋" w:cs="仿宋" w:hint="eastAsia"/>
                <w:spacing w:val="-1"/>
              </w:rPr>
              <w:t>纳</w:t>
            </w:r>
            <w:r>
              <w:rPr>
                <w:rFonts w:ascii="仿宋" w:eastAsia="仿宋" w:hAnsi="仿宋" w:cs="仿宋" w:hint="eastAsia"/>
              </w:rPr>
              <w:t>入专户管理的非税收入拨款：</w:t>
            </w:r>
          </w:p>
        </w:tc>
        <w:tc>
          <w:tcPr>
            <w:tcW w:w="3991" w:type="dxa"/>
            <w:gridSpan w:val="4"/>
            <w:tcBorders>
              <w:top w:val="single" w:sz="2" w:space="0" w:color="000000"/>
              <w:bottom w:val="single" w:sz="2" w:space="0" w:color="000000"/>
            </w:tcBorders>
          </w:tcPr>
          <w:p w:rsidR="00065FF5" w:rsidRDefault="00065FF5">
            <w:pPr>
              <w:rPr>
                <w:rFonts w:ascii="仿宋" w:eastAsia="仿宋" w:hAnsi="仿宋" w:cs="仿宋"/>
              </w:rPr>
            </w:pPr>
          </w:p>
        </w:tc>
      </w:tr>
      <w:tr w:rsidR="00065FF5">
        <w:trPr>
          <w:trHeight w:val="353"/>
          <w:jc w:val="center"/>
        </w:trPr>
        <w:tc>
          <w:tcPr>
            <w:tcW w:w="1014" w:type="dxa"/>
            <w:vMerge/>
            <w:tcBorders>
              <w:top w:val="nil"/>
              <w:bottom w:val="single" w:sz="2" w:space="0" w:color="000000"/>
            </w:tcBorders>
            <w:vAlign w:val="center"/>
          </w:tcPr>
          <w:p w:rsidR="00065FF5" w:rsidRDefault="00065FF5">
            <w:pPr>
              <w:jc w:val="center"/>
              <w:rPr>
                <w:rFonts w:ascii="黑体" w:eastAsia="黑体" w:hAnsi="黑体" w:cs="黑体"/>
              </w:rPr>
            </w:pPr>
          </w:p>
        </w:tc>
        <w:tc>
          <w:tcPr>
            <w:tcW w:w="4435" w:type="dxa"/>
            <w:gridSpan w:val="6"/>
            <w:tcBorders>
              <w:top w:val="single" w:sz="2" w:space="0" w:color="000000"/>
              <w:bottom w:val="single" w:sz="2" w:space="0" w:color="000000"/>
            </w:tcBorders>
          </w:tcPr>
          <w:p w:rsidR="00065FF5" w:rsidRDefault="00B7761D">
            <w:pPr>
              <w:spacing w:before="63" w:line="220" w:lineRule="auto"/>
              <w:ind w:left="1431"/>
              <w:rPr>
                <w:rFonts w:ascii="仿宋" w:eastAsia="仿宋" w:hAnsi="仿宋" w:cs="仿宋"/>
              </w:rPr>
            </w:pPr>
            <w:r>
              <w:rPr>
                <w:rFonts w:ascii="仿宋" w:eastAsia="仿宋" w:hAnsi="仿宋" w:cs="仿宋" w:hint="eastAsia"/>
                <w:spacing w:val="20"/>
              </w:rPr>
              <w:t>其他资金</w:t>
            </w:r>
            <w:r>
              <w:rPr>
                <w:rFonts w:ascii="仿宋" w:eastAsia="仿宋" w:hAnsi="仿宋" w:cs="仿宋" w:hint="eastAsia"/>
                <w:spacing w:val="19"/>
              </w:rPr>
              <w:t>：</w:t>
            </w:r>
          </w:p>
        </w:tc>
        <w:tc>
          <w:tcPr>
            <w:tcW w:w="3991" w:type="dxa"/>
            <w:gridSpan w:val="4"/>
            <w:tcBorders>
              <w:top w:val="single" w:sz="2" w:space="0" w:color="000000"/>
              <w:bottom w:val="single" w:sz="2" w:space="0" w:color="000000"/>
            </w:tcBorders>
          </w:tcPr>
          <w:p w:rsidR="00065FF5" w:rsidRDefault="00065FF5">
            <w:pPr>
              <w:rPr>
                <w:rFonts w:ascii="仿宋" w:eastAsia="仿宋" w:hAnsi="仿宋" w:cs="仿宋"/>
              </w:rPr>
            </w:pPr>
          </w:p>
        </w:tc>
      </w:tr>
      <w:tr w:rsidR="00065FF5">
        <w:trPr>
          <w:trHeight w:val="364"/>
          <w:jc w:val="center"/>
        </w:trPr>
        <w:tc>
          <w:tcPr>
            <w:tcW w:w="1014" w:type="dxa"/>
            <w:vMerge w:val="restart"/>
            <w:tcBorders>
              <w:top w:val="single" w:sz="2" w:space="0" w:color="000000"/>
              <w:bottom w:val="nil"/>
            </w:tcBorders>
            <w:vAlign w:val="center"/>
          </w:tcPr>
          <w:p w:rsidR="00065FF5" w:rsidRDefault="00B7761D">
            <w:pPr>
              <w:spacing w:line="238" w:lineRule="auto"/>
              <w:jc w:val="center"/>
              <w:rPr>
                <w:rFonts w:ascii="黑体" w:eastAsia="黑体" w:hAnsi="黑体" w:cs="黑体"/>
              </w:rPr>
            </w:pPr>
            <w:r>
              <w:rPr>
                <w:rFonts w:ascii="黑体" w:eastAsia="黑体" w:hAnsi="黑体" w:cs="黑体" w:hint="eastAsia"/>
                <w:spacing w:val="-3"/>
              </w:rPr>
              <w:t>年</w:t>
            </w:r>
            <w:r>
              <w:rPr>
                <w:rFonts w:ascii="黑体" w:eastAsia="黑体" w:hAnsi="黑体" w:cs="黑体" w:hint="eastAsia"/>
                <w:spacing w:val="-2"/>
              </w:rPr>
              <w:t>度总体</w:t>
            </w:r>
            <w:r>
              <w:rPr>
                <w:rFonts w:ascii="黑体" w:eastAsia="黑体" w:hAnsi="黑体" w:cs="黑体" w:hint="eastAsia"/>
                <w:spacing w:val="-19"/>
                <w:w w:val="98"/>
              </w:rPr>
              <w:t>目标</w:t>
            </w:r>
          </w:p>
        </w:tc>
        <w:tc>
          <w:tcPr>
            <w:tcW w:w="4435" w:type="dxa"/>
            <w:gridSpan w:val="6"/>
            <w:tcBorders>
              <w:top w:val="single" w:sz="2" w:space="0" w:color="000000"/>
              <w:bottom w:val="single" w:sz="2" w:space="0" w:color="000000"/>
            </w:tcBorders>
          </w:tcPr>
          <w:p w:rsidR="00065FF5" w:rsidRDefault="00B7761D">
            <w:pPr>
              <w:spacing w:before="74" w:line="220" w:lineRule="auto"/>
              <w:ind w:left="1811"/>
              <w:rPr>
                <w:rFonts w:ascii="仿宋" w:eastAsia="仿宋" w:hAnsi="仿宋" w:cs="仿宋"/>
              </w:rPr>
            </w:pPr>
            <w:r>
              <w:rPr>
                <w:rFonts w:ascii="仿宋" w:eastAsia="仿宋" w:hAnsi="仿宋" w:cs="仿宋" w:hint="eastAsia"/>
                <w:spacing w:val="-2"/>
              </w:rPr>
              <w:t>预期目标</w:t>
            </w:r>
          </w:p>
        </w:tc>
        <w:tc>
          <w:tcPr>
            <w:tcW w:w="3991" w:type="dxa"/>
            <w:gridSpan w:val="4"/>
            <w:tcBorders>
              <w:top w:val="single" w:sz="2" w:space="0" w:color="000000"/>
              <w:bottom w:val="single" w:sz="2" w:space="0" w:color="000000"/>
            </w:tcBorders>
          </w:tcPr>
          <w:p w:rsidR="00065FF5" w:rsidRDefault="00B7761D">
            <w:pPr>
              <w:spacing w:before="73" w:line="219" w:lineRule="auto"/>
              <w:ind w:left="1456"/>
              <w:rPr>
                <w:rFonts w:ascii="仿宋" w:eastAsia="仿宋" w:hAnsi="仿宋" w:cs="仿宋"/>
              </w:rPr>
            </w:pPr>
            <w:r>
              <w:rPr>
                <w:rFonts w:ascii="仿宋" w:eastAsia="仿宋" w:hAnsi="仿宋" w:cs="仿宋" w:hint="eastAsia"/>
                <w:spacing w:val="2"/>
              </w:rPr>
              <w:t>实际</w:t>
            </w:r>
            <w:r>
              <w:rPr>
                <w:rFonts w:ascii="仿宋" w:eastAsia="仿宋" w:hAnsi="仿宋" w:cs="仿宋" w:hint="eastAsia"/>
                <w:spacing w:val="1"/>
              </w:rPr>
              <w:t>完成情况</w:t>
            </w:r>
          </w:p>
        </w:tc>
      </w:tr>
      <w:tr w:rsidR="00065FF5">
        <w:trPr>
          <w:trHeight w:val="577"/>
          <w:jc w:val="center"/>
        </w:trPr>
        <w:tc>
          <w:tcPr>
            <w:tcW w:w="1014" w:type="dxa"/>
            <w:vMerge/>
            <w:tcBorders>
              <w:top w:val="nil"/>
              <w:bottom w:val="single" w:sz="2" w:space="0" w:color="000000"/>
            </w:tcBorders>
            <w:vAlign w:val="center"/>
          </w:tcPr>
          <w:p w:rsidR="00065FF5" w:rsidRDefault="00065FF5">
            <w:pPr>
              <w:jc w:val="center"/>
              <w:rPr>
                <w:rFonts w:ascii="黑体" w:eastAsia="黑体" w:hAnsi="黑体" w:cs="黑体"/>
              </w:rPr>
            </w:pPr>
          </w:p>
        </w:tc>
        <w:tc>
          <w:tcPr>
            <w:tcW w:w="4435" w:type="dxa"/>
            <w:gridSpan w:val="6"/>
            <w:tcBorders>
              <w:top w:val="single" w:sz="2" w:space="0" w:color="000000"/>
              <w:bottom w:val="single" w:sz="2" w:space="0" w:color="000000"/>
            </w:tcBorders>
          </w:tcPr>
          <w:p w:rsidR="00065FF5" w:rsidRDefault="00B7761D">
            <w:pPr>
              <w:rPr>
                <w:rFonts w:ascii="仿宋" w:eastAsia="仿宋" w:hAnsi="仿宋" w:cs="仿宋"/>
              </w:rPr>
            </w:pPr>
            <w:r>
              <w:rPr>
                <w:rFonts w:ascii="仿宋" w:eastAsia="仿宋" w:hAnsi="仿宋" w:cs="仿宋" w:hint="eastAsia"/>
              </w:rPr>
              <w:t>发展街道经济，维护市场经济秩序。推进辖区内的稳定及社会治安</w:t>
            </w:r>
            <w:r w:rsidR="00CC09EC">
              <w:rPr>
                <w:rFonts w:ascii="仿宋" w:eastAsia="仿宋" w:hAnsi="仿宋" w:cs="仿宋" w:hint="eastAsia"/>
              </w:rPr>
              <w:t>综合</w:t>
            </w:r>
            <w:r>
              <w:rPr>
                <w:rFonts w:ascii="仿宋" w:eastAsia="仿宋" w:hAnsi="仿宋" w:cs="仿宋" w:hint="eastAsia"/>
              </w:rPr>
              <w:t>治理工作，维护居民的合法权益。突出项目建设，大力推进征地拆迁工作，逐步改善居民居住环境，推进民生工程提质升级。严格做好办事处账务监督，做好办事处和</w:t>
            </w:r>
            <w:r>
              <w:rPr>
                <w:rFonts w:ascii="仿宋" w:eastAsia="仿宋" w:hAnsi="仿宋" w:cs="仿宋" w:hint="eastAsia"/>
              </w:rPr>
              <w:t>所辖</w:t>
            </w:r>
            <w:r>
              <w:rPr>
                <w:rFonts w:ascii="仿宋" w:eastAsia="仿宋" w:hAnsi="仿宋" w:cs="仿宋" w:hint="eastAsia"/>
              </w:rPr>
              <w:t>村居的拨款、审核、记账等工作。狠抓控</w:t>
            </w:r>
            <w:proofErr w:type="gramStart"/>
            <w:r>
              <w:rPr>
                <w:rFonts w:ascii="仿宋" w:eastAsia="仿宋" w:hAnsi="仿宋" w:cs="仿宋" w:hint="eastAsia"/>
              </w:rPr>
              <w:t>违拆违</w:t>
            </w:r>
            <w:proofErr w:type="gramEnd"/>
            <w:r>
              <w:rPr>
                <w:rFonts w:ascii="仿宋" w:eastAsia="仿宋" w:hAnsi="仿宋" w:cs="仿宋" w:hint="eastAsia"/>
              </w:rPr>
              <w:t>工作，加大对违法建筑的巡查、查处力度、强化政策宣传，创新宣传方式。大力开展社区再就业服务，促进城市下岗职工和闲散劳动力再就业，促进创新创业工作。新增就业、</w:t>
            </w:r>
            <w:proofErr w:type="gramStart"/>
            <w:r>
              <w:rPr>
                <w:rFonts w:ascii="仿宋" w:eastAsia="仿宋" w:hAnsi="仿宋" w:cs="仿宋" w:hint="eastAsia"/>
              </w:rPr>
              <w:t>城居社保</w:t>
            </w:r>
            <w:proofErr w:type="gramEnd"/>
            <w:r>
              <w:rPr>
                <w:rFonts w:ascii="仿宋" w:eastAsia="仿宋" w:hAnsi="仿宋" w:cs="仿宋" w:hint="eastAsia"/>
              </w:rPr>
              <w:t>、城居</w:t>
            </w:r>
            <w:proofErr w:type="gramStart"/>
            <w:r>
              <w:rPr>
                <w:rFonts w:ascii="仿宋" w:eastAsia="仿宋" w:hAnsi="仿宋" w:cs="仿宋" w:hint="eastAsia"/>
              </w:rPr>
              <w:t>医</w:t>
            </w:r>
            <w:proofErr w:type="gramEnd"/>
            <w:r>
              <w:rPr>
                <w:rFonts w:ascii="仿宋" w:eastAsia="仿宋" w:hAnsi="仿宋" w:cs="仿宋" w:hint="eastAsia"/>
              </w:rPr>
              <w:t>保完成率均达</w:t>
            </w:r>
            <w:r>
              <w:rPr>
                <w:rFonts w:ascii="仿宋" w:eastAsia="仿宋" w:hAnsi="仿宋" w:cs="仿宋" w:hint="eastAsia"/>
              </w:rPr>
              <w:t>100%</w:t>
            </w:r>
            <w:r>
              <w:rPr>
                <w:rFonts w:ascii="仿宋" w:eastAsia="仿宋" w:hAnsi="仿宋" w:cs="仿宋" w:hint="eastAsia"/>
              </w:rPr>
              <w:t>。注重民生保障，做好拥军优属、优抚和社区</w:t>
            </w:r>
            <w:r>
              <w:rPr>
                <w:rFonts w:ascii="仿宋" w:eastAsia="仿宋" w:hAnsi="仿宋" w:cs="仿宋" w:hint="eastAsia"/>
              </w:rPr>
              <w:t>的</w:t>
            </w:r>
            <w:r>
              <w:rPr>
                <w:rFonts w:ascii="仿宋" w:eastAsia="仿宋" w:hAnsi="仿宋" w:cs="仿宋" w:hint="eastAsia"/>
              </w:rPr>
              <w:t>救济、社会福利等社会保障工作，极大对困难群体扶持力度，</w:t>
            </w:r>
            <w:proofErr w:type="gramStart"/>
            <w:r>
              <w:rPr>
                <w:rFonts w:ascii="仿宋" w:eastAsia="仿宋" w:hAnsi="仿宋" w:cs="仿宋" w:hint="eastAsia"/>
              </w:rPr>
              <w:t>低保做到</w:t>
            </w:r>
            <w:proofErr w:type="gramEnd"/>
            <w:r>
              <w:rPr>
                <w:rFonts w:ascii="仿宋" w:eastAsia="仿宋" w:hAnsi="仿宋" w:cs="仿宋" w:hint="eastAsia"/>
              </w:rPr>
              <w:t>应保尽保。提升服务的对象满意度，民意调查服务对象满意度达</w:t>
            </w:r>
            <w:r>
              <w:rPr>
                <w:rFonts w:ascii="仿宋" w:eastAsia="仿宋" w:hAnsi="仿宋" w:cs="仿宋" w:hint="eastAsia"/>
              </w:rPr>
              <w:t>90%</w:t>
            </w:r>
            <w:r>
              <w:rPr>
                <w:rFonts w:ascii="仿宋" w:eastAsia="仿宋" w:hAnsi="仿宋" w:cs="仿宋" w:hint="eastAsia"/>
              </w:rPr>
              <w:t>以上。</w:t>
            </w:r>
          </w:p>
        </w:tc>
        <w:tc>
          <w:tcPr>
            <w:tcW w:w="3991" w:type="dxa"/>
            <w:gridSpan w:val="4"/>
            <w:tcBorders>
              <w:top w:val="single" w:sz="2" w:space="0" w:color="000000"/>
              <w:bottom w:val="single" w:sz="2" w:space="0" w:color="000000"/>
            </w:tcBorders>
            <w:vAlign w:val="center"/>
          </w:tcPr>
          <w:p w:rsidR="00065FF5" w:rsidRDefault="00B7761D">
            <w:pPr>
              <w:jc w:val="center"/>
              <w:rPr>
                <w:rFonts w:ascii="仿宋" w:eastAsia="仿宋" w:hAnsi="仿宋" w:cs="仿宋"/>
              </w:rPr>
            </w:pPr>
            <w:r>
              <w:rPr>
                <w:rFonts w:eastAsia="仿宋" w:hint="eastAsia"/>
                <w:sz w:val="20"/>
                <w:szCs w:val="20"/>
              </w:rPr>
              <w:t>按照预期目标完成</w:t>
            </w:r>
          </w:p>
        </w:tc>
      </w:tr>
      <w:tr w:rsidR="00065FF5">
        <w:trPr>
          <w:trHeight w:val="725"/>
          <w:jc w:val="center"/>
        </w:trPr>
        <w:tc>
          <w:tcPr>
            <w:tcW w:w="1014" w:type="dxa"/>
            <w:vMerge w:val="restart"/>
            <w:tcBorders>
              <w:top w:val="single" w:sz="2" w:space="0" w:color="000000"/>
              <w:bottom w:val="nil"/>
            </w:tcBorders>
            <w:textDirection w:val="tbRlV"/>
            <w:vAlign w:val="center"/>
          </w:tcPr>
          <w:p w:rsidR="00065FF5" w:rsidRDefault="00B7761D">
            <w:pPr>
              <w:spacing w:line="217" w:lineRule="auto"/>
              <w:jc w:val="center"/>
              <w:rPr>
                <w:rFonts w:ascii="黑体" w:eastAsia="黑体" w:hAnsi="黑体" w:cs="黑体"/>
              </w:rPr>
            </w:pPr>
            <w:r>
              <w:rPr>
                <w:rFonts w:ascii="黑体" w:eastAsia="黑体" w:hAnsi="黑体" w:cs="黑体" w:hint="eastAsia"/>
              </w:rPr>
              <w:t>绩效指标</w:t>
            </w:r>
          </w:p>
        </w:tc>
        <w:tc>
          <w:tcPr>
            <w:tcW w:w="947" w:type="dxa"/>
            <w:tcBorders>
              <w:top w:val="single" w:sz="2" w:space="0" w:color="000000"/>
              <w:bottom w:val="single" w:sz="2" w:space="0" w:color="000000"/>
            </w:tcBorders>
            <w:vAlign w:val="center"/>
          </w:tcPr>
          <w:p w:rsidR="00065FF5" w:rsidRDefault="00B7761D">
            <w:pPr>
              <w:spacing w:line="220" w:lineRule="auto"/>
              <w:jc w:val="center"/>
              <w:rPr>
                <w:rFonts w:ascii="仿宋" w:eastAsia="仿宋" w:hAnsi="仿宋" w:cs="仿宋"/>
              </w:rPr>
            </w:pPr>
            <w:r>
              <w:rPr>
                <w:rFonts w:ascii="仿宋" w:eastAsia="仿宋" w:hAnsi="仿宋" w:cs="仿宋" w:hint="eastAsia"/>
                <w:spacing w:val="-3"/>
              </w:rPr>
              <w:t>一</w:t>
            </w:r>
            <w:r>
              <w:rPr>
                <w:rFonts w:ascii="仿宋" w:eastAsia="仿宋" w:hAnsi="仿宋" w:cs="仿宋" w:hint="eastAsia"/>
                <w:spacing w:val="-2"/>
              </w:rPr>
              <w:t>级指标</w:t>
            </w:r>
          </w:p>
        </w:tc>
        <w:tc>
          <w:tcPr>
            <w:tcW w:w="941" w:type="dxa"/>
            <w:tcBorders>
              <w:top w:val="single" w:sz="2" w:space="0" w:color="000000"/>
              <w:bottom w:val="single" w:sz="2" w:space="0" w:color="000000"/>
            </w:tcBorders>
            <w:vAlign w:val="center"/>
          </w:tcPr>
          <w:p w:rsidR="00065FF5" w:rsidRDefault="00B7761D">
            <w:pPr>
              <w:spacing w:line="220" w:lineRule="auto"/>
              <w:jc w:val="center"/>
              <w:rPr>
                <w:rFonts w:ascii="仿宋" w:eastAsia="仿宋" w:hAnsi="仿宋" w:cs="仿宋"/>
              </w:rPr>
            </w:pPr>
            <w:r>
              <w:rPr>
                <w:rFonts w:ascii="仿宋" w:eastAsia="仿宋" w:hAnsi="仿宋" w:cs="仿宋" w:hint="eastAsia"/>
                <w:spacing w:val="-3"/>
              </w:rPr>
              <w:t>二</w:t>
            </w:r>
            <w:r>
              <w:rPr>
                <w:rFonts w:ascii="仿宋" w:eastAsia="仿宋" w:hAnsi="仿宋" w:cs="仿宋" w:hint="eastAsia"/>
                <w:spacing w:val="-2"/>
              </w:rPr>
              <w:t>级指标</w:t>
            </w:r>
          </w:p>
        </w:tc>
        <w:tc>
          <w:tcPr>
            <w:tcW w:w="1329" w:type="dxa"/>
            <w:gridSpan w:val="2"/>
            <w:tcBorders>
              <w:top w:val="single" w:sz="2" w:space="0" w:color="000000"/>
              <w:bottom w:val="single" w:sz="2" w:space="0" w:color="000000"/>
            </w:tcBorders>
            <w:vAlign w:val="center"/>
          </w:tcPr>
          <w:p w:rsidR="00065FF5" w:rsidRDefault="00B7761D">
            <w:pPr>
              <w:spacing w:line="220" w:lineRule="auto"/>
              <w:jc w:val="center"/>
              <w:rPr>
                <w:rFonts w:ascii="仿宋" w:eastAsia="仿宋" w:hAnsi="仿宋" w:cs="仿宋"/>
              </w:rPr>
            </w:pPr>
            <w:r>
              <w:rPr>
                <w:rFonts w:ascii="仿宋" w:eastAsia="仿宋" w:hAnsi="仿宋" w:cs="仿宋" w:hint="eastAsia"/>
                <w:spacing w:val="-2"/>
              </w:rPr>
              <w:t>三级</w:t>
            </w:r>
            <w:r>
              <w:rPr>
                <w:rFonts w:ascii="仿宋" w:eastAsia="仿宋" w:hAnsi="仿宋" w:cs="仿宋" w:hint="eastAsia"/>
                <w:spacing w:val="-1"/>
              </w:rPr>
              <w:t>指标</w:t>
            </w:r>
          </w:p>
        </w:tc>
        <w:tc>
          <w:tcPr>
            <w:tcW w:w="1218" w:type="dxa"/>
            <w:gridSpan w:val="2"/>
            <w:tcBorders>
              <w:top w:val="single" w:sz="2" w:space="0" w:color="000000"/>
              <w:bottom w:val="single" w:sz="2" w:space="0" w:color="000000"/>
            </w:tcBorders>
            <w:vAlign w:val="center"/>
          </w:tcPr>
          <w:p w:rsidR="00065FF5" w:rsidRDefault="00B7761D">
            <w:pPr>
              <w:spacing w:line="219" w:lineRule="auto"/>
              <w:jc w:val="center"/>
              <w:rPr>
                <w:rFonts w:ascii="仿宋" w:eastAsia="仿宋" w:hAnsi="仿宋" w:cs="仿宋"/>
              </w:rPr>
            </w:pPr>
            <w:r>
              <w:rPr>
                <w:rFonts w:ascii="仿宋" w:eastAsia="仿宋" w:hAnsi="仿宋" w:cs="仿宋" w:hint="eastAsia"/>
                <w:spacing w:val="-2"/>
              </w:rPr>
              <w:t>年度</w:t>
            </w:r>
            <w:r>
              <w:rPr>
                <w:rFonts w:ascii="仿宋" w:eastAsia="仿宋" w:hAnsi="仿宋" w:cs="仿宋" w:hint="eastAsia"/>
                <w:spacing w:val="-1"/>
              </w:rPr>
              <w:t>指标值</w:t>
            </w:r>
          </w:p>
        </w:tc>
        <w:tc>
          <w:tcPr>
            <w:tcW w:w="1199" w:type="dxa"/>
            <w:tcBorders>
              <w:top w:val="single" w:sz="2" w:space="0" w:color="000000"/>
              <w:bottom w:val="single" w:sz="2" w:space="0" w:color="000000"/>
            </w:tcBorders>
            <w:vAlign w:val="center"/>
          </w:tcPr>
          <w:p w:rsidR="00065FF5" w:rsidRDefault="00B7761D">
            <w:pPr>
              <w:spacing w:line="219" w:lineRule="auto"/>
              <w:jc w:val="center"/>
              <w:rPr>
                <w:rFonts w:ascii="仿宋" w:eastAsia="仿宋" w:hAnsi="仿宋" w:cs="仿宋"/>
              </w:rPr>
            </w:pPr>
            <w:r>
              <w:rPr>
                <w:rFonts w:ascii="仿宋" w:eastAsia="仿宋" w:hAnsi="仿宋" w:cs="仿宋" w:hint="eastAsia"/>
                <w:spacing w:val="-3"/>
              </w:rPr>
              <w:t>实</w:t>
            </w:r>
            <w:r>
              <w:rPr>
                <w:rFonts w:ascii="仿宋" w:eastAsia="仿宋" w:hAnsi="仿宋" w:cs="仿宋" w:hint="eastAsia"/>
                <w:spacing w:val="-2"/>
              </w:rPr>
              <w:t>际完成值</w:t>
            </w:r>
          </w:p>
        </w:tc>
        <w:tc>
          <w:tcPr>
            <w:tcW w:w="679" w:type="dxa"/>
            <w:tcBorders>
              <w:top w:val="single" w:sz="2" w:space="0" w:color="000000"/>
              <w:bottom w:val="single" w:sz="2" w:space="0" w:color="000000"/>
            </w:tcBorders>
            <w:vAlign w:val="center"/>
          </w:tcPr>
          <w:p w:rsidR="00065FF5" w:rsidRDefault="00B7761D">
            <w:pPr>
              <w:spacing w:line="219" w:lineRule="auto"/>
              <w:jc w:val="center"/>
              <w:rPr>
                <w:rFonts w:ascii="仿宋" w:eastAsia="仿宋" w:hAnsi="仿宋" w:cs="仿宋"/>
              </w:rPr>
            </w:pPr>
            <w:r>
              <w:rPr>
                <w:rFonts w:ascii="仿宋" w:eastAsia="仿宋" w:hAnsi="仿宋" w:cs="仿宋" w:hint="eastAsia"/>
                <w:spacing w:val="-4"/>
              </w:rPr>
              <w:t>分</w:t>
            </w:r>
            <w:r>
              <w:rPr>
                <w:rFonts w:ascii="仿宋" w:eastAsia="仿宋" w:hAnsi="仿宋" w:cs="仿宋" w:hint="eastAsia"/>
                <w:spacing w:val="-2"/>
              </w:rPr>
              <w:t>值</w:t>
            </w:r>
          </w:p>
        </w:tc>
        <w:tc>
          <w:tcPr>
            <w:tcW w:w="829" w:type="dxa"/>
            <w:tcBorders>
              <w:top w:val="single" w:sz="2" w:space="0" w:color="000000"/>
              <w:bottom w:val="single" w:sz="2" w:space="0" w:color="000000"/>
            </w:tcBorders>
            <w:vAlign w:val="center"/>
          </w:tcPr>
          <w:p w:rsidR="00065FF5" w:rsidRDefault="00B7761D">
            <w:pPr>
              <w:spacing w:line="219" w:lineRule="auto"/>
              <w:jc w:val="center"/>
              <w:rPr>
                <w:rFonts w:ascii="仿宋" w:eastAsia="仿宋" w:hAnsi="仿宋" w:cs="仿宋"/>
              </w:rPr>
            </w:pPr>
            <w:r>
              <w:rPr>
                <w:rFonts w:ascii="仿宋" w:eastAsia="仿宋" w:hAnsi="仿宋" w:cs="仿宋" w:hint="eastAsia"/>
                <w:spacing w:val="-3"/>
              </w:rPr>
              <w:t>得</w:t>
            </w:r>
            <w:r>
              <w:rPr>
                <w:rFonts w:ascii="仿宋" w:eastAsia="仿宋" w:hAnsi="仿宋" w:cs="仿宋" w:hint="eastAsia"/>
                <w:spacing w:val="-2"/>
              </w:rPr>
              <w:t>分</w:t>
            </w:r>
          </w:p>
        </w:tc>
        <w:tc>
          <w:tcPr>
            <w:tcW w:w="1284"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ascii="仿宋" w:eastAsia="仿宋" w:hAnsi="仿宋" w:cs="仿宋" w:hint="eastAsia"/>
                <w:spacing w:val="-2"/>
              </w:rPr>
              <w:t>偏差</w:t>
            </w:r>
            <w:r>
              <w:rPr>
                <w:rFonts w:ascii="仿宋" w:eastAsia="仿宋" w:hAnsi="仿宋" w:cs="仿宋" w:hint="eastAsia"/>
                <w:spacing w:val="-1"/>
              </w:rPr>
              <w:t>原因分析</w:t>
            </w:r>
            <w:proofErr w:type="gramStart"/>
            <w:r>
              <w:rPr>
                <w:rFonts w:ascii="仿宋" w:eastAsia="仿宋" w:hAnsi="仿宋" w:cs="仿宋" w:hint="eastAsia"/>
                <w:spacing w:val="-2"/>
              </w:rPr>
              <w:t>及</w:t>
            </w:r>
            <w:r>
              <w:rPr>
                <w:rFonts w:ascii="仿宋" w:eastAsia="仿宋" w:hAnsi="仿宋" w:cs="仿宋" w:hint="eastAsia"/>
                <w:spacing w:val="-1"/>
              </w:rPr>
              <w:t>政进措施</w:t>
            </w:r>
            <w:proofErr w:type="gramEnd"/>
          </w:p>
        </w:tc>
      </w:tr>
      <w:tr w:rsidR="00065FF5">
        <w:trPr>
          <w:trHeight w:val="577"/>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val="restart"/>
            <w:tcBorders>
              <w:top w:val="single" w:sz="2" w:space="0" w:color="000000"/>
              <w:bottom w:val="nil"/>
            </w:tcBorders>
            <w:vAlign w:val="center"/>
          </w:tcPr>
          <w:p w:rsidR="00065FF5" w:rsidRDefault="00B7761D">
            <w:pPr>
              <w:spacing w:line="238" w:lineRule="auto"/>
              <w:jc w:val="center"/>
              <w:rPr>
                <w:rFonts w:ascii="仿宋" w:eastAsia="仿宋" w:hAnsi="仿宋" w:cs="仿宋"/>
              </w:rPr>
            </w:pPr>
            <w:r>
              <w:rPr>
                <w:rFonts w:ascii="仿宋" w:eastAsia="仿宋" w:hAnsi="仿宋" w:cs="仿宋" w:hint="eastAsia"/>
                <w:spacing w:val="-2"/>
              </w:rPr>
              <w:t>产出指标</w:t>
            </w:r>
            <w:r>
              <w:rPr>
                <w:rFonts w:ascii="仿宋" w:eastAsia="仿宋" w:hAnsi="仿宋" w:cs="仿宋" w:hint="eastAsia"/>
                <w:spacing w:val="-2"/>
              </w:rPr>
              <w:t>(</w:t>
            </w:r>
            <w:r>
              <w:rPr>
                <w:rFonts w:ascii="仿宋" w:eastAsia="仿宋" w:hAnsi="仿宋" w:cs="仿宋" w:hint="eastAsia"/>
                <w:spacing w:val="8"/>
              </w:rPr>
              <w:t>50</w:t>
            </w:r>
            <w:r>
              <w:rPr>
                <w:rFonts w:ascii="仿宋" w:eastAsia="仿宋" w:hAnsi="仿宋" w:cs="仿宋" w:hint="eastAsia"/>
                <w:spacing w:val="8"/>
              </w:rPr>
              <w:t>分</w:t>
            </w:r>
            <w:r>
              <w:rPr>
                <w:rFonts w:ascii="仿宋" w:eastAsia="仿宋" w:hAnsi="仿宋" w:cs="仿宋" w:hint="eastAsia"/>
                <w:spacing w:val="8"/>
              </w:rPr>
              <w:t>)</w:t>
            </w:r>
          </w:p>
        </w:tc>
        <w:tc>
          <w:tcPr>
            <w:tcW w:w="941" w:type="dxa"/>
            <w:vMerge w:val="restart"/>
            <w:tcBorders>
              <w:top w:val="single" w:sz="2" w:space="0" w:color="000000"/>
            </w:tcBorders>
            <w:vAlign w:val="center"/>
          </w:tcPr>
          <w:p w:rsidR="00065FF5" w:rsidRDefault="00B7761D">
            <w:pPr>
              <w:spacing w:line="219" w:lineRule="auto"/>
              <w:jc w:val="center"/>
              <w:rPr>
                <w:rFonts w:ascii="仿宋" w:eastAsia="仿宋" w:hAnsi="仿宋" w:cs="仿宋"/>
              </w:rPr>
            </w:pPr>
            <w:r>
              <w:rPr>
                <w:rFonts w:ascii="仿宋" w:eastAsia="仿宋" w:hAnsi="仿宋" w:cs="仿宋" w:hint="eastAsia"/>
                <w:spacing w:val="-2"/>
              </w:rPr>
              <w:t>数量指标</w:t>
            </w: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lang w:bidi="ar"/>
              </w:rPr>
              <w:t>项目建设数</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lang w:bidi="ar"/>
              </w:rPr>
              <w:t>2</w:t>
            </w:r>
            <w:r>
              <w:rPr>
                <w:rFonts w:ascii="仿宋" w:eastAsia="仿宋" w:hAnsi="仿宋" w:cs="仿宋" w:hint="eastAsia"/>
                <w:lang w:bidi="ar"/>
              </w:rPr>
              <w:t>个</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rPr>
              <w:t>2</w:t>
            </w:r>
            <w:r>
              <w:rPr>
                <w:rFonts w:ascii="仿宋" w:eastAsia="仿宋" w:hAnsi="仿宋" w:cs="仿宋" w:hint="eastAsia"/>
              </w:rPr>
              <w:t>个</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77"/>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vAlign w:val="center"/>
          </w:tcPr>
          <w:p w:rsidR="00065FF5" w:rsidRDefault="00065FF5">
            <w:pPr>
              <w:spacing w:line="238" w:lineRule="auto"/>
              <w:jc w:val="center"/>
              <w:rPr>
                <w:rFonts w:ascii="仿宋" w:eastAsia="仿宋" w:hAnsi="仿宋" w:cs="仿宋"/>
                <w:spacing w:val="-2"/>
              </w:rPr>
            </w:pPr>
          </w:p>
        </w:tc>
        <w:tc>
          <w:tcPr>
            <w:tcW w:w="941" w:type="dxa"/>
            <w:vMerge/>
            <w:vAlign w:val="center"/>
          </w:tcPr>
          <w:p w:rsidR="00065FF5" w:rsidRDefault="00065FF5">
            <w:pPr>
              <w:spacing w:line="219"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lang w:bidi="ar"/>
              </w:rPr>
              <w:t>就业人数</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lang w:bidi="ar"/>
              </w:rPr>
              <w:t>200</w:t>
            </w:r>
            <w:r>
              <w:rPr>
                <w:rFonts w:ascii="仿宋" w:eastAsia="仿宋" w:hAnsi="仿宋" w:cs="仿宋" w:hint="eastAsia"/>
                <w:lang w:bidi="ar"/>
              </w:rPr>
              <w:t>人左右</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rPr>
              <w:t>180</w:t>
            </w:r>
            <w:r>
              <w:rPr>
                <w:rFonts w:ascii="仿宋" w:eastAsia="仿宋" w:hAnsi="仿宋" w:cs="仿宋" w:hint="eastAsia"/>
              </w:rPr>
              <w:t>人</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2</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w:t>
            </w:r>
          </w:p>
        </w:tc>
        <w:tc>
          <w:tcPr>
            <w:tcW w:w="1284" w:type="dxa"/>
            <w:tcBorders>
              <w:top w:val="single" w:sz="2" w:space="0" w:color="000000"/>
              <w:bottom w:val="single" w:sz="2" w:space="0" w:color="000000"/>
            </w:tcBorders>
            <w:vAlign w:val="center"/>
          </w:tcPr>
          <w:p w:rsidR="00065FF5" w:rsidRDefault="00B7761D">
            <w:pPr>
              <w:jc w:val="center"/>
              <w:rPr>
                <w:rFonts w:ascii="仿宋" w:eastAsia="仿宋" w:hAnsi="仿宋" w:cs="仿宋"/>
              </w:rPr>
            </w:pPr>
            <w:r>
              <w:rPr>
                <w:rFonts w:ascii="仿宋" w:eastAsia="仿宋" w:hAnsi="仿宋" w:cs="仿宋" w:hint="eastAsia"/>
              </w:rPr>
              <w:t>受疫情影响</w:t>
            </w:r>
          </w:p>
        </w:tc>
      </w:tr>
      <w:tr w:rsidR="00065FF5">
        <w:trPr>
          <w:trHeight w:val="577"/>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vAlign w:val="center"/>
          </w:tcPr>
          <w:p w:rsidR="00065FF5" w:rsidRDefault="00065FF5">
            <w:pPr>
              <w:spacing w:line="238" w:lineRule="auto"/>
              <w:jc w:val="center"/>
              <w:rPr>
                <w:rFonts w:ascii="仿宋" w:eastAsia="仿宋" w:hAnsi="仿宋" w:cs="仿宋"/>
                <w:spacing w:val="-2"/>
              </w:rPr>
            </w:pPr>
          </w:p>
        </w:tc>
        <w:tc>
          <w:tcPr>
            <w:tcW w:w="941" w:type="dxa"/>
            <w:vMerge/>
            <w:vAlign w:val="center"/>
          </w:tcPr>
          <w:p w:rsidR="00065FF5" w:rsidRDefault="00065FF5">
            <w:pPr>
              <w:spacing w:line="219"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lang w:bidi="ar"/>
              </w:rPr>
              <w:t>志愿服务活动次数</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lang w:bidi="ar"/>
              </w:rPr>
              <w:t>40</w:t>
            </w:r>
            <w:r>
              <w:rPr>
                <w:rFonts w:ascii="仿宋" w:eastAsia="仿宋" w:hAnsi="仿宋" w:cs="仿宋" w:hint="eastAsia"/>
                <w:lang w:bidi="ar"/>
              </w:rPr>
              <w:t>次</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rPr>
              <w:t>42</w:t>
            </w:r>
            <w:r>
              <w:rPr>
                <w:rFonts w:ascii="仿宋" w:eastAsia="仿宋" w:hAnsi="仿宋" w:cs="仿宋" w:hint="eastAsia"/>
              </w:rPr>
              <w:t>次</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77"/>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vAlign w:val="center"/>
          </w:tcPr>
          <w:p w:rsidR="00065FF5" w:rsidRDefault="00065FF5">
            <w:pPr>
              <w:spacing w:line="238" w:lineRule="auto"/>
              <w:jc w:val="center"/>
              <w:rPr>
                <w:rFonts w:ascii="仿宋" w:eastAsia="仿宋" w:hAnsi="仿宋" w:cs="仿宋"/>
                <w:spacing w:val="-2"/>
              </w:rPr>
            </w:pPr>
          </w:p>
        </w:tc>
        <w:tc>
          <w:tcPr>
            <w:tcW w:w="941" w:type="dxa"/>
            <w:vMerge/>
            <w:vAlign w:val="center"/>
          </w:tcPr>
          <w:p w:rsidR="00065FF5" w:rsidRDefault="00065FF5">
            <w:pPr>
              <w:spacing w:line="219"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lang w:bidi="ar"/>
              </w:rPr>
              <w:t>无偿献血人数</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lang w:bidi="ar"/>
              </w:rPr>
              <w:t>20</w:t>
            </w:r>
            <w:r>
              <w:rPr>
                <w:rFonts w:ascii="仿宋" w:eastAsia="仿宋" w:hAnsi="仿宋" w:cs="仿宋" w:hint="eastAsia"/>
                <w:lang w:bidi="ar"/>
              </w:rPr>
              <w:t>人</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rPr>
              <w:t>20</w:t>
            </w:r>
            <w:r>
              <w:rPr>
                <w:rFonts w:ascii="仿宋" w:eastAsia="仿宋" w:hAnsi="仿宋" w:cs="仿宋" w:hint="eastAsia"/>
              </w:rPr>
              <w:t>人</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77"/>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vAlign w:val="center"/>
          </w:tcPr>
          <w:p w:rsidR="00065FF5" w:rsidRDefault="00065FF5">
            <w:pPr>
              <w:spacing w:line="238" w:lineRule="auto"/>
              <w:jc w:val="center"/>
              <w:rPr>
                <w:rFonts w:ascii="仿宋" w:eastAsia="仿宋" w:hAnsi="仿宋" w:cs="仿宋"/>
                <w:spacing w:val="-2"/>
              </w:rPr>
            </w:pPr>
          </w:p>
        </w:tc>
        <w:tc>
          <w:tcPr>
            <w:tcW w:w="941" w:type="dxa"/>
            <w:vMerge/>
            <w:vAlign w:val="center"/>
          </w:tcPr>
          <w:p w:rsidR="00065FF5" w:rsidRDefault="00065FF5">
            <w:pPr>
              <w:spacing w:line="219"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proofErr w:type="gramStart"/>
            <w:r>
              <w:rPr>
                <w:rFonts w:ascii="仿宋" w:eastAsia="仿宋" w:hAnsi="仿宋" w:cs="仿宋" w:hint="eastAsia"/>
                <w:lang w:bidi="ar"/>
              </w:rPr>
              <w:t>孕优检测</w:t>
            </w:r>
            <w:proofErr w:type="gramEnd"/>
            <w:r>
              <w:rPr>
                <w:rFonts w:ascii="仿宋" w:eastAsia="仿宋" w:hAnsi="仿宋" w:cs="仿宋" w:hint="eastAsia"/>
                <w:lang w:bidi="ar"/>
              </w:rPr>
              <w:t>数</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lang w:bidi="ar"/>
              </w:rPr>
              <w:t>60</w:t>
            </w:r>
            <w:r>
              <w:rPr>
                <w:rFonts w:ascii="仿宋" w:eastAsia="仿宋" w:hAnsi="仿宋" w:cs="仿宋" w:hint="eastAsia"/>
                <w:lang w:bidi="ar"/>
              </w:rPr>
              <w:t>对</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rPr>
              <w:t>14</w:t>
            </w:r>
            <w:r>
              <w:rPr>
                <w:rFonts w:ascii="仿宋" w:eastAsia="仿宋" w:hAnsi="仿宋" w:cs="仿宋" w:hint="eastAsia"/>
              </w:rPr>
              <w:t>对</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0.5</w:t>
            </w:r>
          </w:p>
        </w:tc>
        <w:tc>
          <w:tcPr>
            <w:tcW w:w="1284" w:type="dxa"/>
            <w:tcBorders>
              <w:top w:val="single" w:sz="2" w:space="0" w:color="000000"/>
              <w:bottom w:val="single" w:sz="2" w:space="0" w:color="000000"/>
            </w:tcBorders>
            <w:vAlign w:val="center"/>
          </w:tcPr>
          <w:p w:rsidR="00065FF5" w:rsidRDefault="00B7761D">
            <w:pPr>
              <w:jc w:val="center"/>
              <w:rPr>
                <w:rFonts w:ascii="仿宋" w:eastAsia="仿宋" w:hAnsi="仿宋" w:cs="仿宋"/>
              </w:rPr>
            </w:pPr>
            <w:r>
              <w:rPr>
                <w:rFonts w:ascii="仿宋" w:eastAsia="仿宋" w:hAnsi="仿宋" w:cs="仿宋" w:hint="eastAsia"/>
              </w:rPr>
              <w:t>受疫情影响，居民生育愿望下降，</w:t>
            </w:r>
          </w:p>
        </w:tc>
      </w:tr>
      <w:tr w:rsidR="00065FF5">
        <w:trPr>
          <w:trHeight w:val="577"/>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vAlign w:val="center"/>
          </w:tcPr>
          <w:p w:rsidR="00065FF5" w:rsidRDefault="00065FF5">
            <w:pPr>
              <w:spacing w:line="238" w:lineRule="auto"/>
              <w:jc w:val="center"/>
              <w:rPr>
                <w:rFonts w:ascii="仿宋" w:eastAsia="仿宋" w:hAnsi="仿宋" w:cs="仿宋"/>
                <w:spacing w:val="-2"/>
              </w:rPr>
            </w:pPr>
          </w:p>
        </w:tc>
        <w:tc>
          <w:tcPr>
            <w:tcW w:w="941" w:type="dxa"/>
            <w:vMerge/>
            <w:tcBorders>
              <w:bottom w:val="single" w:sz="2" w:space="0" w:color="000000"/>
            </w:tcBorders>
            <w:vAlign w:val="center"/>
          </w:tcPr>
          <w:p w:rsidR="00065FF5" w:rsidRDefault="00065FF5">
            <w:pPr>
              <w:spacing w:line="219"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lang w:bidi="ar"/>
              </w:rPr>
              <w:t>安全隐患排查次数</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lang w:bidi="ar"/>
              </w:rPr>
              <w:t>280</w:t>
            </w:r>
            <w:r>
              <w:rPr>
                <w:rFonts w:ascii="仿宋" w:eastAsia="仿宋" w:hAnsi="仿宋" w:cs="仿宋" w:hint="eastAsia"/>
                <w:lang w:bidi="ar"/>
              </w:rPr>
              <w:t>次</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rPr>
              <w:t>283</w:t>
            </w:r>
            <w:r>
              <w:rPr>
                <w:rFonts w:ascii="仿宋" w:eastAsia="仿宋" w:hAnsi="仿宋" w:cs="仿宋" w:hint="eastAsia"/>
              </w:rPr>
              <w:t>次</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89"/>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vMerge w:val="restart"/>
            <w:tcBorders>
              <w:top w:val="single" w:sz="2" w:space="0" w:color="000000"/>
            </w:tcBorders>
            <w:vAlign w:val="center"/>
          </w:tcPr>
          <w:p w:rsidR="00065FF5" w:rsidRDefault="00B7761D">
            <w:pPr>
              <w:spacing w:line="220" w:lineRule="auto"/>
              <w:jc w:val="center"/>
              <w:rPr>
                <w:rFonts w:ascii="仿宋" w:eastAsia="仿宋" w:hAnsi="仿宋" w:cs="仿宋"/>
              </w:rPr>
            </w:pPr>
            <w:r>
              <w:rPr>
                <w:rFonts w:ascii="仿宋" w:eastAsia="仿宋" w:hAnsi="仿宋" w:cs="仿宋" w:hint="eastAsia"/>
                <w:spacing w:val="-2"/>
              </w:rPr>
              <w:t>质量指</w:t>
            </w:r>
            <w:r>
              <w:rPr>
                <w:rFonts w:ascii="仿宋" w:eastAsia="仿宋" w:hAnsi="仿宋" w:cs="仿宋" w:hint="eastAsia"/>
                <w:spacing w:val="-1"/>
              </w:rPr>
              <w:t>标</w:t>
            </w: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sz w:val="18"/>
                <w:szCs w:val="18"/>
              </w:rPr>
            </w:pPr>
            <w:r>
              <w:rPr>
                <w:rFonts w:ascii="仿宋" w:eastAsia="仿宋" w:hAnsi="仿宋" w:cs="仿宋" w:hint="eastAsia"/>
                <w:sz w:val="18"/>
                <w:szCs w:val="18"/>
                <w:lang w:bidi="ar"/>
              </w:rPr>
              <w:t>控</w:t>
            </w:r>
            <w:proofErr w:type="gramStart"/>
            <w:r>
              <w:rPr>
                <w:rFonts w:ascii="仿宋" w:eastAsia="仿宋" w:hAnsi="仿宋" w:cs="仿宋" w:hint="eastAsia"/>
                <w:sz w:val="18"/>
                <w:szCs w:val="18"/>
                <w:lang w:bidi="ar"/>
              </w:rPr>
              <w:t>违拆违率</w:t>
            </w:r>
            <w:proofErr w:type="gramEnd"/>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89"/>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vMerge/>
            <w:vAlign w:val="center"/>
          </w:tcPr>
          <w:p w:rsidR="00065FF5" w:rsidRDefault="00065FF5">
            <w:pPr>
              <w:spacing w:line="220" w:lineRule="auto"/>
              <w:jc w:val="center"/>
              <w:rPr>
                <w:rFonts w:ascii="仿宋" w:eastAsia="仿宋" w:hAnsi="仿宋" w:cs="仿宋"/>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sz w:val="18"/>
                <w:szCs w:val="18"/>
              </w:rPr>
            </w:pPr>
            <w:r>
              <w:rPr>
                <w:rFonts w:ascii="仿宋" w:eastAsia="仿宋" w:hAnsi="仿宋" w:cs="仿宋" w:hint="eastAsia"/>
                <w:sz w:val="18"/>
                <w:szCs w:val="18"/>
                <w:lang w:bidi="ar"/>
              </w:rPr>
              <w:t>信访办结率</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2</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2</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89"/>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vMerge/>
            <w:vAlign w:val="center"/>
          </w:tcPr>
          <w:p w:rsidR="00065FF5" w:rsidRDefault="00065FF5">
            <w:pPr>
              <w:spacing w:line="220"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sz w:val="18"/>
                <w:szCs w:val="18"/>
              </w:rPr>
            </w:pPr>
            <w:r>
              <w:rPr>
                <w:rFonts w:ascii="仿宋" w:eastAsia="仿宋" w:hAnsi="仿宋" w:cs="仿宋" w:hint="eastAsia"/>
                <w:sz w:val="18"/>
                <w:szCs w:val="18"/>
                <w:lang w:bidi="ar"/>
              </w:rPr>
              <w:t>无上访村（社区）创建率</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89"/>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vMerge/>
            <w:vAlign w:val="center"/>
          </w:tcPr>
          <w:p w:rsidR="00065FF5" w:rsidRDefault="00065FF5">
            <w:pPr>
              <w:spacing w:line="220"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sz w:val="18"/>
                <w:szCs w:val="18"/>
              </w:rPr>
            </w:pPr>
            <w:r>
              <w:rPr>
                <w:rFonts w:ascii="仿宋" w:eastAsia="仿宋" w:hAnsi="仿宋" w:cs="仿宋" w:hint="eastAsia"/>
                <w:sz w:val="18"/>
                <w:szCs w:val="18"/>
                <w:lang w:bidi="ar"/>
              </w:rPr>
              <w:t>儿童免疫接种率</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2</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2</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614"/>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vMerge/>
            <w:vAlign w:val="center"/>
          </w:tcPr>
          <w:p w:rsidR="00065FF5" w:rsidRDefault="00065FF5">
            <w:pPr>
              <w:spacing w:line="220"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sz w:val="18"/>
                <w:szCs w:val="18"/>
              </w:rPr>
            </w:pPr>
            <w:r>
              <w:rPr>
                <w:rFonts w:ascii="仿宋" w:eastAsia="仿宋" w:hAnsi="仿宋" w:cs="仿宋" w:hint="eastAsia"/>
                <w:sz w:val="18"/>
                <w:szCs w:val="18"/>
                <w:lang w:bidi="ar"/>
              </w:rPr>
              <w:t>安全事故控制率</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89"/>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vMerge/>
            <w:vAlign w:val="center"/>
          </w:tcPr>
          <w:p w:rsidR="00065FF5" w:rsidRDefault="00065FF5">
            <w:pPr>
              <w:spacing w:line="220"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sz w:val="18"/>
                <w:szCs w:val="18"/>
              </w:rPr>
            </w:pPr>
            <w:r>
              <w:rPr>
                <w:rFonts w:ascii="仿宋" w:eastAsia="仿宋" w:hAnsi="仿宋" w:cs="仿宋" w:hint="eastAsia"/>
                <w:sz w:val="18"/>
                <w:szCs w:val="18"/>
                <w:lang w:bidi="ar"/>
              </w:rPr>
              <w:t>政策落实率</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89"/>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vMerge/>
            <w:vAlign w:val="center"/>
          </w:tcPr>
          <w:p w:rsidR="00065FF5" w:rsidRDefault="00065FF5">
            <w:pPr>
              <w:spacing w:line="220"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sz w:val="18"/>
                <w:szCs w:val="18"/>
              </w:rPr>
            </w:pPr>
            <w:r>
              <w:rPr>
                <w:rFonts w:ascii="仿宋" w:eastAsia="仿宋" w:hAnsi="仿宋" w:cs="仿宋" w:hint="eastAsia"/>
                <w:sz w:val="18"/>
                <w:szCs w:val="18"/>
                <w:lang w:bidi="ar"/>
              </w:rPr>
              <w:t>医疗保险参保率</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2</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2</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89"/>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vMerge/>
            <w:vAlign w:val="center"/>
          </w:tcPr>
          <w:p w:rsidR="00065FF5" w:rsidRDefault="00065FF5">
            <w:pPr>
              <w:spacing w:line="220"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sz w:val="18"/>
                <w:szCs w:val="18"/>
              </w:rPr>
            </w:pPr>
            <w:r>
              <w:rPr>
                <w:rFonts w:ascii="仿宋" w:eastAsia="仿宋" w:hAnsi="仿宋" w:cs="仿宋" w:hint="eastAsia"/>
                <w:sz w:val="18"/>
                <w:szCs w:val="18"/>
                <w:lang w:bidi="ar"/>
              </w:rPr>
              <w:t>党建考核达标率</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89"/>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vMerge/>
            <w:tcBorders>
              <w:bottom w:val="single" w:sz="2" w:space="0" w:color="000000"/>
            </w:tcBorders>
            <w:vAlign w:val="center"/>
          </w:tcPr>
          <w:p w:rsidR="00065FF5" w:rsidRDefault="00065FF5">
            <w:pPr>
              <w:spacing w:line="220"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sz w:val="18"/>
                <w:szCs w:val="18"/>
              </w:rPr>
            </w:pPr>
            <w:r>
              <w:rPr>
                <w:rFonts w:ascii="仿宋" w:eastAsia="仿宋" w:hAnsi="仿宋" w:cs="仿宋" w:hint="eastAsia"/>
                <w:sz w:val="18"/>
                <w:szCs w:val="18"/>
                <w:lang w:bidi="ar"/>
              </w:rPr>
              <w:t>机关运转正常率</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10</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10</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474"/>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vMerge w:val="restart"/>
            <w:tcBorders>
              <w:top w:val="single" w:sz="2" w:space="0" w:color="000000"/>
            </w:tcBorders>
            <w:vAlign w:val="center"/>
          </w:tcPr>
          <w:p w:rsidR="00065FF5" w:rsidRDefault="00B7761D">
            <w:pPr>
              <w:spacing w:line="220" w:lineRule="auto"/>
              <w:jc w:val="center"/>
              <w:rPr>
                <w:rFonts w:ascii="仿宋" w:eastAsia="仿宋" w:hAnsi="仿宋" w:cs="仿宋"/>
              </w:rPr>
            </w:pPr>
            <w:r>
              <w:rPr>
                <w:rFonts w:ascii="仿宋" w:eastAsia="仿宋" w:hAnsi="仿宋" w:cs="仿宋" w:hint="eastAsia"/>
                <w:spacing w:val="2"/>
              </w:rPr>
              <w:t>时效指</w:t>
            </w:r>
            <w:r>
              <w:rPr>
                <w:rFonts w:ascii="仿宋" w:eastAsia="仿宋" w:hAnsi="仿宋" w:cs="仿宋" w:hint="eastAsia"/>
                <w:spacing w:val="1"/>
              </w:rPr>
              <w:t>标</w:t>
            </w: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完成及时率</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10</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ascii="仿宋" w:eastAsia="仿宋" w:hAnsi="仿宋" w:cs="仿宋" w:hint="eastAsia"/>
              </w:rPr>
              <w:t>10</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24"/>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vMerge/>
            <w:tcBorders>
              <w:bottom w:val="single" w:sz="2" w:space="0" w:color="000000"/>
            </w:tcBorders>
            <w:vAlign w:val="center"/>
          </w:tcPr>
          <w:p w:rsidR="00065FF5" w:rsidRDefault="00065FF5">
            <w:pPr>
              <w:spacing w:line="220"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完成时间</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2022</w:t>
            </w:r>
            <w:r>
              <w:rPr>
                <w:rFonts w:ascii="仿宋" w:eastAsia="仿宋" w:hAnsi="仿宋" w:cs="仿宋" w:hint="eastAsia"/>
                <w:sz w:val="24"/>
                <w:szCs w:val="24"/>
                <w:lang w:bidi="ar"/>
              </w:rPr>
              <w:t>年内</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2022</w:t>
            </w:r>
            <w:r>
              <w:rPr>
                <w:rFonts w:ascii="仿宋" w:eastAsia="仿宋" w:hAnsi="仿宋" w:cs="仿宋" w:hint="eastAsia"/>
                <w:sz w:val="24"/>
                <w:szCs w:val="24"/>
                <w:lang w:bidi="ar"/>
              </w:rPr>
              <w:t>年内</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10</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ascii="仿宋" w:eastAsia="仿宋" w:hAnsi="仿宋" w:cs="仿宋" w:hint="eastAsia"/>
              </w:rPr>
              <w:t>10</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04"/>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single" w:sz="2" w:space="0" w:color="000000"/>
            </w:tcBorders>
            <w:vAlign w:val="center"/>
          </w:tcPr>
          <w:p w:rsidR="00065FF5" w:rsidRDefault="00065FF5">
            <w:pPr>
              <w:jc w:val="center"/>
              <w:rPr>
                <w:rFonts w:ascii="仿宋" w:eastAsia="仿宋" w:hAnsi="仿宋" w:cs="仿宋"/>
              </w:rPr>
            </w:pPr>
          </w:p>
        </w:tc>
        <w:tc>
          <w:tcPr>
            <w:tcW w:w="941" w:type="dxa"/>
            <w:vMerge w:val="restart"/>
            <w:tcBorders>
              <w:top w:val="single" w:sz="2" w:space="0" w:color="000000"/>
            </w:tcBorders>
            <w:vAlign w:val="center"/>
          </w:tcPr>
          <w:p w:rsidR="00065FF5" w:rsidRDefault="00B7761D">
            <w:pPr>
              <w:spacing w:line="219" w:lineRule="auto"/>
              <w:jc w:val="center"/>
              <w:rPr>
                <w:rFonts w:ascii="仿宋" w:eastAsia="仿宋" w:hAnsi="仿宋" w:cs="仿宋"/>
              </w:rPr>
            </w:pPr>
            <w:r>
              <w:rPr>
                <w:rFonts w:ascii="仿宋" w:eastAsia="仿宋" w:hAnsi="仿宋" w:cs="仿宋" w:hint="eastAsia"/>
                <w:spacing w:val="-2"/>
              </w:rPr>
              <w:t>成本指标</w:t>
            </w: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支出合</w:t>
            </w:r>
            <w:proofErr w:type="gramStart"/>
            <w:r>
              <w:rPr>
                <w:rFonts w:ascii="仿宋" w:eastAsia="仿宋" w:hAnsi="仿宋" w:cs="仿宋" w:hint="eastAsia"/>
                <w:sz w:val="24"/>
                <w:szCs w:val="24"/>
                <w:lang w:bidi="ar"/>
              </w:rPr>
              <w:t>规</w:t>
            </w:r>
            <w:proofErr w:type="gramEnd"/>
            <w:r>
              <w:rPr>
                <w:rFonts w:ascii="仿宋" w:eastAsia="仿宋" w:hAnsi="仿宋" w:cs="仿宋" w:hint="eastAsia"/>
                <w:sz w:val="24"/>
                <w:szCs w:val="24"/>
                <w:lang w:bidi="ar"/>
              </w:rPr>
              <w:t>率</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100%</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89"/>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tcBorders>
              <w:top w:val="nil"/>
              <w:bottom w:val="single" w:sz="2" w:space="0" w:color="000000"/>
            </w:tcBorders>
            <w:vAlign w:val="center"/>
          </w:tcPr>
          <w:p w:rsidR="00065FF5" w:rsidRDefault="00065FF5">
            <w:pPr>
              <w:jc w:val="center"/>
              <w:rPr>
                <w:rFonts w:ascii="仿宋" w:eastAsia="仿宋" w:hAnsi="仿宋" w:cs="仿宋"/>
              </w:rPr>
            </w:pPr>
          </w:p>
        </w:tc>
        <w:tc>
          <w:tcPr>
            <w:tcW w:w="941" w:type="dxa"/>
            <w:vMerge/>
            <w:vAlign w:val="center"/>
          </w:tcPr>
          <w:p w:rsidR="00065FF5" w:rsidRDefault="00065FF5">
            <w:pPr>
              <w:spacing w:line="219"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基本支出</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w:t>
            </w:r>
            <w:r>
              <w:rPr>
                <w:rFonts w:ascii="仿宋" w:eastAsia="仿宋" w:hAnsi="仿宋" w:cs="仿宋" w:hint="eastAsia"/>
                <w:sz w:val="24"/>
                <w:szCs w:val="24"/>
                <w:lang w:bidi="ar"/>
              </w:rPr>
              <w:t>1213.41</w:t>
            </w:r>
            <w:r>
              <w:rPr>
                <w:rFonts w:ascii="仿宋" w:eastAsia="仿宋" w:hAnsi="仿宋" w:cs="仿宋" w:hint="eastAsia"/>
                <w:sz w:val="24"/>
                <w:szCs w:val="24"/>
                <w:lang w:bidi="ar"/>
              </w:rPr>
              <w:t>万元</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rPr>
              <w:t>1396.25</w:t>
            </w:r>
            <w:r>
              <w:rPr>
                <w:rFonts w:ascii="仿宋" w:eastAsia="仿宋" w:hAnsi="仿宋" w:cs="仿宋" w:hint="eastAsia"/>
              </w:rPr>
              <w:t>万元</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2</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1.5</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89"/>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tcBorders>
              <w:top w:val="nil"/>
              <w:bottom w:val="single" w:sz="2" w:space="0" w:color="000000"/>
            </w:tcBorders>
            <w:vAlign w:val="center"/>
          </w:tcPr>
          <w:p w:rsidR="00065FF5" w:rsidRDefault="00065FF5">
            <w:pPr>
              <w:jc w:val="center"/>
              <w:rPr>
                <w:rFonts w:ascii="仿宋" w:eastAsia="仿宋" w:hAnsi="仿宋" w:cs="仿宋"/>
              </w:rPr>
            </w:pPr>
          </w:p>
        </w:tc>
        <w:tc>
          <w:tcPr>
            <w:tcW w:w="941" w:type="dxa"/>
            <w:vMerge/>
            <w:tcBorders>
              <w:bottom w:val="single" w:sz="2" w:space="0" w:color="000000"/>
            </w:tcBorders>
            <w:vAlign w:val="center"/>
          </w:tcPr>
          <w:p w:rsidR="00065FF5" w:rsidRDefault="00065FF5">
            <w:pPr>
              <w:spacing w:line="219" w:lineRule="auto"/>
              <w:jc w:val="center"/>
              <w:rPr>
                <w:rFonts w:ascii="仿宋" w:eastAsia="仿宋" w:hAnsi="仿宋" w:cs="仿宋"/>
                <w:spacing w:val="-2"/>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项目支出</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w:t>
            </w:r>
            <w:r>
              <w:rPr>
                <w:rFonts w:ascii="仿宋" w:eastAsia="仿宋" w:hAnsi="仿宋" w:cs="仿宋" w:hint="eastAsia"/>
                <w:sz w:val="24"/>
                <w:szCs w:val="24"/>
                <w:lang w:bidi="ar"/>
              </w:rPr>
              <w:t>509.88</w:t>
            </w:r>
            <w:r>
              <w:rPr>
                <w:rFonts w:ascii="仿宋" w:eastAsia="仿宋" w:hAnsi="仿宋" w:cs="仿宋" w:hint="eastAsia"/>
                <w:sz w:val="24"/>
                <w:szCs w:val="24"/>
                <w:lang w:bidi="ar"/>
              </w:rPr>
              <w:t>万元</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rPr>
              <w:t>560.37</w:t>
            </w:r>
            <w:r>
              <w:rPr>
                <w:rFonts w:ascii="仿宋" w:eastAsia="仿宋" w:hAnsi="仿宋" w:cs="仿宋" w:hint="eastAsia"/>
              </w:rPr>
              <w:t>万元</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1.5</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99"/>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val="restart"/>
            <w:tcBorders>
              <w:top w:val="single" w:sz="2" w:space="0" w:color="000000"/>
              <w:bottom w:val="nil"/>
            </w:tcBorders>
            <w:vAlign w:val="center"/>
          </w:tcPr>
          <w:p w:rsidR="00065FF5" w:rsidRDefault="00B7761D">
            <w:pPr>
              <w:spacing w:line="229" w:lineRule="auto"/>
              <w:jc w:val="center"/>
              <w:rPr>
                <w:rFonts w:ascii="仿宋" w:eastAsia="仿宋" w:hAnsi="仿宋" w:cs="仿宋"/>
              </w:rPr>
            </w:pPr>
            <w:r>
              <w:rPr>
                <w:rFonts w:ascii="仿宋" w:eastAsia="仿宋" w:hAnsi="仿宋" w:cs="仿宋" w:hint="eastAsia"/>
                <w:spacing w:val="2"/>
              </w:rPr>
              <w:t>效益指</w:t>
            </w:r>
            <w:r>
              <w:rPr>
                <w:rFonts w:ascii="仿宋" w:eastAsia="仿宋" w:hAnsi="仿宋" w:cs="仿宋" w:hint="eastAsia"/>
                <w:spacing w:val="1"/>
              </w:rPr>
              <w:t>标</w:t>
            </w:r>
            <w:r>
              <w:rPr>
                <w:rFonts w:ascii="仿宋" w:eastAsia="仿宋" w:hAnsi="仿宋" w:cs="仿宋" w:hint="eastAsia"/>
                <w:spacing w:val="1"/>
              </w:rPr>
              <w:t>(</w:t>
            </w:r>
            <w:r>
              <w:rPr>
                <w:rFonts w:ascii="仿宋" w:eastAsia="仿宋" w:hAnsi="仿宋" w:cs="仿宋" w:hint="eastAsia"/>
                <w:spacing w:val="8"/>
              </w:rPr>
              <w:t>30</w:t>
            </w:r>
            <w:r>
              <w:rPr>
                <w:rFonts w:ascii="仿宋" w:eastAsia="仿宋" w:hAnsi="仿宋" w:cs="仿宋" w:hint="eastAsia"/>
                <w:spacing w:val="8"/>
              </w:rPr>
              <w:t>分</w:t>
            </w:r>
            <w:r>
              <w:rPr>
                <w:rFonts w:ascii="仿宋" w:eastAsia="仿宋" w:hAnsi="仿宋" w:cs="仿宋" w:hint="eastAsia"/>
                <w:spacing w:val="8"/>
              </w:rPr>
              <w:t>)</w:t>
            </w:r>
          </w:p>
        </w:tc>
        <w:tc>
          <w:tcPr>
            <w:tcW w:w="941" w:type="dxa"/>
            <w:tcBorders>
              <w:top w:val="single" w:sz="2" w:space="0" w:color="000000"/>
              <w:bottom w:val="single" w:sz="2" w:space="0" w:color="000000"/>
            </w:tcBorders>
            <w:vAlign w:val="center"/>
          </w:tcPr>
          <w:p w:rsidR="00065FF5" w:rsidRDefault="00B7761D">
            <w:pPr>
              <w:spacing w:line="225" w:lineRule="auto"/>
              <w:jc w:val="center"/>
              <w:rPr>
                <w:rFonts w:ascii="仿宋" w:eastAsia="仿宋" w:hAnsi="仿宋" w:cs="仿宋"/>
                <w:spacing w:val="-2"/>
              </w:rPr>
            </w:pPr>
            <w:r>
              <w:rPr>
                <w:rFonts w:ascii="仿宋" w:eastAsia="仿宋" w:hAnsi="仿宋" w:cs="仿宋" w:hint="eastAsia"/>
                <w:spacing w:val="-4"/>
              </w:rPr>
              <w:t>经</w:t>
            </w:r>
            <w:r>
              <w:rPr>
                <w:rFonts w:ascii="仿宋" w:eastAsia="仿宋" w:hAnsi="仿宋" w:cs="仿宋" w:hint="eastAsia"/>
                <w:spacing w:val="-2"/>
              </w:rPr>
              <w:t>济效益</w:t>
            </w:r>
          </w:p>
          <w:p w:rsidR="00065FF5" w:rsidRDefault="00B7761D">
            <w:pPr>
              <w:spacing w:line="225" w:lineRule="auto"/>
              <w:jc w:val="center"/>
              <w:rPr>
                <w:rFonts w:ascii="仿宋" w:eastAsia="仿宋" w:hAnsi="仿宋" w:cs="仿宋"/>
              </w:rPr>
            </w:pPr>
            <w:r>
              <w:rPr>
                <w:rFonts w:ascii="仿宋" w:eastAsia="仿宋" w:hAnsi="仿宋" w:cs="仿宋" w:hint="eastAsia"/>
                <w:spacing w:val="-4"/>
              </w:rPr>
              <w:t>指</w:t>
            </w:r>
            <w:r>
              <w:rPr>
                <w:rFonts w:ascii="仿宋" w:eastAsia="仿宋" w:hAnsi="仿宋" w:cs="仿宋" w:hint="eastAsia"/>
                <w:spacing w:val="-2"/>
              </w:rPr>
              <w:t>标</w:t>
            </w:r>
          </w:p>
        </w:tc>
        <w:tc>
          <w:tcPr>
            <w:tcW w:w="1329" w:type="dxa"/>
            <w:gridSpan w:val="2"/>
            <w:tcBorders>
              <w:top w:val="single" w:sz="2" w:space="0" w:color="000000"/>
              <w:bottom w:val="single" w:sz="2" w:space="0" w:color="000000"/>
            </w:tcBorders>
            <w:vAlign w:val="center"/>
          </w:tcPr>
          <w:p w:rsidR="00065FF5" w:rsidRDefault="00065FF5">
            <w:pPr>
              <w:jc w:val="center"/>
              <w:rPr>
                <w:rFonts w:ascii="仿宋" w:eastAsia="仿宋" w:hAnsi="仿宋" w:cs="仿宋"/>
              </w:rPr>
            </w:pPr>
          </w:p>
        </w:tc>
        <w:tc>
          <w:tcPr>
            <w:tcW w:w="1218" w:type="dxa"/>
            <w:gridSpan w:val="2"/>
            <w:tcBorders>
              <w:top w:val="single" w:sz="2" w:space="0" w:color="000000"/>
              <w:bottom w:val="single" w:sz="2" w:space="0" w:color="000000"/>
            </w:tcBorders>
            <w:vAlign w:val="center"/>
          </w:tcPr>
          <w:p w:rsidR="00065FF5" w:rsidRDefault="00065FF5">
            <w:pPr>
              <w:jc w:val="center"/>
              <w:rPr>
                <w:rFonts w:ascii="仿宋" w:eastAsia="仿宋" w:hAnsi="仿宋" w:cs="仿宋"/>
              </w:rPr>
            </w:pPr>
          </w:p>
        </w:tc>
        <w:tc>
          <w:tcPr>
            <w:tcW w:w="1199"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c>
          <w:tcPr>
            <w:tcW w:w="679" w:type="dxa"/>
            <w:tcBorders>
              <w:top w:val="single" w:sz="2" w:space="0" w:color="000000"/>
              <w:bottom w:val="single" w:sz="2" w:space="0" w:color="000000"/>
            </w:tcBorders>
            <w:vAlign w:val="center"/>
          </w:tcPr>
          <w:p w:rsidR="00065FF5" w:rsidRDefault="00065FF5">
            <w:pPr>
              <w:spacing w:line="240" w:lineRule="exact"/>
              <w:jc w:val="center"/>
              <w:rPr>
                <w:rFonts w:ascii="仿宋" w:eastAsia="仿宋" w:hAnsi="仿宋" w:cs="仿宋"/>
              </w:rPr>
            </w:pPr>
          </w:p>
        </w:tc>
        <w:tc>
          <w:tcPr>
            <w:tcW w:w="829" w:type="dxa"/>
            <w:tcBorders>
              <w:top w:val="single" w:sz="2" w:space="0" w:color="000000"/>
              <w:bottom w:val="single" w:sz="2" w:space="0" w:color="000000"/>
            </w:tcBorders>
            <w:vAlign w:val="center"/>
          </w:tcPr>
          <w:p w:rsidR="00065FF5" w:rsidRDefault="00065FF5">
            <w:pPr>
              <w:spacing w:line="240" w:lineRule="exact"/>
              <w:jc w:val="center"/>
              <w:rPr>
                <w:rFonts w:ascii="仿宋" w:eastAsia="仿宋" w:hAnsi="仿宋" w:cs="仿宋"/>
              </w:rPr>
            </w:pP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78"/>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vMerge w:val="restart"/>
            <w:tcBorders>
              <w:top w:val="single" w:sz="2" w:space="0" w:color="000000"/>
            </w:tcBorders>
            <w:vAlign w:val="center"/>
          </w:tcPr>
          <w:p w:rsidR="00065FF5" w:rsidRDefault="00B7761D">
            <w:pPr>
              <w:spacing w:line="221" w:lineRule="auto"/>
              <w:jc w:val="center"/>
              <w:rPr>
                <w:rFonts w:ascii="仿宋" w:eastAsia="仿宋" w:hAnsi="仿宋" w:cs="仿宋"/>
                <w:spacing w:val="-2"/>
              </w:rPr>
            </w:pPr>
            <w:r>
              <w:rPr>
                <w:rFonts w:ascii="仿宋" w:eastAsia="仿宋" w:hAnsi="仿宋" w:cs="仿宋" w:hint="eastAsia"/>
                <w:spacing w:val="-4"/>
              </w:rPr>
              <w:t>社</w:t>
            </w:r>
            <w:r>
              <w:rPr>
                <w:rFonts w:ascii="仿宋" w:eastAsia="仿宋" w:hAnsi="仿宋" w:cs="仿宋" w:hint="eastAsia"/>
                <w:spacing w:val="-2"/>
              </w:rPr>
              <w:t>会效益</w:t>
            </w:r>
          </w:p>
          <w:p w:rsidR="00065FF5" w:rsidRDefault="00B7761D">
            <w:pPr>
              <w:spacing w:line="221" w:lineRule="auto"/>
              <w:jc w:val="center"/>
              <w:rPr>
                <w:rFonts w:ascii="仿宋" w:eastAsia="仿宋" w:hAnsi="仿宋" w:cs="仿宋"/>
              </w:rPr>
            </w:pPr>
            <w:r>
              <w:rPr>
                <w:rFonts w:ascii="仿宋" w:eastAsia="仿宋" w:hAnsi="仿宋" w:cs="仿宋" w:hint="eastAsia"/>
                <w:spacing w:val="-4"/>
              </w:rPr>
              <w:t>指</w:t>
            </w:r>
            <w:r>
              <w:rPr>
                <w:rFonts w:ascii="仿宋" w:eastAsia="仿宋" w:hAnsi="仿宋" w:cs="仿宋" w:hint="eastAsia"/>
                <w:spacing w:val="-2"/>
              </w:rPr>
              <w:t>标</w:t>
            </w: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农村建设</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加强</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加强</w:t>
            </w:r>
          </w:p>
        </w:tc>
        <w:tc>
          <w:tcPr>
            <w:tcW w:w="679" w:type="dxa"/>
            <w:tcBorders>
              <w:top w:val="single" w:sz="2" w:space="0" w:color="000000"/>
              <w:bottom w:val="single" w:sz="2" w:space="0" w:color="000000"/>
            </w:tcBorders>
            <w:vAlign w:val="center"/>
          </w:tcPr>
          <w:p w:rsidR="00065FF5" w:rsidRDefault="00065FF5">
            <w:pPr>
              <w:spacing w:line="240" w:lineRule="exact"/>
              <w:jc w:val="center"/>
              <w:rPr>
                <w:rFonts w:ascii="仿宋" w:eastAsia="仿宋" w:hAnsi="仿宋" w:cs="仿宋"/>
              </w:rPr>
            </w:pPr>
          </w:p>
          <w:p w:rsidR="00065FF5" w:rsidRDefault="00B7761D">
            <w:pPr>
              <w:spacing w:line="240" w:lineRule="exact"/>
              <w:jc w:val="both"/>
              <w:rPr>
                <w:rFonts w:ascii="仿宋" w:eastAsia="仿宋" w:hAnsi="仿宋" w:cs="仿宋"/>
              </w:rPr>
            </w:pPr>
            <w:r>
              <w:rPr>
                <w:rFonts w:ascii="仿宋" w:eastAsia="仿宋" w:hAnsi="仿宋" w:cs="仿宋" w:hint="eastAsia"/>
              </w:rPr>
              <w:t>2</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2</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78"/>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vMerge/>
            <w:tcBorders>
              <w:bottom w:val="single" w:sz="2" w:space="0" w:color="000000"/>
            </w:tcBorders>
            <w:vAlign w:val="center"/>
          </w:tcPr>
          <w:p w:rsidR="00065FF5" w:rsidRDefault="00065FF5">
            <w:pPr>
              <w:spacing w:line="221" w:lineRule="auto"/>
              <w:jc w:val="center"/>
              <w:rPr>
                <w:rFonts w:ascii="仿宋" w:eastAsia="仿宋" w:hAnsi="仿宋" w:cs="仿宋"/>
                <w:spacing w:val="-4"/>
              </w:rPr>
            </w:pP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社会和谐</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促进</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促进</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1</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99"/>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nil"/>
            </w:tcBorders>
            <w:vAlign w:val="center"/>
          </w:tcPr>
          <w:p w:rsidR="00065FF5" w:rsidRDefault="00065FF5">
            <w:pPr>
              <w:jc w:val="center"/>
              <w:rPr>
                <w:rFonts w:ascii="仿宋" w:eastAsia="仿宋" w:hAnsi="仿宋" w:cs="仿宋"/>
              </w:rPr>
            </w:pPr>
          </w:p>
        </w:tc>
        <w:tc>
          <w:tcPr>
            <w:tcW w:w="941" w:type="dxa"/>
            <w:tcBorders>
              <w:top w:val="single" w:sz="2" w:space="0" w:color="000000"/>
              <w:bottom w:val="single" w:sz="2" w:space="0" w:color="000000"/>
            </w:tcBorders>
            <w:vAlign w:val="center"/>
          </w:tcPr>
          <w:p w:rsidR="00065FF5" w:rsidRDefault="00B7761D">
            <w:pPr>
              <w:spacing w:line="220" w:lineRule="auto"/>
              <w:jc w:val="center"/>
              <w:rPr>
                <w:rFonts w:ascii="仿宋" w:eastAsia="仿宋" w:hAnsi="仿宋" w:cs="仿宋"/>
                <w:spacing w:val="-2"/>
              </w:rPr>
            </w:pPr>
            <w:r>
              <w:rPr>
                <w:rFonts w:ascii="仿宋" w:eastAsia="仿宋" w:hAnsi="仿宋" w:cs="仿宋" w:hint="eastAsia"/>
                <w:spacing w:val="-4"/>
              </w:rPr>
              <w:t>生</w:t>
            </w:r>
            <w:r>
              <w:rPr>
                <w:rFonts w:ascii="仿宋" w:eastAsia="仿宋" w:hAnsi="仿宋" w:cs="仿宋" w:hint="eastAsia"/>
                <w:spacing w:val="-2"/>
              </w:rPr>
              <w:t>态效益</w:t>
            </w:r>
          </w:p>
          <w:p w:rsidR="00065FF5" w:rsidRDefault="00B7761D">
            <w:pPr>
              <w:spacing w:line="220" w:lineRule="auto"/>
              <w:jc w:val="center"/>
              <w:rPr>
                <w:rFonts w:ascii="仿宋" w:eastAsia="仿宋" w:hAnsi="仿宋" w:cs="仿宋"/>
              </w:rPr>
            </w:pPr>
            <w:r>
              <w:rPr>
                <w:rFonts w:ascii="仿宋" w:eastAsia="仿宋" w:hAnsi="仿宋" w:cs="仿宋" w:hint="eastAsia"/>
                <w:spacing w:val="-4"/>
              </w:rPr>
              <w:t>指</w:t>
            </w:r>
            <w:r>
              <w:rPr>
                <w:rFonts w:ascii="仿宋" w:eastAsia="仿宋" w:hAnsi="仿宋" w:cs="仿宋" w:hint="eastAsia"/>
                <w:spacing w:val="-2"/>
              </w:rPr>
              <w:t>标</w:t>
            </w:r>
          </w:p>
        </w:tc>
        <w:tc>
          <w:tcPr>
            <w:tcW w:w="1329" w:type="dxa"/>
            <w:gridSpan w:val="2"/>
            <w:tcBorders>
              <w:top w:val="single" w:sz="2" w:space="0" w:color="000000"/>
              <w:bottom w:val="single" w:sz="2" w:space="0" w:color="000000"/>
            </w:tcBorders>
            <w:vAlign w:val="center"/>
          </w:tcPr>
          <w:p w:rsidR="00065FF5" w:rsidRDefault="00065FF5">
            <w:pPr>
              <w:jc w:val="center"/>
              <w:rPr>
                <w:rFonts w:ascii="仿宋" w:eastAsia="仿宋" w:hAnsi="仿宋" w:cs="仿宋"/>
              </w:rPr>
            </w:pPr>
          </w:p>
        </w:tc>
        <w:tc>
          <w:tcPr>
            <w:tcW w:w="1218" w:type="dxa"/>
            <w:gridSpan w:val="2"/>
            <w:tcBorders>
              <w:top w:val="single" w:sz="2" w:space="0" w:color="000000"/>
              <w:bottom w:val="single" w:sz="2" w:space="0" w:color="000000"/>
            </w:tcBorders>
            <w:vAlign w:val="center"/>
          </w:tcPr>
          <w:p w:rsidR="00065FF5" w:rsidRDefault="00065FF5">
            <w:pPr>
              <w:jc w:val="center"/>
              <w:rPr>
                <w:rFonts w:ascii="仿宋" w:eastAsia="仿宋" w:hAnsi="仿宋" w:cs="仿宋"/>
              </w:rPr>
            </w:pPr>
          </w:p>
        </w:tc>
        <w:tc>
          <w:tcPr>
            <w:tcW w:w="1199"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c>
          <w:tcPr>
            <w:tcW w:w="679" w:type="dxa"/>
            <w:tcBorders>
              <w:top w:val="single" w:sz="2" w:space="0" w:color="000000"/>
              <w:bottom w:val="single" w:sz="2" w:space="0" w:color="000000"/>
            </w:tcBorders>
            <w:vAlign w:val="center"/>
          </w:tcPr>
          <w:p w:rsidR="00065FF5" w:rsidRDefault="00065FF5">
            <w:pPr>
              <w:spacing w:line="240" w:lineRule="exact"/>
              <w:jc w:val="center"/>
              <w:rPr>
                <w:rFonts w:ascii="仿宋" w:eastAsia="仿宋" w:hAnsi="仿宋" w:cs="仿宋"/>
              </w:rPr>
            </w:pPr>
          </w:p>
        </w:tc>
        <w:tc>
          <w:tcPr>
            <w:tcW w:w="829" w:type="dxa"/>
            <w:tcBorders>
              <w:top w:val="single" w:sz="2" w:space="0" w:color="000000"/>
              <w:bottom w:val="single" w:sz="2" w:space="0" w:color="000000"/>
            </w:tcBorders>
            <w:vAlign w:val="center"/>
          </w:tcPr>
          <w:p w:rsidR="00065FF5" w:rsidRDefault="00065FF5">
            <w:pPr>
              <w:spacing w:line="240" w:lineRule="exact"/>
              <w:jc w:val="center"/>
              <w:rPr>
                <w:rFonts w:ascii="仿宋" w:eastAsia="仿宋" w:hAnsi="仿宋" w:cs="仿宋"/>
              </w:rPr>
            </w:pP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589"/>
          <w:jc w:val="center"/>
        </w:trPr>
        <w:tc>
          <w:tcPr>
            <w:tcW w:w="1014" w:type="dxa"/>
            <w:vMerge/>
            <w:tcBorders>
              <w:top w:val="nil"/>
              <w:bottom w:val="nil"/>
            </w:tcBorders>
            <w:textDirection w:val="tbRlV"/>
            <w:vAlign w:val="center"/>
          </w:tcPr>
          <w:p w:rsidR="00065FF5" w:rsidRDefault="00065FF5">
            <w:pPr>
              <w:jc w:val="center"/>
              <w:rPr>
                <w:rFonts w:ascii="黑体" w:eastAsia="黑体" w:hAnsi="黑体" w:cs="黑体"/>
              </w:rPr>
            </w:pPr>
          </w:p>
        </w:tc>
        <w:tc>
          <w:tcPr>
            <w:tcW w:w="947" w:type="dxa"/>
            <w:vMerge/>
            <w:tcBorders>
              <w:top w:val="nil"/>
              <w:bottom w:val="single" w:sz="2" w:space="0" w:color="000000"/>
            </w:tcBorders>
            <w:vAlign w:val="center"/>
          </w:tcPr>
          <w:p w:rsidR="00065FF5" w:rsidRDefault="00065FF5">
            <w:pPr>
              <w:jc w:val="center"/>
              <w:rPr>
                <w:rFonts w:ascii="仿宋" w:eastAsia="仿宋" w:hAnsi="仿宋" w:cs="仿宋"/>
              </w:rPr>
            </w:pPr>
          </w:p>
        </w:tc>
        <w:tc>
          <w:tcPr>
            <w:tcW w:w="941" w:type="dxa"/>
            <w:tcBorders>
              <w:top w:val="single" w:sz="2" w:space="0" w:color="000000"/>
              <w:bottom w:val="single" w:sz="2" w:space="0" w:color="000000"/>
            </w:tcBorders>
            <w:vAlign w:val="center"/>
          </w:tcPr>
          <w:p w:rsidR="00065FF5" w:rsidRDefault="00B7761D">
            <w:pPr>
              <w:spacing w:line="221" w:lineRule="auto"/>
              <w:jc w:val="center"/>
              <w:rPr>
                <w:rFonts w:ascii="仿宋" w:eastAsia="仿宋" w:hAnsi="仿宋" w:cs="仿宋"/>
              </w:rPr>
            </w:pPr>
            <w:r>
              <w:rPr>
                <w:rFonts w:ascii="仿宋" w:eastAsia="仿宋" w:hAnsi="仿宋" w:cs="仿宋" w:hint="eastAsia"/>
                <w:spacing w:val="-4"/>
              </w:rPr>
              <w:t>可</w:t>
            </w:r>
            <w:r>
              <w:rPr>
                <w:rFonts w:ascii="仿宋" w:eastAsia="仿宋" w:hAnsi="仿宋" w:cs="仿宋" w:hint="eastAsia"/>
                <w:spacing w:val="-2"/>
              </w:rPr>
              <w:t>持续影</w:t>
            </w:r>
            <w:r>
              <w:rPr>
                <w:rFonts w:ascii="仿宋" w:eastAsia="仿宋" w:hAnsi="仿宋" w:cs="仿宋" w:hint="eastAsia"/>
                <w:spacing w:val="3"/>
              </w:rPr>
              <w:t>响</w:t>
            </w:r>
            <w:r>
              <w:rPr>
                <w:rFonts w:ascii="仿宋" w:eastAsia="仿宋" w:hAnsi="仿宋" w:cs="仿宋" w:hint="eastAsia"/>
                <w:spacing w:val="2"/>
              </w:rPr>
              <w:t>指标</w:t>
            </w: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政府执行力</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提高</w:t>
            </w:r>
          </w:p>
        </w:tc>
        <w:tc>
          <w:tcPr>
            <w:tcW w:w="1199" w:type="dxa"/>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提高</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2</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2</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1081"/>
          <w:jc w:val="center"/>
        </w:trPr>
        <w:tc>
          <w:tcPr>
            <w:tcW w:w="1014" w:type="dxa"/>
            <w:vMerge/>
            <w:tcBorders>
              <w:top w:val="nil"/>
              <w:bottom w:val="single" w:sz="2" w:space="0" w:color="000000"/>
            </w:tcBorders>
            <w:textDirection w:val="tbRlV"/>
            <w:vAlign w:val="center"/>
          </w:tcPr>
          <w:p w:rsidR="00065FF5" w:rsidRDefault="00065FF5">
            <w:pPr>
              <w:jc w:val="center"/>
              <w:rPr>
                <w:rFonts w:ascii="黑体" w:eastAsia="黑体" w:hAnsi="黑体" w:cs="黑体"/>
              </w:rPr>
            </w:pPr>
          </w:p>
        </w:tc>
        <w:tc>
          <w:tcPr>
            <w:tcW w:w="947" w:type="dxa"/>
            <w:tcBorders>
              <w:top w:val="single" w:sz="2" w:space="0" w:color="000000"/>
              <w:bottom w:val="single" w:sz="2" w:space="0" w:color="000000"/>
            </w:tcBorders>
            <w:vAlign w:val="center"/>
          </w:tcPr>
          <w:p w:rsidR="00065FF5" w:rsidRDefault="00B7761D">
            <w:pPr>
              <w:spacing w:line="231" w:lineRule="auto"/>
              <w:jc w:val="center"/>
              <w:rPr>
                <w:rFonts w:ascii="仿宋" w:eastAsia="仿宋" w:hAnsi="仿宋" w:cs="仿宋"/>
              </w:rPr>
            </w:pPr>
            <w:r>
              <w:rPr>
                <w:rFonts w:ascii="仿宋" w:eastAsia="仿宋" w:hAnsi="仿宋" w:cs="仿宋" w:hint="eastAsia"/>
                <w:spacing w:val="-2"/>
              </w:rPr>
              <w:t>满意度</w:t>
            </w:r>
          </w:p>
          <w:p w:rsidR="00065FF5" w:rsidRDefault="00B7761D">
            <w:pPr>
              <w:spacing w:line="203" w:lineRule="auto"/>
              <w:jc w:val="center"/>
              <w:rPr>
                <w:rFonts w:ascii="仿宋" w:eastAsia="仿宋" w:hAnsi="仿宋" w:cs="仿宋"/>
              </w:rPr>
            </w:pPr>
            <w:r>
              <w:rPr>
                <w:rFonts w:ascii="仿宋" w:eastAsia="仿宋" w:hAnsi="仿宋" w:cs="仿宋" w:hint="eastAsia"/>
                <w:spacing w:val="-4"/>
              </w:rPr>
              <w:t>指</w:t>
            </w:r>
            <w:r>
              <w:rPr>
                <w:rFonts w:ascii="仿宋" w:eastAsia="仿宋" w:hAnsi="仿宋" w:cs="仿宋" w:hint="eastAsia"/>
                <w:spacing w:val="-2"/>
              </w:rPr>
              <w:t>标</w:t>
            </w:r>
          </w:p>
          <w:p w:rsidR="00065FF5" w:rsidRDefault="00B7761D">
            <w:pPr>
              <w:spacing w:line="220" w:lineRule="auto"/>
              <w:jc w:val="center"/>
              <w:rPr>
                <w:rFonts w:ascii="仿宋" w:eastAsia="仿宋" w:hAnsi="仿宋" w:cs="仿宋"/>
              </w:rPr>
            </w:pPr>
            <w:r>
              <w:rPr>
                <w:rFonts w:ascii="仿宋" w:eastAsia="仿宋" w:hAnsi="仿宋" w:cs="仿宋" w:hint="eastAsia"/>
                <w:spacing w:val="8"/>
              </w:rPr>
              <w:t>(10</w:t>
            </w:r>
            <w:r>
              <w:rPr>
                <w:rFonts w:ascii="仿宋" w:eastAsia="仿宋" w:hAnsi="仿宋" w:cs="仿宋" w:hint="eastAsia"/>
                <w:spacing w:val="8"/>
              </w:rPr>
              <w:t>分</w:t>
            </w:r>
            <w:r>
              <w:rPr>
                <w:rFonts w:ascii="仿宋" w:eastAsia="仿宋" w:hAnsi="仿宋" w:cs="仿宋" w:hint="eastAsia"/>
                <w:spacing w:val="8"/>
              </w:rPr>
              <w:t>)</w:t>
            </w:r>
          </w:p>
        </w:tc>
        <w:tc>
          <w:tcPr>
            <w:tcW w:w="941" w:type="dxa"/>
            <w:tcBorders>
              <w:top w:val="single" w:sz="2" w:space="0" w:color="000000"/>
              <w:bottom w:val="single" w:sz="2" w:space="0" w:color="000000"/>
            </w:tcBorders>
            <w:vAlign w:val="center"/>
          </w:tcPr>
          <w:p w:rsidR="00065FF5" w:rsidRDefault="00B7761D">
            <w:pPr>
              <w:spacing w:line="219" w:lineRule="auto"/>
              <w:jc w:val="center"/>
              <w:rPr>
                <w:rFonts w:ascii="仿宋" w:eastAsia="仿宋" w:hAnsi="仿宋" w:cs="仿宋"/>
              </w:rPr>
            </w:pPr>
            <w:r>
              <w:rPr>
                <w:rFonts w:ascii="仿宋" w:eastAsia="仿宋" w:hAnsi="仿宋" w:cs="仿宋" w:hint="eastAsia"/>
                <w:spacing w:val="-2"/>
              </w:rPr>
              <w:t>服务</w:t>
            </w:r>
            <w:r>
              <w:rPr>
                <w:rFonts w:ascii="仿宋" w:eastAsia="仿宋" w:hAnsi="仿宋" w:cs="仿宋" w:hint="eastAsia"/>
                <w:spacing w:val="-1"/>
              </w:rPr>
              <w:t>对象</w:t>
            </w:r>
          </w:p>
          <w:p w:rsidR="00065FF5" w:rsidRDefault="00B7761D">
            <w:pPr>
              <w:spacing w:line="219" w:lineRule="auto"/>
              <w:jc w:val="center"/>
              <w:rPr>
                <w:rFonts w:ascii="仿宋" w:eastAsia="仿宋" w:hAnsi="仿宋" w:cs="仿宋"/>
              </w:rPr>
            </w:pPr>
            <w:r>
              <w:rPr>
                <w:rFonts w:ascii="仿宋" w:eastAsia="仿宋" w:hAnsi="仿宋" w:cs="仿宋" w:hint="eastAsia"/>
                <w:spacing w:val="4"/>
              </w:rPr>
              <w:t>满</w:t>
            </w:r>
            <w:r>
              <w:rPr>
                <w:rFonts w:ascii="仿宋" w:eastAsia="仿宋" w:hAnsi="仿宋" w:cs="仿宋" w:hint="eastAsia"/>
                <w:spacing w:val="3"/>
              </w:rPr>
              <w:t>意度指</w:t>
            </w:r>
          </w:p>
          <w:p w:rsidR="00065FF5" w:rsidRDefault="00B7761D">
            <w:pPr>
              <w:spacing w:line="220" w:lineRule="auto"/>
              <w:jc w:val="center"/>
              <w:rPr>
                <w:rFonts w:ascii="仿宋" w:eastAsia="仿宋" w:hAnsi="仿宋" w:cs="仿宋"/>
              </w:rPr>
            </w:pPr>
            <w:r>
              <w:rPr>
                <w:rFonts w:ascii="仿宋" w:eastAsia="仿宋" w:hAnsi="仿宋" w:cs="仿宋" w:hint="eastAsia"/>
              </w:rPr>
              <w:t>标</w:t>
            </w:r>
          </w:p>
        </w:tc>
        <w:tc>
          <w:tcPr>
            <w:tcW w:w="1329"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服务对象满意度</w:t>
            </w:r>
          </w:p>
        </w:tc>
        <w:tc>
          <w:tcPr>
            <w:tcW w:w="1218" w:type="dxa"/>
            <w:gridSpan w:val="2"/>
            <w:tcBorders>
              <w:top w:val="single" w:sz="2" w:space="0" w:color="000000"/>
              <w:bottom w:val="single" w:sz="2" w:space="0" w:color="000000"/>
            </w:tcBorders>
            <w:vAlign w:val="center"/>
          </w:tcPr>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w:t>
            </w:r>
            <w:r>
              <w:rPr>
                <w:rFonts w:ascii="仿宋" w:eastAsia="仿宋" w:hAnsi="仿宋" w:cs="仿宋" w:hint="eastAsia"/>
                <w:sz w:val="24"/>
                <w:szCs w:val="24"/>
                <w:lang w:bidi="ar"/>
              </w:rPr>
              <w:t>90%</w:t>
            </w:r>
          </w:p>
        </w:tc>
        <w:tc>
          <w:tcPr>
            <w:tcW w:w="1199" w:type="dxa"/>
            <w:tcBorders>
              <w:top w:val="single" w:sz="2" w:space="0" w:color="000000"/>
              <w:bottom w:val="single" w:sz="2" w:space="0" w:color="000000"/>
            </w:tcBorders>
            <w:vAlign w:val="center"/>
          </w:tcPr>
          <w:p w:rsidR="00065FF5" w:rsidRDefault="00065FF5">
            <w:pPr>
              <w:jc w:val="center"/>
              <w:textAlignment w:val="center"/>
              <w:rPr>
                <w:rFonts w:ascii="仿宋" w:eastAsia="仿宋" w:hAnsi="仿宋" w:cs="仿宋"/>
                <w:sz w:val="24"/>
                <w:szCs w:val="24"/>
                <w:lang w:bidi="ar"/>
              </w:rPr>
            </w:pPr>
          </w:p>
          <w:p w:rsidR="00065FF5" w:rsidRDefault="00B7761D">
            <w:pPr>
              <w:jc w:val="center"/>
              <w:textAlignment w:val="center"/>
              <w:rPr>
                <w:rFonts w:ascii="仿宋" w:eastAsia="仿宋" w:hAnsi="仿宋" w:cs="仿宋"/>
              </w:rPr>
            </w:pPr>
            <w:r>
              <w:rPr>
                <w:rFonts w:ascii="仿宋" w:eastAsia="仿宋" w:hAnsi="仿宋" w:cs="仿宋" w:hint="eastAsia"/>
                <w:sz w:val="24"/>
                <w:szCs w:val="24"/>
                <w:lang w:bidi="ar"/>
              </w:rPr>
              <w:t>92%</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eastAsia="仿宋" w:hint="eastAsia"/>
                <w:sz w:val="20"/>
                <w:szCs w:val="20"/>
              </w:rPr>
              <w:t>5</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r w:rsidR="00065FF5">
        <w:trPr>
          <w:trHeight w:val="450"/>
          <w:jc w:val="center"/>
        </w:trPr>
        <w:tc>
          <w:tcPr>
            <w:tcW w:w="6648" w:type="dxa"/>
            <w:gridSpan w:val="8"/>
            <w:tcBorders>
              <w:top w:val="single" w:sz="2" w:space="0" w:color="000000"/>
              <w:bottom w:val="single" w:sz="2" w:space="0" w:color="000000"/>
            </w:tcBorders>
            <w:vAlign w:val="center"/>
          </w:tcPr>
          <w:p w:rsidR="00065FF5" w:rsidRDefault="00B7761D">
            <w:pPr>
              <w:spacing w:line="220" w:lineRule="auto"/>
              <w:jc w:val="center"/>
              <w:rPr>
                <w:rFonts w:ascii="黑体" w:eastAsia="黑体" w:hAnsi="黑体" w:cs="黑体"/>
              </w:rPr>
            </w:pPr>
            <w:r>
              <w:rPr>
                <w:rFonts w:ascii="黑体" w:eastAsia="黑体" w:hAnsi="黑体" w:cs="黑体" w:hint="eastAsia"/>
                <w:spacing w:val="4"/>
              </w:rPr>
              <w:t>总分</w:t>
            </w:r>
          </w:p>
        </w:tc>
        <w:tc>
          <w:tcPr>
            <w:tcW w:w="679" w:type="dxa"/>
            <w:tcBorders>
              <w:top w:val="single" w:sz="2" w:space="0" w:color="000000"/>
              <w:bottom w:val="single" w:sz="2" w:space="0" w:color="000000"/>
            </w:tcBorders>
            <w:vAlign w:val="center"/>
          </w:tcPr>
          <w:p w:rsidR="00065FF5" w:rsidRDefault="00B7761D">
            <w:pPr>
              <w:spacing w:line="240" w:lineRule="exact"/>
              <w:jc w:val="center"/>
              <w:rPr>
                <w:rFonts w:eastAsia="仿宋"/>
                <w:sz w:val="20"/>
                <w:szCs w:val="20"/>
              </w:rPr>
            </w:pPr>
            <w:r>
              <w:rPr>
                <w:rFonts w:eastAsia="仿宋"/>
                <w:sz w:val="20"/>
                <w:szCs w:val="20"/>
              </w:rPr>
              <w:fldChar w:fldCharType="begin"/>
            </w:r>
            <w:r>
              <w:rPr>
                <w:rFonts w:eastAsia="仿宋"/>
                <w:sz w:val="20"/>
                <w:szCs w:val="20"/>
              </w:rPr>
              <w:instrText xml:space="preserve"> =SUM(ABOVE) \* MERGEFORMAT </w:instrText>
            </w:r>
            <w:r>
              <w:rPr>
                <w:rFonts w:eastAsia="仿宋"/>
                <w:sz w:val="20"/>
                <w:szCs w:val="20"/>
              </w:rPr>
              <w:fldChar w:fldCharType="separate"/>
            </w:r>
            <w:r>
              <w:rPr>
                <w:rFonts w:eastAsia="仿宋"/>
                <w:sz w:val="20"/>
                <w:szCs w:val="20"/>
              </w:rPr>
              <w:t>100</w:t>
            </w:r>
            <w:r>
              <w:rPr>
                <w:rFonts w:eastAsia="仿宋"/>
                <w:sz w:val="20"/>
                <w:szCs w:val="20"/>
              </w:rPr>
              <w:fldChar w:fldCharType="end"/>
            </w:r>
          </w:p>
        </w:tc>
        <w:tc>
          <w:tcPr>
            <w:tcW w:w="829" w:type="dxa"/>
            <w:tcBorders>
              <w:top w:val="single" w:sz="2" w:space="0" w:color="000000"/>
              <w:bottom w:val="single" w:sz="2" w:space="0" w:color="000000"/>
            </w:tcBorders>
            <w:vAlign w:val="center"/>
          </w:tcPr>
          <w:p w:rsidR="00065FF5" w:rsidRDefault="00B7761D">
            <w:pPr>
              <w:spacing w:line="240" w:lineRule="exact"/>
              <w:jc w:val="center"/>
              <w:rPr>
                <w:rFonts w:ascii="仿宋" w:eastAsia="仿宋" w:hAnsi="仿宋" w:cs="仿宋"/>
              </w:rPr>
            </w:pPr>
            <w:r>
              <w:rPr>
                <w:rFonts w:ascii="仿宋" w:eastAsia="仿宋" w:hAnsi="仿宋" w:cs="仿宋" w:hint="eastAsia"/>
              </w:rPr>
              <w:t>97</w:t>
            </w:r>
          </w:p>
        </w:tc>
        <w:tc>
          <w:tcPr>
            <w:tcW w:w="1284" w:type="dxa"/>
            <w:tcBorders>
              <w:top w:val="single" w:sz="2" w:space="0" w:color="000000"/>
              <w:bottom w:val="single" w:sz="2" w:space="0" w:color="000000"/>
            </w:tcBorders>
            <w:vAlign w:val="center"/>
          </w:tcPr>
          <w:p w:rsidR="00065FF5" w:rsidRDefault="00065FF5">
            <w:pPr>
              <w:jc w:val="center"/>
              <w:rPr>
                <w:rFonts w:ascii="仿宋" w:eastAsia="仿宋" w:hAnsi="仿宋" w:cs="仿宋"/>
              </w:rPr>
            </w:pPr>
          </w:p>
        </w:tc>
      </w:tr>
    </w:tbl>
    <w:p w:rsidR="00065FF5" w:rsidRDefault="00065FF5">
      <w:pPr>
        <w:rPr>
          <w:rFonts w:ascii="仿宋" w:eastAsia="仿宋" w:hAnsi="仿宋" w:cs="仿宋"/>
        </w:rPr>
      </w:pPr>
    </w:p>
    <w:p w:rsidR="00065FF5" w:rsidRDefault="00B7761D">
      <w:pPr>
        <w:spacing w:before="62" w:line="291" w:lineRule="auto"/>
        <w:ind w:right="305"/>
        <w:rPr>
          <w:rFonts w:ascii="黑体" w:eastAsia="黑体" w:hAnsi="黑体" w:cs="黑体"/>
          <w:spacing w:val="7"/>
          <w:sz w:val="28"/>
          <w:szCs w:val="28"/>
        </w:rPr>
      </w:pPr>
      <w:r>
        <w:rPr>
          <w:rFonts w:ascii="仿宋" w:eastAsia="仿宋" w:hAnsi="仿宋" w:cs="仿宋" w:hint="eastAsia"/>
          <w:spacing w:val="-18"/>
        </w:rPr>
        <w:t>填表人：</w:t>
      </w:r>
      <w:r>
        <w:rPr>
          <w:rFonts w:ascii="仿宋" w:eastAsia="仿宋" w:hAnsi="仿宋" w:cs="仿宋" w:hint="eastAsia"/>
          <w:spacing w:val="-18"/>
        </w:rPr>
        <w:t xml:space="preserve">  </w:t>
      </w:r>
      <w:r>
        <w:rPr>
          <w:rFonts w:ascii="仿宋" w:eastAsia="仿宋" w:hAnsi="仿宋" w:cs="仿宋" w:hint="eastAsia"/>
          <w:spacing w:val="-18"/>
        </w:rPr>
        <w:t>覃婷</w:t>
      </w:r>
      <w:r>
        <w:rPr>
          <w:rFonts w:ascii="仿宋" w:eastAsia="仿宋" w:hAnsi="仿宋" w:cs="仿宋" w:hint="eastAsia"/>
          <w:spacing w:val="-18"/>
        </w:rPr>
        <w:t xml:space="preserve">               </w:t>
      </w:r>
      <w:r>
        <w:rPr>
          <w:rFonts w:ascii="仿宋" w:eastAsia="仿宋" w:hAnsi="仿宋" w:cs="仿宋" w:hint="eastAsia"/>
          <w:spacing w:val="-18"/>
        </w:rPr>
        <w:t>填报日期：</w:t>
      </w:r>
      <w:r>
        <w:rPr>
          <w:rFonts w:ascii="仿宋" w:eastAsia="仿宋" w:hAnsi="仿宋" w:cs="仿宋" w:hint="eastAsia"/>
          <w:spacing w:val="-18"/>
        </w:rPr>
        <w:t>2023.6.21</w:t>
      </w:r>
      <w:r>
        <w:rPr>
          <w:rFonts w:ascii="仿宋" w:eastAsia="仿宋" w:hAnsi="仿宋" w:cs="仿宋" w:hint="eastAsia"/>
          <w:spacing w:val="-18"/>
        </w:rPr>
        <w:t xml:space="preserve">                 </w:t>
      </w:r>
      <w:r>
        <w:rPr>
          <w:rFonts w:ascii="仿宋" w:eastAsia="仿宋" w:hAnsi="仿宋" w:cs="仿宋" w:hint="eastAsia"/>
          <w:spacing w:val="-18"/>
        </w:rPr>
        <w:t>联系电话：</w:t>
      </w:r>
      <w:r>
        <w:rPr>
          <w:rFonts w:ascii="仿宋" w:eastAsia="仿宋" w:hAnsi="仿宋" w:cs="仿宋" w:hint="eastAsia"/>
          <w:spacing w:val="-18"/>
        </w:rPr>
        <w:t>13973649221</w:t>
      </w:r>
      <w:r>
        <w:rPr>
          <w:rFonts w:ascii="黑体" w:eastAsia="黑体" w:hAnsi="黑体" w:cs="黑体" w:hint="eastAsia"/>
          <w:spacing w:val="7"/>
          <w:sz w:val="28"/>
          <w:szCs w:val="28"/>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4</w:t>
      </w:r>
    </w:p>
    <w:p w:rsidR="00065FF5" w:rsidRDefault="00B7761D">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年度项目支出绩效自评表</w:t>
      </w:r>
    </w:p>
    <w:p w:rsidR="00065FF5" w:rsidRDefault="00065FF5">
      <w:pPr>
        <w:spacing w:line="217" w:lineRule="exact"/>
        <w:rPr>
          <w:rFonts w:ascii="Times New Roman" w:hAnsi="Times New Roman" w:cs="Times New Roman"/>
        </w:rPr>
      </w:pPr>
    </w:p>
    <w:tbl>
      <w:tblPr>
        <w:tblStyle w:val="TableNormal"/>
        <w:tblW w:w="93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5"/>
        <w:gridCol w:w="1050"/>
        <w:gridCol w:w="1032"/>
        <w:gridCol w:w="798"/>
        <w:gridCol w:w="383"/>
        <w:gridCol w:w="303"/>
        <w:gridCol w:w="760"/>
        <w:gridCol w:w="1081"/>
        <w:gridCol w:w="798"/>
        <w:gridCol w:w="828"/>
        <w:gridCol w:w="1311"/>
      </w:tblGrid>
      <w:tr w:rsidR="00065FF5">
        <w:trPr>
          <w:trHeight w:val="399"/>
          <w:jc w:val="center"/>
        </w:trPr>
        <w:tc>
          <w:tcPr>
            <w:tcW w:w="1015" w:type="dxa"/>
            <w:tcBorders>
              <w:top w:val="single" w:sz="2" w:space="0" w:color="000000"/>
              <w:bottom w:val="single" w:sz="2" w:space="0" w:color="000000"/>
            </w:tcBorders>
            <w:vAlign w:val="center"/>
          </w:tcPr>
          <w:p w:rsidR="00065FF5" w:rsidRDefault="00B7761D">
            <w:pPr>
              <w:spacing w:line="220" w:lineRule="auto"/>
              <w:jc w:val="center"/>
              <w:rPr>
                <w:rFonts w:ascii="黑体" w:eastAsia="黑体" w:hAnsi="黑体" w:cs="黑体"/>
              </w:rPr>
            </w:pPr>
            <w:r>
              <w:rPr>
                <w:rFonts w:ascii="黑体" w:eastAsia="黑体" w:hAnsi="黑体" w:cs="黑体" w:hint="eastAsia"/>
                <w:spacing w:val="4"/>
              </w:rPr>
              <w:t>项</w:t>
            </w:r>
            <w:r>
              <w:rPr>
                <w:rFonts w:ascii="黑体" w:eastAsia="黑体" w:hAnsi="黑体" w:cs="黑体" w:hint="eastAsia"/>
                <w:spacing w:val="2"/>
              </w:rPr>
              <w:t>目名称</w:t>
            </w:r>
          </w:p>
        </w:tc>
        <w:tc>
          <w:tcPr>
            <w:tcW w:w="8344" w:type="dxa"/>
            <w:gridSpan w:val="10"/>
            <w:tcBorders>
              <w:top w:val="single" w:sz="2" w:space="0" w:color="000000"/>
              <w:bottom w:val="single" w:sz="2" w:space="0" w:color="000000"/>
            </w:tcBorders>
            <w:vAlign w:val="center"/>
          </w:tcPr>
          <w:p w:rsidR="00065FF5" w:rsidRDefault="00B7761D">
            <w:pPr>
              <w:jc w:val="center"/>
              <w:rPr>
                <w:rFonts w:ascii="Times New Roman" w:hAnsi="Times New Roman" w:cs="Times New Roman"/>
              </w:rPr>
            </w:pPr>
            <w:r>
              <w:rPr>
                <w:rFonts w:ascii="Times New Roman" w:hAnsi="Times New Roman" w:cs="Times New Roman" w:hint="eastAsia"/>
              </w:rPr>
              <w:t>太阳山石煤矿区生态环境综合治理工作专项</w:t>
            </w:r>
            <w:r>
              <w:rPr>
                <w:rFonts w:ascii="Times New Roman" w:hAnsi="Times New Roman" w:cs="Times New Roman" w:hint="eastAsia"/>
              </w:rPr>
              <w:tab/>
            </w:r>
          </w:p>
        </w:tc>
      </w:tr>
      <w:tr w:rsidR="00065FF5">
        <w:trPr>
          <w:trHeight w:val="383"/>
          <w:jc w:val="center"/>
        </w:trPr>
        <w:tc>
          <w:tcPr>
            <w:tcW w:w="1015" w:type="dxa"/>
            <w:tcBorders>
              <w:top w:val="single" w:sz="2" w:space="0" w:color="000000"/>
              <w:bottom w:val="single" w:sz="2" w:space="0" w:color="000000"/>
            </w:tcBorders>
            <w:vAlign w:val="center"/>
          </w:tcPr>
          <w:p w:rsidR="00065FF5" w:rsidRDefault="00B7761D">
            <w:pPr>
              <w:spacing w:line="219" w:lineRule="auto"/>
              <w:jc w:val="center"/>
              <w:rPr>
                <w:rFonts w:ascii="黑体" w:eastAsia="黑体" w:hAnsi="黑体" w:cs="黑体"/>
              </w:rPr>
            </w:pPr>
            <w:r>
              <w:rPr>
                <w:rFonts w:ascii="黑体" w:eastAsia="黑体" w:hAnsi="黑体" w:cs="黑体" w:hint="eastAsia"/>
                <w:spacing w:val="7"/>
              </w:rPr>
              <w:t>主</w:t>
            </w:r>
            <w:r>
              <w:rPr>
                <w:rFonts w:ascii="黑体" w:eastAsia="黑体" w:hAnsi="黑体" w:cs="黑体" w:hint="eastAsia"/>
                <w:spacing w:val="5"/>
              </w:rPr>
              <w:t>管部门</w:t>
            </w:r>
          </w:p>
        </w:tc>
        <w:tc>
          <w:tcPr>
            <w:tcW w:w="4326" w:type="dxa"/>
            <w:gridSpan w:val="6"/>
            <w:tcBorders>
              <w:top w:val="single" w:sz="2" w:space="0" w:color="000000"/>
              <w:bottom w:val="single" w:sz="2" w:space="0" w:color="000000"/>
            </w:tcBorders>
            <w:vAlign w:val="center"/>
          </w:tcPr>
          <w:p w:rsidR="00065FF5" w:rsidRDefault="00B7761D">
            <w:pPr>
              <w:jc w:val="center"/>
              <w:rPr>
                <w:rFonts w:ascii="Times New Roman" w:hAnsi="Times New Roman" w:cs="Times New Roman"/>
              </w:rPr>
            </w:pPr>
            <w:r>
              <w:rPr>
                <w:rFonts w:ascii="Times New Roman" w:hAnsi="Times New Roman" w:cs="Times New Roman" w:hint="eastAsia"/>
              </w:rPr>
              <w:t>常德柳叶湖旅游度假区财政局</w:t>
            </w:r>
          </w:p>
        </w:tc>
        <w:tc>
          <w:tcPr>
            <w:tcW w:w="1081" w:type="dxa"/>
            <w:tcBorders>
              <w:top w:val="single" w:sz="2" w:space="0" w:color="000000"/>
              <w:bottom w:val="single" w:sz="2" w:space="0" w:color="000000"/>
            </w:tcBorders>
            <w:vAlign w:val="center"/>
          </w:tcPr>
          <w:p w:rsidR="00065FF5" w:rsidRDefault="00B7761D">
            <w:pPr>
              <w:spacing w:line="220" w:lineRule="auto"/>
              <w:jc w:val="center"/>
              <w:rPr>
                <w:rFonts w:ascii="Times New Roman" w:eastAsia="宋体" w:hAnsi="Times New Roman" w:cs="Times New Roman"/>
              </w:rPr>
            </w:pPr>
            <w:r>
              <w:rPr>
                <w:rFonts w:ascii="Times New Roman" w:eastAsia="宋体" w:hAnsi="Times New Roman" w:cs="Times New Roman"/>
                <w:spacing w:val="2"/>
              </w:rPr>
              <w:t>实施单</w:t>
            </w:r>
            <w:r>
              <w:rPr>
                <w:rFonts w:ascii="Times New Roman" w:eastAsia="宋体" w:hAnsi="Times New Roman" w:cs="Times New Roman"/>
                <w:spacing w:val="1"/>
              </w:rPr>
              <w:t>位</w:t>
            </w:r>
          </w:p>
        </w:tc>
        <w:tc>
          <w:tcPr>
            <w:tcW w:w="2937" w:type="dxa"/>
            <w:gridSpan w:val="3"/>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rPr>
            </w:pPr>
            <w:r>
              <w:rPr>
                <w:rFonts w:ascii="Times New Roman" w:hAnsi="Times New Roman" w:cs="Times New Roman" w:hint="eastAsia"/>
              </w:rPr>
              <w:t>常德柳叶湖旅游度假区</w:t>
            </w:r>
            <w:r>
              <w:rPr>
                <w:rFonts w:ascii="Times New Roman" w:eastAsia="宋体" w:hAnsi="Times New Roman" w:cs="Times New Roman" w:hint="eastAsia"/>
              </w:rPr>
              <w:t>柳叶湖街道办事处</w:t>
            </w:r>
          </w:p>
        </w:tc>
      </w:tr>
      <w:tr w:rsidR="00065FF5">
        <w:trPr>
          <w:trHeight w:val="655"/>
          <w:jc w:val="center"/>
        </w:trPr>
        <w:tc>
          <w:tcPr>
            <w:tcW w:w="1015" w:type="dxa"/>
            <w:vMerge w:val="restart"/>
            <w:tcBorders>
              <w:top w:val="single" w:sz="2" w:space="0" w:color="000000"/>
              <w:bottom w:val="nil"/>
            </w:tcBorders>
            <w:vAlign w:val="center"/>
          </w:tcPr>
          <w:p w:rsidR="00065FF5" w:rsidRDefault="00B7761D">
            <w:pPr>
              <w:spacing w:line="290" w:lineRule="auto"/>
              <w:jc w:val="center"/>
              <w:rPr>
                <w:rFonts w:ascii="黑体" w:eastAsia="黑体" w:hAnsi="黑体" w:cs="黑体"/>
              </w:rPr>
            </w:pPr>
            <w:r>
              <w:rPr>
                <w:rFonts w:ascii="黑体" w:eastAsia="黑体" w:hAnsi="黑体" w:cs="黑体" w:hint="eastAsia"/>
                <w:spacing w:val="-4"/>
              </w:rPr>
              <w:t>项目</w:t>
            </w:r>
            <w:r>
              <w:rPr>
                <w:rFonts w:ascii="黑体" w:eastAsia="黑体" w:hAnsi="黑体" w:cs="黑体" w:hint="eastAsia"/>
                <w:spacing w:val="-2"/>
              </w:rPr>
              <w:t>资金</w:t>
            </w:r>
            <w:r>
              <w:rPr>
                <w:rFonts w:ascii="黑体" w:eastAsia="黑体" w:hAnsi="黑体" w:cs="黑体" w:hint="eastAsia"/>
                <w:spacing w:val="11"/>
              </w:rPr>
              <w:t>（万元</w:t>
            </w:r>
            <w:r>
              <w:rPr>
                <w:rFonts w:ascii="黑体" w:eastAsia="黑体" w:hAnsi="黑体" w:cs="黑体" w:hint="eastAsia"/>
                <w:spacing w:val="10"/>
              </w:rPr>
              <w:t>）</w:t>
            </w:r>
          </w:p>
        </w:tc>
        <w:tc>
          <w:tcPr>
            <w:tcW w:w="2082" w:type="dxa"/>
            <w:gridSpan w:val="2"/>
            <w:tcBorders>
              <w:top w:val="single" w:sz="2" w:space="0" w:color="000000"/>
              <w:bottom w:val="single" w:sz="2" w:space="0" w:color="000000"/>
            </w:tcBorders>
            <w:vAlign w:val="center"/>
          </w:tcPr>
          <w:p w:rsidR="00065FF5" w:rsidRDefault="00065FF5">
            <w:pPr>
              <w:jc w:val="center"/>
              <w:rPr>
                <w:rFonts w:ascii="Times New Roman" w:hAnsi="Times New Roman" w:cs="Times New Roman"/>
              </w:rPr>
            </w:pPr>
          </w:p>
        </w:tc>
        <w:tc>
          <w:tcPr>
            <w:tcW w:w="798" w:type="dxa"/>
            <w:tcBorders>
              <w:top w:val="single" w:sz="2" w:space="0" w:color="000000"/>
              <w:bottom w:val="single" w:sz="2" w:space="0" w:color="000000"/>
            </w:tcBorders>
            <w:vAlign w:val="center"/>
          </w:tcPr>
          <w:p w:rsidR="00065FF5" w:rsidRDefault="00B7761D">
            <w:pPr>
              <w:spacing w:line="281" w:lineRule="exact"/>
              <w:jc w:val="center"/>
              <w:rPr>
                <w:rFonts w:ascii="Times New Roman" w:eastAsia="宋体" w:hAnsi="Times New Roman" w:cs="Times New Roman"/>
              </w:rPr>
            </w:pPr>
            <w:r>
              <w:rPr>
                <w:rFonts w:ascii="Times New Roman" w:eastAsia="宋体" w:hAnsi="Times New Roman" w:cs="Times New Roman"/>
                <w:spacing w:val="-3"/>
                <w:position w:val="5"/>
              </w:rPr>
              <w:t>上</w:t>
            </w:r>
            <w:r>
              <w:rPr>
                <w:rFonts w:ascii="Times New Roman" w:eastAsia="宋体" w:hAnsi="Times New Roman" w:cs="Times New Roman"/>
                <w:spacing w:val="-2"/>
                <w:position w:val="5"/>
              </w:rPr>
              <w:t>年</w:t>
            </w:r>
          </w:p>
          <w:p w:rsidR="00065FF5" w:rsidRDefault="00B7761D">
            <w:pPr>
              <w:spacing w:line="220" w:lineRule="auto"/>
              <w:jc w:val="center"/>
              <w:rPr>
                <w:rFonts w:ascii="Times New Roman" w:eastAsia="宋体" w:hAnsi="Times New Roman" w:cs="Times New Roman"/>
              </w:rPr>
            </w:pPr>
            <w:r>
              <w:rPr>
                <w:rFonts w:ascii="Times New Roman" w:eastAsia="宋体" w:hAnsi="Times New Roman" w:cs="Times New Roman"/>
                <w:spacing w:val="4"/>
              </w:rPr>
              <w:t>结转</w:t>
            </w:r>
          </w:p>
        </w:tc>
        <w:tc>
          <w:tcPr>
            <w:tcW w:w="686" w:type="dxa"/>
            <w:gridSpan w:val="2"/>
            <w:tcBorders>
              <w:top w:val="single" w:sz="2" w:space="0" w:color="000000"/>
              <w:bottom w:val="single" w:sz="2" w:space="0" w:color="000000"/>
            </w:tcBorders>
            <w:vAlign w:val="center"/>
          </w:tcPr>
          <w:p w:rsidR="00065FF5" w:rsidRDefault="00B7761D">
            <w:pPr>
              <w:spacing w:line="280" w:lineRule="exact"/>
              <w:jc w:val="center"/>
              <w:rPr>
                <w:rFonts w:ascii="Times New Roman" w:eastAsia="宋体" w:hAnsi="Times New Roman" w:cs="Times New Roman"/>
              </w:rPr>
            </w:pPr>
            <w:r>
              <w:rPr>
                <w:rFonts w:ascii="Times New Roman" w:eastAsia="宋体" w:hAnsi="Times New Roman" w:cs="Times New Roman"/>
                <w:spacing w:val="-3"/>
                <w:position w:val="5"/>
              </w:rPr>
              <w:t>年</w:t>
            </w:r>
            <w:r>
              <w:rPr>
                <w:rFonts w:ascii="Times New Roman" w:eastAsia="宋体" w:hAnsi="Times New Roman" w:cs="Times New Roman"/>
                <w:spacing w:val="-2"/>
                <w:position w:val="5"/>
              </w:rPr>
              <w:t>初</w:t>
            </w:r>
          </w:p>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3"/>
              </w:rPr>
              <w:t>预</w:t>
            </w:r>
            <w:r>
              <w:rPr>
                <w:rFonts w:ascii="Times New Roman" w:eastAsia="宋体" w:hAnsi="Times New Roman" w:cs="Times New Roman"/>
                <w:spacing w:val="-2"/>
              </w:rPr>
              <w:t>算</w:t>
            </w:r>
          </w:p>
        </w:tc>
        <w:tc>
          <w:tcPr>
            <w:tcW w:w="760" w:type="dxa"/>
            <w:tcBorders>
              <w:top w:val="single" w:sz="2" w:space="0" w:color="000000"/>
              <w:bottom w:val="single" w:sz="2" w:space="0" w:color="000000"/>
            </w:tcBorders>
            <w:vAlign w:val="center"/>
          </w:tcPr>
          <w:p w:rsidR="00065FF5" w:rsidRDefault="00B7761D">
            <w:pPr>
              <w:spacing w:line="270" w:lineRule="exact"/>
              <w:jc w:val="center"/>
              <w:rPr>
                <w:rFonts w:ascii="Times New Roman" w:eastAsia="宋体" w:hAnsi="Times New Roman" w:cs="Times New Roman"/>
              </w:rPr>
            </w:pPr>
            <w:r>
              <w:rPr>
                <w:rFonts w:ascii="Times New Roman" w:eastAsia="宋体" w:hAnsi="Times New Roman" w:cs="Times New Roman"/>
                <w:spacing w:val="-2"/>
                <w:position w:val="4"/>
              </w:rPr>
              <w:t>全年</w:t>
            </w:r>
          </w:p>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3"/>
              </w:rPr>
              <w:t>预</w:t>
            </w:r>
            <w:r>
              <w:rPr>
                <w:rFonts w:ascii="Times New Roman" w:eastAsia="宋体" w:hAnsi="Times New Roman" w:cs="Times New Roman"/>
                <w:spacing w:val="-2"/>
              </w:rPr>
              <w:t>算</w:t>
            </w:r>
          </w:p>
        </w:tc>
        <w:tc>
          <w:tcPr>
            <w:tcW w:w="1081" w:type="dxa"/>
            <w:tcBorders>
              <w:top w:val="single" w:sz="2" w:space="0" w:color="000000"/>
              <w:bottom w:val="single" w:sz="2" w:space="0" w:color="000000"/>
            </w:tcBorders>
            <w:vAlign w:val="center"/>
          </w:tcPr>
          <w:p w:rsidR="00065FF5" w:rsidRDefault="00B7761D">
            <w:pPr>
              <w:spacing w:line="270" w:lineRule="exact"/>
              <w:jc w:val="center"/>
              <w:rPr>
                <w:rFonts w:ascii="Times New Roman" w:eastAsia="宋体" w:hAnsi="Times New Roman" w:cs="Times New Roman"/>
              </w:rPr>
            </w:pPr>
            <w:r>
              <w:rPr>
                <w:rFonts w:ascii="Times New Roman" w:eastAsia="宋体" w:hAnsi="Times New Roman" w:cs="Times New Roman"/>
                <w:spacing w:val="-2"/>
                <w:position w:val="4"/>
              </w:rPr>
              <w:t>全年</w:t>
            </w:r>
          </w:p>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2"/>
              </w:rPr>
              <w:t>执行数</w:t>
            </w:r>
          </w:p>
        </w:tc>
        <w:tc>
          <w:tcPr>
            <w:tcW w:w="798" w:type="dxa"/>
            <w:tcBorders>
              <w:top w:val="single" w:sz="2" w:space="0" w:color="000000"/>
              <w:bottom w:val="single" w:sz="2" w:space="0" w:color="000000"/>
            </w:tcBorders>
            <w:vAlign w:val="center"/>
          </w:tcPr>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4"/>
              </w:rPr>
              <w:t>分</w:t>
            </w:r>
            <w:r>
              <w:rPr>
                <w:rFonts w:ascii="Times New Roman" w:eastAsia="宋体" w:hAnsi="Times New Roman" w:cs="Times New Roman"/>
                <w:spacing w:val="-2"/>
              </w:rPr>
              <w:t>值</w:t>
            </w:r>
          </w:p>
        </w:tc>
        <w:tc>
          <w:tcPr>
            <w:tcW w:w="828" w:type="dxa"/>
            <w:tcBorders>
              <w:top w:val="single" w:sz="2" w:space="0" w:color="000000"/>
              <w:bottom w:val="single" w:sz="2" w:space="0" w:color="000000"/>
            </w:tcBorders>
            <w:vAlign w:val="center"/>
          </w:tcPr>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2"/>
              </w:rPr>
              <w:t>执行率</w:t>
            </w:r>
          </w:p>
        </w:tc>
        <w:tc>
          <w:tcPr>
            <w:tcW w:w="1311" w:type="dxa"/>
            <w:tcBorders>
              <w:top w:val="single" w:sz="2" w:space="0" w:color="000000"/>
              <w:bottom w:val="single" w:sz="2" w:space="0" w:color="000000"/>
            </w:tcBorders>
            <w:vAlign w:val="center"/>
          </w:tcPr>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3"/>
              </w:rPr>
              <w:t>得</w:t>
            </w:r>
            <w:r>
              <w:rPr>
                <w:rFonts w:ascii="Times New Roman" w:eastAsia="宋体" w:hAnsi="Times New Roman" w:cs="Times New Roman"/>
                <w:spacing w:val="-2"/>
              </w:rPr>
              <w:t>分</w:t>
            </w:r>
          </w:p>
        </w:tc>
      </w:tr>
      <w:tr w:rsidR="00065FF5">
        <w:trPr>
          <w:trHeight w:val="393"/>
          <w:jc w:val="center"/>
        </w:trPr>
        <w:tc>
          <w:tcPr>
            <w:tcW w:w="1015" w:type="dxa"/>
            <w:vMerge/>
            <w:tcBorders>
              <w:top w:val="nil"/>
              <w:bottom w:val="nil"/>
            </w:tcBorders>
            <w:vAlign w:val="center"/>
          </w:tcPr>
          <w:p w:rsidR="00065FF5" w:rsidRDefault="00065FF5">
            <w:pPr>
              <w:jc w:val="center"/>
              <w:rPr>
                <w:rFonts w:ascii="黑体" w:eastAsia="黑体" w:hAnsi="黑体" w:cs="黑体"/>
              </w:rPr>
            </w:pPr>
          </w:p>
        </w:tc>
        <w:tc>
          <w:tcPr>
            <w:tcW w:w="2082" w:type="dxa"/>
            <w:gridSpan w:val="2"/>
            <w:tcBorders>
              <w:top w:val="single" w:sz="2" w:space="0" w:color="000000"/>
              <w:bottom w:val="single" w:sz="2" w:space="0" w:color="000000"/>
            </w:tcBorders>
            <w:vAlign w:val="center"/>
          </w:tcPr>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2"/>
              </w:rPr>
              <w:t>年度</w:t>
            </w:r>
            <w:r>
              <w:rPr>
                <w:rFonts w:ascii="Times New Roman" w:eastAsia="宋体" w:hAnsi="Times New Roman" w:cs="Times New Roman"/>
                <w:spacing w:val="-1"/>
              </w:rPr>
              <w:t>资金总额</w:t>
            </w:r>
          </w:p>
        </w:tc>
        <w:tc>
          <w:tcPr>
            <w:tcW w:w="798"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rPr>
            </w:pPr>
            <w:r>
              <w:rPr>
                <w:rFonts w:ascii="Times New Roman" w:eastAsia="宋体" w:hAnsi="Times New Roman" w:cs="Times New Roman" w:hint="eastAsia"/>
              </w:rPr>
              <w:t>0</w:t>
            </w:r>
          </w:p>
        </w:tc>
        <w:tc>
          <w:tcPr>
            <w:tcW w:w="686" w:type="dxa"/>
            <w:gridSpan w:val="2"/>
            <w:tcBorders>
              <w:top w:val="single" w:sz="2" w:space="0" w:color="000000"/>
              <w:bottom w:val="single" w:sz="2" w:space="0" w:color="000000"/>
            </w:tcBorders>
            <w:vAlign w:val="center"/>
          </w:tcPr>
          <w:p w:rsidR="00065FF5" w:rsidRDefault="00B7761D">
            <w:pPr>
              <w:jc w:val="center"/>
              <w:rPr>
                <w:rFonts w:ascii="Times New Roman" w:hAnsi="Times New Roman" w:cs="Times New Roman"/>
              </w:rPr>
            </w:pPr>
            <w:r>
              <w:rPr>
                <w:rFonts w:ascii="Times New Roman" w:hAnsi="Times New Roman" w:cs="Times New Roman" w:hint="eastAsia"/>
              </w:rPr>
              <w:t>112.33</w:t>
            </w:r>
          </w:p>
        </w:tc>
        <w:tc>
          <w:tcPr>
            <w:tcW w:w="760"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rPr>
            </w:pPr>
            <w:r>
              <w:rPr>
                <w:rFonts w:ascii="Times New Roman" w:eastAsia="宋体" w:hAnsi="Times New Roman" w:cs="Times New Roman" w:hint="eastAsia"/>
              </w:rPr>
              <w:t>131.83</w:t>
            </w:r>
          </w:p>
        </w:tc>
        <w:tc>
          <w:tcPr>
            <w:tcW w:w="1081"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rPr>
            </w:pPr>
            <w:r>
              <w:rPr>
                <w:rFonts w:ascii="Times New Roman" w:eastAsia="宋体" w:hAnsi="Times New Roman" w:cs="Times New Roman" w:hint="eastAsia"/>
              </w:rPr>
              <w:t>131.83</w:t>
            </w:r>
          </w:p>
        </w:tc>
        <w:tc>
          <w:tcPr>
            <w:tcW w:w="798" w:type="dxa"/>
            <w:tcBorders>
              <w:top w:val="single" w:sz="2" w:space="0" w:color="000000"/>
              <w:bottom w:val="single" w:sz="2" w:space="0" w:color="000000"/>
            </w:tcBorders>
            <w:vAlign w:val="center"/>
          </w:tcPr>
          <w:p w:rsidR="00065FF5" w:rsidRDefault="00B7761D">
            <w:pPr>
              <w:spacing w:line="185" w:lineRule="auto"/>
              <w:jc w:val="center"/>
              <w:rPr>
                <w:rFonts w:ascii="Times New Roman" w:eastAsia="宋体" w:hAnsi="Times New Roman" w:cs="Times New Roman"/>
              </w:rPr>
            </w:pPr>
            <w:r>
              <w:rPr>
                <w:rFonts w:ascii="Times New Roman" w:eastAsia="宋体" w:hAnsi="Times New Roman" w:cs="Times New Roman"/>
                <w:spacing w:val="-7"/>
              </w:rPr>
              <w:t>1</w:t>
            </w:r>
            <w:r>
              <w:rPr>
                <w:rFonts w:ascii="Times New Roman" w:eastAsia="宋体" w:hAnsi="Times New Roman" w:cs="Times New Roman"/>
                <w:spacing w:val="-5"/>
              </w:rPr>
              <w:t>0</w:t>
            </w:r>
          </w:p>
        </w:tc>
        <w:tc>
          <w:tcPr>
            <w:tcW w:w="828"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rPr>
            </w:pPr>
            <w:r>
              <w:rPr>
                <w:rFonts w:ascii="Times New Roman" w:eastAsia="宋体" w:hAnsi="Times New Roman" w:cs="Times New Roman" w:hint="eastAsia"/>
              </w:rPr>
              <w:t>100%</w:t>
            </w:r>
          </w:p>
        </w:tc>
        <w:tc>
          <w:tcPr>
            <w:tcW w:w="1311"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rPr>
            </w:pPr>
            <w:r>
              <w:rPr>
                <w:rFonts w:ascii="Times New Roman" w:eastAsia="宋体" w:hAnsi="Times New Roman" w:cs="Times New Roman" w:hint="eastAsia"/>
              </w:rPr>
              <w:t>10</w:t>
            </w:r>
          </w:p>
        </w:tc>
      </w:tr>
      <w:tr w:rsidR="00065FF5">
        <w:trPr>
          <w:trHeight w:val="383"/>
          <w:jc w:val="center"/>
        </w:trPr>
        <w:tc>
          <w:tcPr>
            <w:tcW w:w="1015" w:type="dxa"/>
            <w:vMerge/>
            <w:tcBorders>
              <w:top w:val="nil"/>
              <w:bottom w:val="nil"/>
            </w:tcBorders>
            <w:vAlign w:val="center"/>
          </w:tcPr>
          <w:p w:rsidR="00065FF5" w:rsidRDefault="00065FF5">
            <w:pPr>
              <w:jc w:val="center"/>
              <w:rPr>
                <w:rFonts w:ascii="黑体" w:eastAsia="黑体" w:hAnsi="黑体" w:cs="黑体"/>
              </w:rPr>
            </w:pPr>
          </w:p>
        </w:tc>
        <w:tc>
          <w:tcPr>
            <w:tcW w:w="2082" w:type="dxa"/>
            <w:gridSpan w:val="2"/>
            <w:tcBorders>
              <w:top w:val="single" w:sz="2" w:space="0" w:color="000000"/>
              <w:bottom w:val="single" w:sz="2" w:space="0" w:color="000000"/>
            </w:tcBorders>
            <w:vAlign w:val="center"/>
          </w:tcPr>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1"/>
              </w:rPr>
              <w:t>其中：当年财政拨</w:t>
            </w:r>
            <w:r>
              <w:rPr>
                <w:rFonts w:ascii="Times New Roman" w:eastAsia="宋体" w:hAnsi="Times New Roman" w:cs="Times New Roman"/>
              </w:rPr>
              <w:t>款</w:t>
            </w:r>
          </w:p>
        </w:tc>
        <w:tc>
          <w:tcPr>
            <w:tcW w:w="798"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rPr>
            </w:pPr>
            <w:r>
              <w:rPr>
                <w:rFonts w:ascii="Times New Roman" w:eastAsia="宋体" w:hAnsi="Times New Roman" w:cs="Times New Roman" w:hint="eastAsia"/>
              </w:rPr>
              <w:t>0</w:t>
            </w:r>
          </w:p>
        </w:tc>
        <w:tc>
          <w:tcPr>
            <w:tcW w:w="686" w:type="dxa"/>
            <w:gridSpan w:val="2"/>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rPr>
            </w:pPr>
            <w:r>
              <w:rPr>
                <w:rFonts w:ascii="Times New Roman" w:eastAsia="宋体" w:hAnsi="Times New Roman" w:cs="Times New Roman" w:hint="eastAsia"/>
              </w:rPr>
              <w:t>112.33</w:t>
            </w:r>
          </w:p>
        </w:tc>
        <w:tc>
          <w:tcPr>
            <w:tcW w:w="760"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rPr>
            </w:pPr>
            <w:r>
              <w:rPr>
                <w:rFonts w:ascii="Times New Roman" w:eastAsia="宋体" w:hAnsi="Times New Roman" w:cs="Times New Roman" w:hint="eastAsia"/>
              </w:rPr>
              <w:t>131.83</w:t>
            </w:r>
          </w:p>
        </w:tc>
        <w:tc>
          <w:tcPr>
            <w:tcW w:w="1081"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rPr>
            </w:pPr>
            <w:r>
              <w:rPr>
                <w:rFonts w:ascii="Times New Roman" w:eastAsia="宋体" w:hAnsi="Times New Roman" w:cs="Times New Roman" w:hint="eastAsia"/>
              </w:rPr>
              <w:t>131.83</w:t>
            </w:r>
          </w:p>
        </w:tc>
        <w:tc>
          <w:tcPr>
            <w:tcW w:w="798"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rPr>
            </w:pPr>
          </w:p>
        </w:tc>
        <w:tc>
          <w:tcPr>
            <w:tcW w:w="828"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rPr>
            </w:pPr>
          </w:p>
        </w:tc>
        <w:tc>
          <w:tcPr>
            <w:tcW w:w="131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rPr>
            </w:pPr>
          </w:p>
        </w:tc>
      </w:tr>
      <w:tr w:rsidR="00065FF5">
        <w:trPr>
          <w:trHeight w:val="393"/>
          <w:jc w:val="center"/>
        </w:trPr>
        <w:tc>
          <w:tcPr>
            <w:tcW w:w="1015" w:type="dxa"/>
            <w:vMerge/>
            <w:tcBorders>
              <w:top w:val="nil"/>
              <w:bottom w:val="single" w:sz="2" w:space="0" w:color="000000"/>
            </w:tcBorders>
            <w:vAlign w:val="center"/>
          </w:tcPr>
          <w:p w:rsidR="00065FF5" w:rsidRDefault="00065FF5">
            <w:pPr>
              <w:jc w:val="center"/>
              <w:rPr>
                <w:rFonts w:ascii="黑体" w:eastAsia="黑体" w:hAnsi="黑体" w:cs="黑体"/>
              </w:rPr>
            </w:pPr>
          </w:p>
        </w:tc>
        <w:tc>
          <w:tcPr>
            <w:tcW w:w="2082" w:type="dxa"/>
            <w:gridSpan w:val="2"/>
            <w:tcBorders>
              <w:top w:val="single" w:sz="2" w:space="0" w:color="000000"/>
              <w:bottom w:val="single" w:sz="2" w:space="0" w:color="000000"/>
            </w:tcBorders>
            <w:vAlign w:val="center"/>
          </w:tcPr>
          <w:p w:rsidR="00065FF5" w:rsidRDefault="00B7761D">
            <w:pPr>
              <w:spacing w:line="220" w:lineRule="auto"/>
              <w:jc w:val="center"/>
              <w:rPr>
                <w:rFonts w:ascii="Times New Roman" w:eastAsia="宋体" w:hAnsi="Times New Roman" w:cs="Times New Roman"/>
              </w:rPr>
            </w:pPr>
            <w:r>
              <w:rPr>
                <w:rFonts w:ascii="Times New Roman" w:eastAsia="宋体" w:hAnsi="Times New Roman" w:cs="Times New Roman"/>
                <w:spacing w:val="-2"/>
              </w:rPr>
              <w:t>其他资</w:t>
            </w:r>
            <w:r>
              <w:rPr>
                <w:rFonts w:ascii="Times New Roman" w:eastAsia="宋体" w:hAnsi="Times New Roman" w:cs="Times New Roman"/>
                <w:spacing w:val="-1"/>
              </w:rPr>
              <w:t>金</w:t>
            </w:r>
          </w:p>
        </w:tc>
        <w:tc>
          <w:tcPr>
            <w:tcW w:w="798"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rPr>
            </w:pPr>
          </w:p>
        </w:tc>
        <w:tc>
          <w:tcPr>
            <w:tcW w:w="686" w:type="dxa"/>
            <w:gridSpan w:val="2"/>
            <w:tcBorders>
              <w:top w:val="single" w:sz="2" w:space="0" w:color="000000"/>
              <w:bottom w:val="single" w:sz="2" w:space="0" w:color="000000"/>
            </w:tcBorders>
            <w:vAlign w:val="center"/>
          </w:tcPr>
          <w:p w:rsidR="00065FF5" w:rsidRDefault="00065FF5">
            <w:pPr>
              <w:jc w:val="center"/>
              <w:rPr>
                <w:rFonts w:ascii="Times New Roman" w:hAnsi="Times New Roman" w:cs="Times New Roman"/>
              </w:rPr>
            </w:pPr>
          </w:p>
        </w:tc>
        <w:tc>
          <w:tcPr>
            <w:tcW w:w="760"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rPr>
            </w:pPr>
          </w:p>
        </w:tc>
        <w:tc>
          <w:tcPr>
            <w:tcW w:w="108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rPr>
            </w:pPr>
          </w:p>
        </w:tc>
        <w:tc>
          <w:tcPr>
            <w:tcW w:w="798"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rPr>
            </w:pPr>
          </w:p>
        </w:tc>
        <w:tc>
          <w:tcPr>
            <w:tcW w:w="828"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rPr>
            </w:pPr>
          </w:p>
        </w:tc>
        <w:tc>
          <w:tcPr>
            <w:tcW w:w="131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rPr>
            </w:pPr>
          </w:p>
        </w:tc>
      </w:tr>
      <w:tr w:rsidR="00065FF5">
        <w:trPr>
          <w:trHeight w:val="393"/>
          <w:jc w:val="center"/>
        </w:trPr>
        <w:tc>
          <w:tcPr>
            <w:tcW w:w="1015" w:type="dxa"/>
            <w:vMerge w:val="restart"/>
            <w:tcBorders>
              <w:top w:val="single" w:sz="2" w:space="0" w:color="000000"/>
              <w:bottom w:val="nil"/>
            </w:tcBorders>
            <w:vAlign w:val="center"/>
          </w:tcPr>
          <w:p w:rsidR="00065FF5" w:rsidRDefault="00B7761D">
            <w:pPr>
              <w:spacing w:line="291" w:lineRule="auto"/>
              <w:jc w:val="center"/>
              <w:rPr>
                <w:rFonts w:ascii="黑体" w:eastAsia="黑体" w:hAnsi="黑体" w:cs="黑体"/>
              </w:rPr>
            </w:pPr>
            <w:r>
              <w:rPr>
                <w:rFonts w:ascii="黑体" w:eastAsia="黑体" w:hAnsi="黑体" w:cs="黑体" w:hint="eastAsia"/>
                <w:spacing w:val="-3"/>
              </w:rPr>
              <w:t>年</w:t>
            </w:r>
            <w:r>
              <w:rPr>
                <w:rFonts w:ascii="黑体" w:eastAsia="黑体" w:hAnsi="黑体" w:cs="黑体" w:hint="eastAsia"/>
                <w:spacing w:val="-2"/>
              </w:rPr>
              <w:t>度总体</w:t>
            </w:r>
            <w:r>
              <w:rPr>
                <w:rFonts w:ascii="黑体" w:eastAsia="黑体" w:hAnsi="黑体" w:cs="黑体" w:hint="eastAsia"/>
                <w:spacing w:val="-19"/>
                <w:w w:val="97"/>
              </w:rPr>
              <w:t>目标</w:t>
            </w:r>
          </w:p>
        </w:tc>
        <w:tc>
          <w:tcPr>
            <w:tcW w:w="4326" w:type="dxa"/>
            <w:gridSpan w:val="6"/>
            <w:tcBorders>
              <w:top w:val="single" w:sz="2" w:space="0" w:color="000000"/>
              <w:bottom w:val="single" w:sz="2" w:space="0" w:color="000000"/>
            </w:tcBorders>
            <w:vAlign w:val="center"/>
          </w:tcPr>
          <w:p w:rsidR="00065FF5" w:rsidRDefault="00B7761D">
            <w:pPr>
              <w:spacing w:line="220" w:lineRule="auto"/>
              <w:jc w:val="center"/>
              <w:rPr>
                <w:rFonts w:ascii="Times New Roman" w:eastAsia="宋体" w:hAnsi="Times New Roman" w:cs="Times New Roman"/>
              </w:rPr>
            </w:pPr>
            <w:r>
              <w:rPr>
                <w:rFonts w:ascii="Times New Roman" w:eastAsia="宋体" w:hAnsi="Times New Roman" w:cs="Times New Roman"/>
                <w:spacing w:val="-2"/>
              </w:rPr>
              <w:t>预期目标</w:t>
            </w:r>
          </w:p>
        </w:tc>
        <w:tc>
          <w:tcPr>
            <w:tcW w:w="4018" w:type="dxa"/>
            <w:gridSpan w:val="4"/>
            <w:tcBorders>
              <w:top w:val="single" w:sz="2" w:space="0" w:color="000000"/>
              <w:bottom w:val="single" w:sz="2" w:space="0" w:color="000000"/>
            </w:tcBorders>
            <w:vAlign w:val="center"/>
          </w:tcPr>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2"/>
              </w:rPr>
              <w:t>实际完成情</w:t>
            </w:r>
            <w:r>
              <w:rPr>
                <w:rFonts w:ascii="Times New Roman" w:eastAsia="宋体" w:hAnsi="Times New Roman" w:cs="Times New Roman"/>
                <w:spacing w:val="-1"/>
              </w:rPr>
              <w:t>况</w:t>
            </w:r>
          </w:p>
        </w:tc>
      </w:tr>
      <w:tr w:rsidR="00065FF5">
        <w:trPr>
          <w:trHeight w:val="1097"/>
          <w:jc w:val="center"/>
        </w:trPr>
        <w:tc>
          <w:tcPr>
            <w:tcW w:w="1015" w:type="dxa"/>
            <w:vMerge/>
            <w:tcBorders>
              <w:top w:val="nil"/>
              <w:bottom w:val="single" w:sz="2" w:space="0" w:color="000000"/>
            </w:tcBorders>
            <w:vAlign w:val="center"/>
          </w:tcPr>
          <w:p w:rsidR="00065FF5" w:rsidRDefault="00065FF5">
            <w:pPr>
              <w:jc w:val="center"/>
              <w:rPr>
                <w:rFonts w:ascii="黑体" w:eastAsia="黑体" w:hAnsi="黑体" w:cs="黑体"/>
              </w:rPr>
            </w:pPr>
          </w:p>
        </w:tc>
        <w:tc>
          <w:tcPr>
            <w:tcW w:w="4326" w:type="dxa"/>
            <w:gridSpan w:val="6"/>
            <w:tcBorders>
              <w:top w:val="single" w:sz="2" w:space="0" w:color="000000"/>
              <w:bottom w:val="single" w:sz="2" w:space="0" w:color="000000"/>
            </w:tcBorders>
            <w:vAlign w:val="center"/>
          </w:tcPr>
          <w:p w:rsidR="00065FF5" w:rsidRDefault="00B7761D">
            <w:pPr>
              <w:jc w:val="center"/>
              <w:rPr>
                <w:rFonts w:ascii="Times New Roman" w:hAnsi="Times New Roman" w:cs="Times New Roman"/>
              </w:rPr>
            </w:pPr>
            <w:r>
              <w:rPr>
                <w:rFonts w:ascii="Times New Roman" w:hAnsi="Times New Roman" w:cs="Times New Roman" w:hint="eastAsia"/>
              </w:rPr>
              <w:t>治理采矿坑污水，改善采矿坑水环境；修复矿区及周围地区生态环境，设立安全措施，使矿山地区人民群众生活环境得到明显改观，安全有保障。</w:t>
            </w:r>
          </w:p>
        </w:tc>
        <w:tc>
          <w:tcPr>
            <w:tcW w:w="4018" w:type="dxa"/>
            <w:gridSpan w:val="4"/>
            <w:tcBorders>
              <w:top w:val="single" w:sz="2" w:space="0" w:color="000000"/>
              <w:bottom w:val="single" w:sz="2" w:space="0" w:color="000000"/>
            </w:tcBorders>
            <w:vAlign w:val="center"/>
          </w:tcPr>
          <w:p w:rsidR="00065FF5" w:rsidRDefault="00B7761D">
            <w:pPr>
              <w:jc w:val="center"/>
              <w:rPr>
                <w:rFonts w:ascii="Times New Roman" w:hAnsi="Times New Roman" w:cs="Times New Roman"/>
              </w:rPr>
            </w:pPr>
            <w:r>
              <w:rPr>
                <w:rFonts w:ascii="Times New Roman" w:hAnsi="Times New Roman" w:cs="Times New Roman" w:hint="eastAsia"/>
              </w:rPr>
              <w:t>采矿污水处理得到有效治理，</w:t>
            </w:r>
            <w:r>
              <w:rPr>
                <w:rFonts w:ascii="Times New Roman" w:eastAsia="宋体" w:hAnsi="Times New Roman" w:cs="Times New Roman" w:hint="eastAsia"/>
              </w:rPr>
              <w:t>全年</w:t>
            </w:r>
            <w:r>
              <w:rPr>
                <w:rFonts w:ascii="Times New Roman" w:hAnsi="Times New Roman" w:cs="Times New Roman" w:hint="eastAsia"/>
              </w:rPr>
              <w:t>矿坑水环境检测数据良好，周围生态环境得到回复，护栏等安全措施</w:t>
            </w:r>
            <w:r>
              <w:rPr>
                <w:rFonts w:ascii="Times New Roman" w:eastAsia="宋体" w:hAnsi="Times New Roman" w:cs="Times New Roman" w:hint="eastAsia"/>
              </w:rPr>
              <w:t>维护</w:t>
            </w:r>
            <w:r>
              <w:rPr>
                <w:rFonts w:ascii="Times New Roman" w:hAnsi="Times New Roman" w:cs="Times New Roman" w:hint="eastAsia"/>
              </w:rPr>
              <w:t>到位，全年无一起安全事故，矿山地区人民群众生活环境得到明显改观。</w:t>
            </w:r>
          </w:p>
        </w:tc>
      </w:tr>
      <w:tr w:rsidR="00065FF5">
        <w:trPr>
          <w:trHeight w:val="967"/>
          <w:jc w:val="center"/>
        </w:trPr>
        <w:tc>
          <w:tcPr>
            <w:tcW w:w="1015" w:type="dxa"/>
            <w:vMerge w:val="restart"/>
            <w:tcBorders>
              <w:top w:val="single" w:sz="2" w:space="0" w:color="000000"/>
              <w:bottom w:val="nil"/>
            </w:tcBorders>
            <w:textDirection w:val="tbRlV"/>
            <w:vAlign w:val="center"/>
          </w:tcPr>
          <w:p w:rsidR="00065FF5" w:rsidRDefault="00B7761D">
            <w:pPr>
              <w:spacing w:line="217" w:lineRule="auto"/>
              <w:jc w:val="center"/>
              <w:rPr>
                <w:rFonts w:ascii="黑体" w:eastAsia="黑体" w:hAnsi="黑体" w:cs="黑体"/>
              </w:rPr>
            </w:pPr>
            <w:r>
              <w:rPr>
                <w:rFonts w:ascii="黑体" w:eastAsia="黑体" w:hAnsi="黑体" w:cs="黑体" w:hint="eastAsia"/>
                <w:spacing w:val="95"/>
              </w:rPr>
              <w:t>绩</w:t>
            </w:r>
            <w:r>
              <w:rPr>
                <w:rFonts w:ascii="黑体" w:eastAsia="黑体" w:hAnsi="黑体" w:cs="黑体" w:hint="eastAsia"/>
                <w:spacing w:val="93"/>
              </w:rPr>
              <w:t>效指标</w:t>
            </w:r>
          </w:p>
        </w:tc>
        <w:tc>
          <w:tcPr>
            <w:tcW w:w="1050" w:type="dxa"/>
            <w:tcBorders>
              <w:top w:val="single" w:sz="2" w:space="0" w:color="000000"/>
              <w:bottom w:val="single" w:sz="2" w:space="0" w:color="000000"/>
            </w:tcBorders>
            <w:vAlign w:val="center"/>
          </w:tcPr>
          <w:p w:rsidR="00065FF5" w:rsidRDefault="00B7761D">
            <w:pPr>
              <w:spacing w:line="220" w:lineRule="auto"/>
              <w:jc w:val="center"/>
              <w:rPr>
                <w:rFonts w:ascii="Times New Roman" w:eastAsia="宋体" w:hAnsi="Times New Roman" w:cs="Times New Roman"/>
              </w:rPr>
            </w:pPr>
            <w:r>
              <w:rPr>
                <w:rFonts w:ascii="Times New Roman" w:eastAsia="宋体" w:hAnsi="Times New Roman" w:cs="Times New Roman"/>
                <w:spacing w:val="-3"/>
              </w:rPr>
              <w:t>一</w:t>
            </w:r>
            <w:r>
              <w:rPr>
                <w:rFonts w:ascii="Times New Roman" w:eastAsia="宋体" w:hAnsi="Times New Roman" w:cs="Times New Roman"/>
                <w:spacing w:val="-2"/>
              </w:rPr>
              <w:t>级指标</w:t>
            </w:r>
          </w:p>
        </w:tc>
        <w:tc>
          <w:tcPr>
            <w:tcW w:w="1032" w:type="dxa"/>
            <w:tcBorders>
              <w:top w:val="single" w:sz="2" w:space="0" w:color="000000"/>
              <w:bottom w:val="single" w:sz="2" w:space="0" w:color="000000"/>
            </w:tcBorders>
            <w:vAlign w:val="center"/>
          </w:tcPr>
          <w:p w:rsidR="00065FF5" w:rsidRDefault="00B7761D">
            <w:pPr>
              <w:spacing w:line="220" w:lineRule="auto"/>
              <w:jc w:val="center"/>
              <w:rPr>
                <w:rFonts w:ascii="Times New Roman" w:eastAsia="宋体" w:hAnsi="Times New Roman" w:cs="Times New Roman"/>
              </w:rPr>
            </w:pPr>
            <w:r>
              <w:rPr>
                <w:rFonts w:ascii="Times New Roman" w:eastAsia="宋体" w:hAnsi="Times New Roman" w:cs="Times New Roman"/>
                <w:spacing w:val="-3"/>
              </w:rPr>
              <w:t>二</w:t>
            </w:r>
            <w:r>
              <w:rPr>
                <w:rFonts w:ascii="Times New Roman" w:eastAsia="宋体" w:hAnsi="Times New Roman" w:cs="Times New Roman"/>
                <w:spacing w:val="-2"/>
              </w:rPr>
              <w:t>级指标</w:t>
            </w:r>
          </w:p>
        </w:tc>
        <w:tc>
          <w:tcPr>
            <w:tcW w:w="1181" w:type="dxa"/>
            <w:gridSpan w:val="2"/>
            <w:tcBorders>
              <w:top w:val="single" w:sz="2" w:space="0" w:color="000000"/>
              <w:bottom w:val="single" w:sz="2" w:space="0" w:color="000000"/>
            </w:tcBorders>
            <w:vAlign w:val="center"/>
          </w:tcPr>
          <w:p w:rsidR="00065FF5" w:rsidRDefault="00B7761D">
            <w:pPr>
              <w:spacing w:line="220" w:lineRule="auto"/>
              <w:jc w:val="center"/>
              <w:rPr>
                <w:rFonts w:ascii="Times New Roman" w:eastAsia="宋体" w:hAnsi="Times New Roman" w:cs="Times New Roman"/>
              </w:rPr>
            </w:pPr>
            <w:r>
              <w:rPr>
                <w:rFonts w:ascii="Times New Roman" w:eastAsia="宋体" w:hAnsi="Times New Roman" w:cs="Times New Roman"/>
                <w:spacing w:val="-2"/>
              </w:rPr>
              <w:t>三级</w:t>
            </w:r>
            <w:r>
              <w:rPr>
                <w:rFonts w:ascii="Times New Roman" w:eastAsia="宋体" w:hAnsi="Times New Roman" w:cs="Times New Roman"/>
                <w:spacing w:val="-1"/>
              </w:rPr>
              <w:t>指标</w:t>
            </w:r>
          </w:p>
        </w:tc>
        <w:tc>
          <w:tcPr>
            <w:tcW w:w="1063" w:type="dxa"/>
            <w:gridSpan w:val="2"/>
            <w:tcBorders>
              <w:top w:val="single" w:sz="2" w:space="0" w:color="000000"/>
              <w:bottom w:val="single" w:sz="2" w:space="0" w:color="000000"/>
            </w:tcBorders>
            <w:vAlign w:val="center"/>
          </w:tcPr>
          <w:p w:rsidR="00065FF5" w:rsidRDefault="00B7761D">
            <w:pPr>
              <w:spacing w:line="310" w:lineRule="exact"/>
              <w:jc w:val="center"/>
              <w:rPr>
                <w:rFonts w:ascii="Times New Roman" w:eastAsia="宋体" w:hAnsi="Times New Roman" w:cs="Times New Roman"/>
              </w:rPr>
            </w:pPr>
            <w:r>
              <w:rPr>
                <w:rFonts w:ascii="Times New Roman" w:eastAsia="宋体" w:hAnsi="Times New Roman" w:cs="Times New Roman"/>
                <w:spacing w:val="6"/>
                <w:position w:val="8"/>
              </w:rPr>
              <w:t>年</w:t>
            </w:r>
            <w:r>
              <w:rPr>
                <w:rFonts w:ascii="Times New Roman" w:eastAsia="宋体" w:hAnsi="Times New Roman" w:cs="Times New Roman"/>
                <w:spacing w:val="5"/>
                <w:position w:val="8"/>
              </w:rPr>
              <w:t>度</w:t>
            </w:r>
          </w:p>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3"/>
              </w:rPr>
              <w:t>指</w:t>
            </w:r>
            <w:r>
              <w:rPr>
                <w:rFonts w:ascii="Times New Roman" w:eastAsia="宋体" w:hAnsi="Times New Roman" w:cs="Times New Roman"/>
                <w:spacing w:val="-2"/>
              </w:rPr>
              <w:t>标值</w:t>
            </w:r>
          </w:p>
        </w:tc>
        <w:tc>
          <w:tcPr>
            <w:tcW w:w="1081" w:type="dxa"/>
            <w:tcBorders>
              <w:top w:val="single" w:sz="2" w:space="0" w:color="000000"/>
              <w:bottom w:val="single" w:sz="2" w:space="0" w:color="000000"/>
            </w:tcBorders>
            <w:vAlign w:val="center"/>
          </w:tcPr>
          <w:p w:rsidR="00065FF5" w:rsidRDefault="00B7761D">
            <w:pPr>
              <w:spacing w:line="279" w:lineRule="exact"/>
              <w:jc w:val="center"/>
              <w:rPr>
                <w:rFonts w:ascii="Times New Roman" w:eastAsia="宋体" w:hAnsi="Times New Roman" w:cs="Times New Roman"/>
              </w:rPr>
            </w:pPr>
            <w:r>
              <w:rPr>
                <w:rFonts w:ascii="Times New Roman" w:eastAsia="宋体" w:hAnsi="Times New Roman" w:cs="Times New Roman"/>
                <w:spacing w:val="4"/>
                <w:position w:val="5"/>
              </w:rPr>
              <w:t>实际</w:t>
            </w:r>
          </w:p>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3"/>
              </w:rPr>
              <w:t>完</w:t>
            </w:r>
            <w:r>
              <w:rPr>
                <w:rFonts w:ascii="Times New Roman" w:eastAsia="宋体" w:hAnsi="Times New Roman" w:cs="Times New Roman"/>
                <w:spacing w:val="-2"/>
              </w:rPr>
              <w:t>成值</w:t>
            </w:r>
          </w:p>
        </w:tc>
        <w:tc>
          <w:tcPr>
            <w:tcW w:w="798" w:type="dxa"/>
            <w:tcBorders>
              <w:top w:val="single" w:sz="2" w:space="0" w:color="000000"/>
              <w:bottom w:val="single" w:sz="2" w:space="0" w:color="000000"/>
            </w:tcBorders>
            <w:vAlign w:val="center"/>
          </w:tcPr>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4"/>
              </w:rPr>
              <w:t>分</w:t>
            </w:r>
            <w:r>
              <w:rPr>
                <w:rFonts w:ascii="Times New Roman" w:eastAsia="宋体" w:hAnsi="Times New Roman" w:cs="Times New Roman"/>
                <w:spacing w:val="-2"/>
              </w:rPr>
              <w:t>值</w:t>
            </w:r>
          </w:p>
        </w:tc>
        <w:tc>
          <w:tcPr>
            <w:tcW w:w="828" w:type="dxa"/>
            <w:tcBorders>
              <w:top w:val="single" w:sz="2" w:space="0" w:color="000000"/>
              <w:bottom w:val="single" w:sz="2" w:space="0" w:color="000000"/>
            </w:tcBorders>
            <w:vAlign w:val="center"/>
          </w:tcPr>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3"/>
              </w:rPr>
              <w:t>得</w:t>
            </w:r>
            <w:r>
              <w:rPr>
                <w:rFonts w:ascii="Times New Roman" w:eastAsia="宋体" w:hAnsi="Times New Roman" w:cs="Times New Roman"/>
                <w:spacing w:val="-2"/>
              </w:rPr>
              <w:t>分</w:t>
            </w:r>
          </w:p>
        </w:tc>
        <w:tc>
          <w:tcPr>
            <w:tcW w:w="1311" w:type="dxa"/>
            <w:tcBorders>
              <w:top w:val="single" w:sz="2" w:space="0" w:color="000000"/>
              <w:bottom w:val="single" w:sz="2" w:space="0" w:color="000000"/>
            </w:tcBorders>
            <w:vAlign w:val="center"/>
          </w:tcPr>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2"/>
              </w:rPr>
              <w:t>偏差</w:t>
            </w:r>
            <w:r>
              <w:rPr>
                <w:rFonts w:ascii="Times New Roman" w:eastAsia="宋体" w:hAnsi="Times New Roman" w:cs="Times New Roman"/>
                <w:spacing w:val="-1"/>
              </w:rPr>
              <w:t>原因</w:t>
            </w:r>
          </w:p>
          <w:p w:rsidR="00065FF5" w:rsidRDefault="00B7761D">
            <w:pPr>
              <w:spacing w:line="220" w:lineRule="auto"/>
              <w:jc w:val="center"/>
              <w:rPr>
                <w:rFonts w:ascii="Times New Roman" w:eastAsia="宋体" w:hAnsi="Times New Roman" w:cs="Times New Roman"/>
              </w:rPr>
            </w:pPr>
            <w:r>
              <w:rPr>
                <w:rFonts w:ascii="Times New Roman" w:eastAsia="宋体" w:hAnsi="Times New Roman" w:cs="Times New Roman"/>
                <w:spacing w:val="4"/>
              </w:rPr>
              <w:t>分</w:t>
            </w:r>
            <w:r>
              <w:rPr>
                <w:rFonts w:ascii="Times New Roman" w:eastAsia="宋体" w:hAnsi="Times New Roman" w:cs="Times New Roman"/>
                <w:spacing w:val="3"/>
              </w:rPr>
              <w:t>析及</w:t>
            </w:r>
          </w:p>
          <w:p w:rsidR="00065FF5" w:rsidRDefault="00B7761D">
            <w:pPr>
              <w:spacing w:line="219" w:lineRule="auto"/>
              <w:jc w:val="center"/>
              <w:rPr>
                <w:rFonts w:ascii="Times New Roman" w:eastAsia="宋体" w:hAnsi="Times New Roman" w:cs="Times New Roman"/>
              </w:rPr>
            </w:pPr>
            <w:r>
              <w:rPr>
                <w:rFonts w:ascii="Times New Roman" w:eastAsia="宋体" w:hAnsi="Times New Roman" w:cs="Times New Roman"/>
                <w:spacing w:val="-4"/>
              </w:rPr>
              <w:t>改进</w:t>
            </w:r>
            <w:r>
              <w:rPr>
                <w:rFonts w:ascii="Times New Roman" w:eastAsia="宋体" w:hAnsi="Times New Roman" w:cs="Times New Roman"/>
                <w:spacing w:val="-2"/>
              </w:rPr>
              <w:t>措施</w:t>
            </w:r>
          </w:p>
        </w:tc>
      </w:tr>
      <w:tr w:rsidR="00065FF5">
        <w:trPr>
          <w:trHeight w:val="335"/>
          <w:jc w:val="center"/>
        </w:trPr>
        <w:tc>
          <w:tcPr>
            <w:tcW w:w="1015" w:type="dxa"/>
            <w:vMerge/>
            <w:tcBorders>
              <w:top w:val="nil"/>
              <w:bottom w:val="nil"/>
            </w:tcBorders>
            <w:textDirection w:val="tbRlV"/>
            <w:vAlign w:val="center"/>
          </w:tcPr>
          <w:p w:rsidR="00065FF5" w:rsidRDefault="00065FF5">
            <w:pPr>
              <w:jc w:val="center"/>
              <w:rPr>
                <w:rFonts w:ascii="黑体" w:eastAsia="黑体" w:hAnsi="黑体" w:cs="黑体"/>
              </w:rPr>
            </w:pPr>
          </w:p>
        </w:tc>
        <w:tc>
          <w:tcPr>
            <w:tcW w:w="1050" w:type="dxa"/>
            <w:vMerge w:val="restart"/>
            <w:tcBorders>
              <w:top w:val="single" w:sz="2" w:space="0" w:color="000000"/>
              <w:bottom w:val="nil"/>
            </w:tcBorders>
            <w:vAlign w:val="center"/>
          </w:tcPr>
          <w:p w:rsidR="00065FF5" w:rsidRDefault="00B7761D">
            <w:pPr>
              <w:spacing w:line="282" w:lineRule="auto"/>
              <w:jc w:val="center"/>
              <w:rPr>
                <w:rFonts w:ascii="Times New Roman" w:eastAsia="宋体" w:hAnsi="Times New Roman" w:cs="Times New Roman"/>
                <w:sz w:val="18"/>
                <w:szCs w:val="18"/>
              </w:rPr>
            </w:pPr>
            <w:r>
              <w:rPr>
                <w:rFonts w:ascii="Times New Roman" w:eastAsia="宋体" w:hAnsi="Times New Roman" w:cs="Times New Roman"/>
                <w:spacing w:val="-2"/>
                <w:sz w:val="18"/>
                <w:szCs w:val="18"/>
              </w:rPr>
              <w:t>产出指标</w:t>
            </w:r>
            <w:r>
              <w:rPr>
                <w:rFonts w:ascii="Times New Roman" w:eastAsia="宋体" w:hAnsi="Times New Roman" w:cs="Times New Roman" w:hint="eastAsia"/>
                <w:spacing w:val="11"/>
                <w:sz w:val="18"/>
                <w:szCs w:val="18"/>
              </w:rPr>
              <w:t>（</w:t>
            </w:r>
            <w:r>
              <w:rPr>
                <w:rFonts w:ascii="Times New Roman" w:eastAsia="宋体" w:hAnsi="Times New Roman" w:cs="Times New Roman"/>
                <w:spacing w:val="8"/>
                <w:sz w:val="18"/>
                <w:szCs w:val="18"/>
              </w:rPr>
              <w:t>50</w:t>
            </w:r>
            <w:r>
              <w:rPr>
                <w:rFonts w:ascii="Times New Roman" w:eastAsia="宋体" w:hAnsi="Times New Roman" w:cs="Times New Roman"/>
                <w:spacing w:val="8"/>
                <w:sz w:val="18"/>
                <w:szCs w:val="18"/>
              </w:rPr>
              <w:t>分</w:t>
            </w:r>
            <w:r>
              <w:rPr>
                <w:rFonts w:ascii="Times New Roman" w:eastAsia="宋体" w:hAnsi="Times New Roman" w:cs="Times New Roman" w:hint="eastAsia"/>
                <w:spacing w:val="8"/>
                <w:sz w:val="18"/>
                <w:szCs w:val="18"/>
              </w:rPr>
              <w:t>）</w:t>
            </w:r>
          </w:p>
        </w:tc>
        <w:tc>
          <w:tcPr>
            <w:tcW w:w="1032" w:type="dxa"/>
            <w:vMerge w:val="restart"/>
            <w:tcBorders>
              <w:top w:val="single" w:sz="2" w:space="0" w:color="000000"/>
            </w:tcBorders>
            <w:vAlign w:val="center"/>
          </w:tcPr>
          <w:p w:rsidR="00065FF5" w:rsidRDefault="00B7761D">
            <w:pPr>
              <w:spacing w:line="219" w:lineRule="auto"/>
              <w:jc w:val="center"/>
              <w:rPr>
                <w:rFonts w:ascii="Times New Roman" w:eastAsia="宋体" w:hAnsi="Times New Roman" w:cs="Times New Roman"/>
                <w:sz w:val="18"/>
                <w:szCs w:val="18"/>
              </w:rPr>
            </w:pPr>
            <w:r>
              <w:rPr>
                <w:rFonts w:ascii="Times New Roman" w:eastAsia="宋体" w:hAnsi="Times New Roman" w:cs="Times New Roman"/>
                <w:spacing w:val="-2"/>
                <w:sz w:val="18"/>
                <w:szCs w:val="18"/>
              </w:rPr>
              <w:t>数量指标</w:t>
            </w:r>
          </w:p>
        </w:tc>
        <w:tc>
          <w:tcPr>
            <w:tcW w:w="1181"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治理矿坑数量</w:t>
            </w:r>
          </w:p>
        </w:tc>
        <w:tc>
          <w:tcPr>
            <w:tcW w:w="1063"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w:t>
            </w:r>
            <w:r>
              <w:rPr>
                <w:rFonts w:ascii="仿宋" w:eastAsia="仿宋" w:hAnsi="仿宋" w:cs="仿宋" w:hint="eastAsia"/>
                <w:sz w:val="18"/>
                <w:szCs w:val="18"/>
                <w:lang w:bidi="ar"/>
              </w:rPr>
              <w:t>个</w:t>
            </w:r>
          </w:p>
        </w:tc>
        <w:tc>
          <w:tcPr>
            <w:tcW w:w="1081" w:type="dxa"/>
            <w:tcBorders>
              <w:top w:val="single" w:sz="2" w:space="0" w:color="000000"/>
              <w:bottom w:val="single" w:sz="2" w:space="0" w:color="000000"/>
            </w:tcBorders>
            <w:vAlign w:val="center"/>
          </w:tcPr>
          <w:p w:rsidR="00065FF5" w:rsidRDefault="00B7761D">
            <w:pPr>
              <w:jc w:val="center"/>
              <w:textAlignment w:val="center"/>
              <w:rPr>
                <w:rFonts w:ascii="Times New Roman" w:eastAsia="宋体" w:hAnsi="Times New Roman" w:cs="Times New Roman"/>
                <w:sz w:val="18"/>
                <w:szCs w:val="18"/>
              </w:rPr>
            </w:pPr>
            <w:r>
              <w:rPr>
                <w:rFonts w:ascii="仿宋" w:eastAsia="仿宋" w:hAnsi="仿宋" w:cs="仿宋" w:hint="eastAsia"/>
                <w:sz w:val="18"/>
                <w:szCs w:val="18"/>
                <w:lang w:bidi="ar"/>
              </w:rPr>
              <w:t>10</w:t>
            </w:r>
            <w:r>
              <w:rPr>
                <w:rFonts w:ascii="仿宋" w:eastAsia="仿宋" w:hAnsi="仿宋" w:cs="仿宋" w:hint="eastAsia"/>
                <w:sz w:val="18"/>
                <w:szCs w:val="18"/>
                <w:lang w:bidi="ar"/>
              </w:rPr>
              <w:t>个</w:t>
            </w:r>
          </w:p>
        </w:tc>
        <w:tc>
          <w:tcPr>
            <w:tcW w:w="798" w:type="dxa"/>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w:t>
            </w:r>
          </w:p>
        </w:tc>
        <w:tc>
          <w:tcPr>
            <w:tcW w:w="828"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c>
          <w:tcPr>
            <w:tcW w:w="131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r>
      <w:tr w:rsidR="00065FF5">
        <w:trPr>
          <w:trHeight w:val="610"/>
          <w:jc w:val="center"/>
        </w:trPr>
        <w:tc>
          <w:tcPr>
            <w:tcW w:w="1015" w:type="dxa"/>
            <w:vMerge/>
            <w:tcBorders>
              <w:top w:val="nil"/>
              <w:bottom w:val="nil"/>
            </w:tcBorders>
            <w:textDirection w:val="tbRlV"/>
            <w:vAlign w:val="center"/>
          </w:tcPr>
          <w:p w:rsidR="00065FF5" w:rsidRDefault="00065FF5">
            <w:pPr>
              <w:jc w:val="center"/>
              <w:rPr>
                <w:rFonts w:ascii="黑体" w:eastAsia="黑体" w:hAnsi="黑体" w:cs="黑体"/>
              </w:rPr>
            </w:pPr>
          </w:p>
        </w:tc>
        <w:tc>
          <w:tcPr>
            <w:tcW w:w="1050" w:type="dxa"/>
            <w:vMerge/>
            <w:vAlign w:val="center"/>
          </w:tcPr>
          <w:p w:rsidR="00065FF5" w:rsidRDefault="00065FF5">
            <w:pPr>
              <w:spacing w:line="282" w:lineRule="auto"/>
              <w:jc w:val="center"/>
              <w:rPr>
                <w:rFonts w:ascii="Times New Roman" w:eastAsia="宋体" w:hAnsi="Times New Roman" w:cs="Times New Roman"/>
                <w:spacing w:val="-2"/>
                <w:sz w:val="18"/>
                <w:szCs w:val="18"/>
              </w:rPr>
            </w:pPr>
          </w:p>
        </w:tc>
        <w:tc>
          <w:tcPr>
            <w:tcW w:w="1032" w:type="dxa"/>
            <w:vMerge/>
            <w:tcBorders>
              <w:bottom w:val="single" w:sz="2" w:space="0" w:color="000000"/>
            </w:tcBorders>
            <w:vAlign w:val="center"/>
          </w:tcPr>
          <w:p w:rsidR="00065FF5" w:rsidRDefault="00065FF5">
            <w:pPr>
              <w:spacing w:line="219" w:lineRule="auto"/>
              <w:jc w:val="center"/>
              <w:rPr>
                <w:rFonts w:ascii="Times New Roman" w:eastAsia="宋体" w:hAnsi="Times New Roman" w:cs="Times New Roman"/>
                <w:spacing w:val="-2"/>
                <w:sz w:val="18"/>
                <w:szCs w:val="18"/>
              </w:rPr>
            </w:pPr>
          </w:p>
        </w:tc>
        <w:tc>
          <w:tcPr>
            <w:tcW w:w="1181"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边坡防护治理面积</w:t>
            </w:r>
          </w:p>
        </w:tc>
        <w:tc>
          <w:tcPr>
            <w:tcW w:w="1063"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1000</w:t>
            </w:r>
            <w:r>
              <w:rPr>
                <w:rFonts w:ascii="仿宋" w:eastAsia="仿宋" w:hAnsi="仿宋" w:cs="仿宋" w:hint="eastAsia"/>
                <w:sz w:val="18"/>
                <w:szCs w:val="18"/>
                <w:lang w:bidi="ar"/>
              </w:rPr>
              <w:t>平方米</w:t>
            </w:r>
          </w:p>
        </w:tc>
        <w:tc>
          <w:tcPr>
            <w:tcW w:w="1081" w:type="dxa"/>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1000</w:t>
            </w:r>
            <w:r>
              <w:rPr>
                <w:rFonts w:ascii="仿宋" w:eastAsia="仿宋" w:hAnsi="仿宋" w:cs="仿宋" w:hint="eastAsia"/>
                <w:sz w:val="18"/>
                <w:szCs w:val="18"/>
                <w:lang w:bidi="ar"/>
              </w:rPr>
              <w:t>平方米</w:t>
            </w:r>
          </w:p>
        </w:tc>
        <w:tc>
          <w:tcPr>
            <w:tcW w:w="798" w:type="dxa"/>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20</w:t>
            </w:r>
          </w:p>
        </w:tc>
        <w:tc>
          <w:tcPr>
            <w:tcW w:w="828"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20</w:t>
            </w:r>
          </w:p>
        </w:tc>
        <w:tc>
          <w:tcPr>
            <w:tcW w:w="131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r>
      <w:tr w:rsidR="00065FF5">
        <w:trPr>
          <w:trHeight w:val="380"/>
          <w:jc w:val="center"/>
        </w:trPr>
        <w:tc>
          <w:tcPr>
            <w:tcW w:w="1015" w:type="dxa"/>
            <w:vMerge/>
            <w:tcBorders>
              <w:top w:val="nil"/>
              <w:bottom w:val="nil"/>
            </w:tcBorders>
            <w:textDirection w:val="tbRlV"/>
            <w:vAlign w:val="center"/>
          </w:tcPr>
          <w:p w:rsidR="00065FF5" w:rsidRDefault="00065FF5">
            <w:pPr>
              <w:jc w:val="center"/>
              <w:rPr>
                <w:rFonts w:ascii="黑体" w:eastAsia="黑体" w:hAnsi="黑体" w:cs="黑体"/>
              </w:rPr>
            </w:pPr>
          </w:p>
        </w:tc>
        <w:tc>
          <w:tcPr>
            <w:tcW w:w="1050" w:type="dxa"/>
            <w:vMerge/>
            <w:tcBorders>
              <w:top w:val="nil"/>
              <w:bottom w:val="nil"/>
            </w:tcBorders>
            <w:vAlign w:val="center"/>
          </w:tcPr>
          <w:p w:rsidR="00065FF5" w:rsidRDefault="00065FF5">
            <w:pPr>
              <w:jc w:val="center"/>
              <w:rPr>
                <w:rFonts w:ascii="Times New Roman" w:hAnsi="Times New Roman" w:cs="Times New Roman"/>
                <w:sz w:val="18"/>
                <w:szCs w:val="18"/>
              </w:rPr>
            </w:pPr>
          </w:p>
        </w:tc>
        <w:tc>
          <w:tcPr>
            <w:tcW w:w="1032" w:type="dxa"/>
            <w:tcBorders>
              <w:top w:val="single" w:sz="2" w:space="0" w:color="000000"/>
              <w:bottom w:val="single" w:sz="2" w:space="0" w:color="000000"/>
            </w:tcBorders>
            <w:vAlign w:val="center"/>
          </w:tcPr>
          <w:p w:rsidR="00065FF5" w:rsidRDefault="00B7761D">
            <w:pPr>
              <w:spacing w:line="220" w:lineRule="auto"/>
              <w:jc w:val="center"/>
              <w:rPr>
                <w:rFonts w:ascii="Times New Roman" w:eastAsia="宋体" w:hAnsi="Times New Roman" w:cs="Times New Roman"/>
                <w:sz w:val="18"/>
                <w:szCs w:val="18"/>
              </w:rPr>
            </w:pPr>
            <w:r>
              <w:rPr>
                <w:rFonts w:ascii="Times New Roman" w:eastAsia="宋体" w:hAnsi="Times New Roman" w:cs="Times New Roman"/>
                <w:spacing w:val="-2"/>
                <w:sz w:val="18"/>
                <w:szCs w:val="18"/>
              </w:rPr>
              <w:t>质量指</w:t>
            </w:r>
            <w:r>
              <w:rPr>
                <w:rFonts w:ascii="Times New Roman" w:eastAsia="宋体" w:hAnsi="Times New Roman" w:cs="Times New Roman"/>
                <w:spacing w:val="-1"/>
                <w:sz w:val="18"/>
                <w:szCs w:val="18"/>
              </w:rPr>
              <w:t>标</w:t>
            </w:r>
          </w:p>
        </w:tc>
        <w:tc>
          <w:tcPr>
            <w:tcW w:w="1181"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验收合格率</w:t>
            </w:r>
          </w:p>
        </w:tc>
        <w:tc>
          <w:tcPr>
            <w:tcW w:w="1063"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100%</w:t>
            </w:r>
          </w:p>
        </w:tc>
        <w:tc>
          <w:tcPr>
            <w:tcW w:w="1081" w:type="dxa"/>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100%</w:t>
            </w:r>
          </w:p>
        </w:tc>
        <w:tc>
          <w:tcPr>
            <w:tcW w:w="798" w:type="dxa"/>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w:t>
            </w:r>
          </w:p>
        </w:tc>
        <w:tc>
          <w:tcPr>
            <w:tcW w:w="828"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c>
          <w:tcPr>
            <w:tcW w:w="131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r>
      <w:tr w:rsidR="00065FF5">
        <w:trPr>
          <w:trHeight w:val="621"/>
          <w:jc w:val="center"/>
        </w:trPr>
        <w:tc>
          <w:tcPr>
            <w:tcW w:w="1015" w:type="dxa"/>
            <w:vMerge/>
            <w:tcBorders>
              <w:top w:val="nil"/>
              <w:bottom w:val="nil"/>
            </w:tcBorders>
            <w:textDirection w:val="tbRlV"/>
            <w:vAlign w:val="center"/>
          </w:tcPr>
          <w:p w:rsidR="00065FF5" w:rsidRDefault="00065FF5">
            <w:pPr>
              <w:jc w:val="center"/>
              <w:rPr>
                <w:rFonts w:ascii="黑体" w:eastAsia="黑体" w:hAnsi="黑体" w:cs="黑体"/>
              </w:rPr>
            </w:pPr>
          </w:p>
        </w:tc>
        <w:tc>
          <w:tcPr>
            <w:tcW w:w="1050" w:type="dxa"/>
            <w:vMerge/>
            <w:tcBorders>
              <w:top w:val="nil"/>
              <w:bottom w:val="nil"/>
            </w:tcBorders>
            <w:vAlign w:val="center"/>
          </w:tcPr>
          <w:p w:rsidR="00065FF5" w:rsidRDefault="00065FF5">
            <w:pPr>
              <w:jc w:val="center"/>
              <w:rPr>
                <w:rFonts w:ascii="Times New Roman" w:hAnsi="Times New Roman" w:cs="Times New Roman"/>
                <w:sz w:val="18"/>
                <w:szCs w:val="18"/>
              </w:rPr>
            </w:pPr>
          </w:p>
        </w:tc>
        <w:tc>
          <w:tcPr>
            <w:tcW w:w="1032" w:type="dxa"/>
            <w:tcBorders>
              <w:top w:val="single" w:sz="2" w:space="0" w:color="000000"/>
              <w:bottom w:val="single" w:sz="2" w:space="0" w:color="000000"/>
            </w:tcBorders>
            <w:vAlign w:val="center"/>
          </w:tcPr>
          <w:p w:rsidR="00065FF5" w:rsidRDefault="00B7761D">
            <w:pPr>
              <w:spacing w:line="220" w:lineRule="auto"/>
              <w:jc w:val="center"/>
              <w:rPr>
                <w:rFonts w:ascii="Times New Roman" w:eastAsia="宋体" w:hAnsi="Times New Roman" w:cs="Times New Roman"/>
                <w:sz w:val="18"/>
                <w:szCs w:val="18"/>
              </w:rPr>
            </w:pPr>
            <w:r>
              <w:rPr>
                <w:rFonts w:ascii="Times New Roman" w:eastAsia="宋体" w:hAnsi="Times New Roman" w:cs="Times New Roman"/>
                <w:spacing w:val="2"/>
                <w:sz w:val="18"/>
                <w:szCs w:val="18"/>
              </w:rPr>
              <w:t>时效指</w:t>
            </w:r>
            <w:r>
              <w:rPr>
                <w:rFonts w:ascii="Times New Roman" w:eastAsia="宋体" w:hAnsi="Times New Roman" w:cs="Times New Roman"/>
                <w:spacing w:val="1"/>
                <w:sz w:val="18"/>
                <w:szCs w:val="18"/>
              </w:rPr>
              <w:t>标</w:t>
            </w:r>
          </w:p>
        </w:tc>
        <w:tc>
          <w:tcPr>
            <w:tcW w:w="1181"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完成及时率</w:t>
            </w:r>
          </w:p>
        </w:tc>
        <w:tc>
          <w:tcPr>
            <w:tcW w:w="1063"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100%</w:t>
            </w:r>
          </w:p>
        </w:tc>
        <w:tc>
          <w:tcPr>
            <w:tcW w:w="1081" w:type="dxa"/>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100%</w:t>
            </w:r>
          </w:p>
        </w:tc>
        <w:tc>
          <w:tcPr>
            <w:tcW w:w="798" w:type="dxa"/>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w:t>
            </w:r>
          </w:p>
        </w:tc>
        <w:tc>
          <w:tcPr>
            <w:tcW w:w="828"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9</w:t>
            </w:r>
          </w:p>
        </w:tc>
        <w:tc>
          <w:tcPr>
            <w:tcW w:w="1311"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疫情影响，部分工作完成时间有所延迟</w:t>
            </w:r>
          </w:p>
        </w:tc>
      </w:tr>
      <w:tr w:rsidR="00065FF5">
        <w:trPr>
          <w:trHeight w:val="466"/>
          <w:jc w:val="center"/>
        </w:trPr>
        <w:tc>
          <w:tcPr>
            <w:tcW w:w="1015" w:type="dxa"/>
            <w:vMerge/>
            <w:tcBorders>
              <w:top w:val="nil"/>
              <w:bottom w:val="nil"/>
            </w:tcBorders>
            <w:textDirection w:val="tbRlV"/>
            <w:vAlign w:val="center"/>
          </w:tcPr>
          <w:p w:rsidR="00065FF5" w:rsidRDefault="00065FF5">
            <w:pPr>
              <w:jc w:val="center"/>
              <w:rPr>
                <w:rFonts w:ascii="黑体" w:eastAsia="黑体" w:hAnsi="黑体" w:cs="黑体"/>
              </w:rPr>
            </w:pPr>
          </w:p>
        </w:tc>
        <w:tc>
          <w:tcPr>
            <w:tcW w:w="1050" w:type="dxa"/>
            <w:vMerge/>
            <w:tcBorders>
              <w:top w:val="nil"/>
              <w:bottom w:val="single" w:sz="2" w:space="0" w:color="000000"/>
            </w:tcBorders>
            <w:vAlign w:val="center"/>
          </w:tcPr>
          <w:p w:rsidR="00065FF5" w:rsidRDefault="00065FF5">
            <w:pPr>
              <w:jc w:val="center"/>
              <w:rPr>
                <w:rFonts w:ascii="Times New Roman" w:hAnsi="Times New Roman" w:cs="Times New Roman"/>
                <w:sz w:val="18"/>
                <w:szCs w:val="18"/>
              </w:rPr>
            </w:pPr>
          </w:p>
        </w:tc>
        <w:tc>
          <w:tcPr>
            <w:tcW w:w="1032" w:type="dxa"/>
            <w:tcBorders>
              <w:top w:val="single" w:sz="2" w:space="0" w:color="000000"/>
              <w:bottom w:val="single" w:sz="2" w:space="0" w:color="000000"/>
            </w:tcBorders>
            <w:vAlign w:val="center"/>
          </w:tcPr>
          <w:p w:rsidR="00065FF5" w:rsidRDefault="00B7761D">
            <w:pPr>
              <w:spacing w:line="219" w:lineRule="auto"/>
              <w:jc w:val="center"/>
              <w:rPr>
                <w:rFonts w:ascii="Times New Roman" w:eastAsia="宋体" w:hAnsi="Times New Roman" w:cs="Times New Roman"/>
                <w:sz w:val="18"/>
                <w:szCs w:val="18"/>
              </w:rPr>
            </w:pPr>
            <w:r>
              <w:rPr>
                <w:rFonts w:ascii="Times New Roman" w:eastAsia="宋体" w:hAnsi="Times New Roman" w:cs="Times New Roman"/>
                <w:spacing w:val="-2"/>
                <w:sz w:val="18"/>
                <w:szCs w:val="18"/>
              </w:rPr>
              <w:t>成本指标</w:t>
            </w:r>
          </w:p>
        </w:tc>
        <w:tc>
          <w:tcPr>
            <w:tcW w:w="1181"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成本控制额</w:t>
            </w:r>
          </w:p>
        </w:tc>
        <w:tc>
          <w:tcPr>
            <w:tcW w:w="1063"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w:t>
            </w:r>
            <w:r>
              <w:rPr>
                <w:rFonts w:ascii="仿宋" w:eastAsia="仿宋" w:hAnsi="仿宋" w:cs="仿宋" w:hint="eastAsia"/>
                <w:sz w:val="18"/>
                <w:szCs w:val="18"/>
                <w:lang w:bidi="ar"/>
              </w:rPr>
              <w:t>112.33</w:t>
            </w:r>
            <w:r>
              <w:rPr>
                <w:rFonts w:ascii="仿宋" w:eastAsia="仿宋" w:hAnsi="仿宋" w:cs="仿宋" w:hint="eastAsia"/>
                <w:sz w:val="18"/>
                <w:szCs w:val="18"/>
                <w:lang w:bidi="ar"/>
              </w:rPr>
              <w:t>万元</w:t>
            </w:r>
          </w:p>
        </w:tc>
        <w:tc>
          <w:tcPr>
            <w:tcW w:w="1081" w:type="dxa"/>
            <w:tcBorders>
              <w:top w:val="single" w:sz="2" w:space="0" w:color="000000"/>
              <w:bottom w:val="single" w:sz="2" w:space="0" w:color="000000"/>
            </w:tcBorders>
            <w:vAlign w:val="center"/>
          </w:tcPr>
          <w:p w:rsidR="00065FF5" w:rsidRDefault="00B7761D">
            <w:pPr>
              <w:jc w:val="both"/>
              <w:textAlignment w:val="center"/>
              <w:rPr>
                <w:rFonts w:ascii="Times New Roman" w:hAnsi="Times New Roman" w:cs="Times New Roman"/>
                <w:sz w:val="18"/>
                <w:szCs w:val="18"/>
              </w:rPr>
            </w:pPr>
            <w:r>
              <w:rPr>
                <w:rFonts w:ascii="仿宋" w:eastAsia="仿宋" w:hAnsi="仿宋" w:cs="仿宋" w:hint="eastAsia"/>
                <w:sz w:val="18"/>
                <w:szCs w:val="18"/>
                <w:lang w:bidi="ar"/>
              </w:rPr>
              <w:t>131.83</w:t>
            </w:r>
            <w:r>
              <w:rPr>
                <w:rFonts w:ascii="仿宋" w:eastAsia="仿宋" w:hAnsi="仿宋" w:cs="仿宋" w:hint="eastAsia"/>
                <w:sz w:val="18"/>
                <w:szCs w:val="18"/>
                <w:lang w:bidi="ar"/>
              </w:rPr>
              <w:t>万元</w:t>
            </w:r>
          </w:p>
        </w:tc>
        <w:tc>
          <w:tcPr>
            <w:tcW w:w="798" w:type="dxa"/>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w:t>
            </w:r>
          </w:p>
        </w:tc>
        <w:tc>
          <w:tcPr>
            <w:tcW w:w="828"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c>
          <w:tcPr>
            <w:tcW w:w="131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r>
      <w:tr w:rsidR="00065FF5">
        <w:trPr>
          <w:trHeight w:val="360"/>
          <w:jc w:val="center"/>
        </w:trPr>
        <w:tc>
          <w:tcPr>
            <w:tcW w:w="1015" w:type="dxa"/>
            <w:vMerge/>
            <w:tcBorders>
              <w:top w:val="nil"/>
              <w:bottom w:val="nil"/>
            </w:tcBorders>
            <w:textDirection w:val="tbRlV"/>
            <w:vAlign w:val="center"/>
          </w:tcPr>
          <w:p w:rsidR="00065FF5" w:rsidRDefault="00065FF5">
            <w:pPr>
              <w:jc w:val="center"/>
              <w:rPr>
                <w:rFonts w:ascii="黑体" w:eastAsia="黑体" w:hAnsi="黑体" w:cs="黑体"/>
              </w:rPr>
            </w:pPr>
          </w:p>
        </w:tc>
        <w:tc>
          <w:tcPr>
            <w:tcW w:w="1050" w:type="dxa"/>
            <w:vMerge w:val="restart"/>
            <w:tcBorders>
              <w:top w:val="single" w:sz="2" w:space="0" w:color="000000"/>
              <w:bottom w:val="nil"/>
            </w:tcBorders>
            <w:vAlign w:val="center"/>
          </w:tcPr>
          <w:p w:rsidR="00065FF5" w:rsidRDefault="00B7761D">
            <w:pPr>
              <w:spacing w:line="273" w:lineRule="auto"/>
              <w:jc w:val="center"/>
              <w:rPr>
                <w:rFonts w:ascii="Times New Roman" w:eastAsia="宋体" w:hAnsi="Times New Roman" w:cs="Times New Roman"/>
                <w:sz w:val="18"/>
                <w:szCs w:val="18"/>
              </w:rPr>
            </w:pPr>
            <w:r>
              <w:rPr>
                <w:rFonts w:ascii="Times New Roman" w:eastAsia="宋体" w:hAnsi="Times New Roman" w:cs="Times New Roman"/>
                <w:spacing w:val="2"/>
                <w:sz w:val="18"/>
                <w:szCs w:val="18"/>
              </w:rPr>
              <w:t>效益指</w:t>
            </w:r>
            <w:r>
              <w:rPr>
                <w:rFonts w:ascii="Times New Roman" w:eastAsia="宋体" w:hAnsi="Times New Roman" w:cs="Times New Roman"/>
                <w:spacing w:val="1"/>
                <w:sz w:val="18"/>
                <w:szCs w:val="18"/>
              </w:rPr>
              <w:t>标</w:t>
            </w:r>
            <w:r>
              <w:rPr>
                <w:rFonts w:ascii="Times New Roman" w:eastAsia="宋体" w:hAnsi="Times New Roman" w:cs="Times New Roman" w:hint="eastAsia"/>
                <w:spacing w:val="11"/>
                <w:sz w:val="18"/>
                <w:szCs w:val="18"/>
              </w:rPr>
              <w:t>（</w:t>
            </w:r>
            <w:r>
              <w:rPr>
                <w:rFonts w:ascii="Times New Roman" w:eastAsia="宋体" w:hAnsi="Times New Roman" w:cs="Times New Roman"/>
                <w:spacing w:val="8"/>
                <w:sz w:val="18"/>
                <w:szCs w:val="18"/>
              </w:rPr>
              <w:t>30</w:t>
            </w:r>
            <w:r>
              <w:rPr>
                <w:rFonts w:ascii="Times New Roman" w:eastAsia="宋体" w:hAnsi="Times New Roman" w:cs="Times New Roman"/>
                <w:spacing w:val="8"/>
                <w:sz w:val="18"/>
                <w:szCs w:val="18"/>
              </w:rPr>
              <w:t>分</w:t>
            </w:r>
            <w:r>
              <w:rPr>
                <w:rFonts w:ascii="Times New Roman" w:eastAsia="宋体" w:hAnsi="Times New Roman" w:cs="Times New Roman" w:hint="eastAsia"/>
                <w:spacing w:val="8"/>
                <w:sz w:val="18"/>
                <w:szCs w:val="18"/>
              </w:rPr>
              <w:t>）</w:t>
            </w:r>
          </w:p>
        </w:tc>
        <w:tc>
          <w:tcPr>
            <w:tcW w:w="1032" w:type="dxa"/>
            <w:tcBorders>
              <w:top w:val="single" w:sz="2" w:space="0" w:color="000000"/>
              <w:bottom w:val="single" w:sz="2" w:space="0" w:color="000000"/>
            </w:tcBorders>
            <w:vAlign w:val="center"/>
          </w:tcPr>
          <w:p w:rsidR="00065FF5" w:rsidRDefault="00B7761D">
            <w:pPr>
              <w:spacing w:line="227" w:lineRule="auto"/>
              <w:jc w:val="center"/>
              <w:rPr>
                <w:rFonts w:ascii="Times New Roman" w:eastAsia="宋体" w:hAnsi="Times New Roman" w:cs="Times New Roman"/>
                <w:sz w:val="18"/>
                <w:szCs w:val="18"/>
              </w:rPr>
            </w:pPr>
            <w:r>
              <w:rPr>
                <w:rFonts w:ascii="Times New Roman" w:eastAsia="宋体" w:hAnsi="Times New Roman" w:cs="Times New Roman"/>
                <w:spacing w:val="9"/>
                <w:sz w:val="18"/>
                <w:szCs w:val="18"/>
              </w:rPr>
              <w:t>经</w:t>
            </w:r>
            <w:r>
              <w:rPr>
                <w:rFonts w:ascii="Times New Roman" w:eastAsia="宋体" w:hAnsi="Times New Roman" w:cs="Times New Roman"/>
                <w:spacing w:val="7"/>
                <w:sz w:val="18"/>
                <w:szCs w:val="18"/>
              </w:rPr>
              <w:t>济效益</w:t>
            </w:r>
            <w:r>
              <w:rPr>
                <w:rFonts w:ascii="Times New Roman" w:eastAsia="宋体" w:hAnsi="Times New Roman" w:cs="Times New Roman"/>
                <w:spacing w:val="5"/>
                <w:sz w:val="18"/>
                <w:szCs w:val="18"/>
              </w:rPr>
              <w:t>指</w:t>
            </w:r>
            <w:r>
              <w:rPr>
                <w:rFonts w:ascii="Times New Roman" w:eastAsia="宋体" w:hAnsi="Times New Roman" w:cs="Times New Roman"/>
                <w:spacing w:val="4"/>
                <w:sz w:val="18"/>
                <w:szCs w:val="18"/>
              </w:rPr>
              <w:t>标</w:t>
            </w:r>
          </w:p>
        </w:tc>
        <w:tc>
          <w:tcPr>
            <w:tcW w:w="1181" w:type="dxa"/>
            <w:gridSpan w:val="2"/>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c>
          <w:tcPr>
            <w:tcW w:w="1063" w:type="dxa"/>
            <w:gridSpan w:val="2"/>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c>
          <w:tcPr>
            <w:tcW w:w="108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c>
          <w:tcPr>
            <w:tcW w:w="798" w:type="dxa"/>
            <w:tcBorders>
              <w:top w:val="single" w:sz="2" w:space="0" w:color="000000"/>
              <w:bottom w:val="single" w:sz="2" w:space="0" w:color="000000"/>
            </w:tcBorders>
            <w:vAlign w:val="center"/>
          </w:tcPr>
          <w:p w:rsidR="00065FF5" w:rsidRDefault="00065FF5">
            <w:pPr>
              <w:jc w:val="center"/>
              <w:textAlignment w:val="center"/>
              <w:rPr>
                <w:rFonts w:ascii="Times New Roman" w:hAnsi="Times New Roman" w:cs="Times New Roman"/>
                <w:sz w:val="18"/>
                <w:szCs w:val="18"/>
              </w:rPr>
            </w:pPr>
          </w:p>
        </w:tc>
        <w:tc>
          <w:tcPr>
            <w:tcW w:w="828"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c>
          <w:tcPr>
            <w:tcW w:w="131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r>
      <w:tr w:rsidR="00065FF5">
        <w:trPr>
          <w:trHeight w:val="521"/>
          <w:jc w:val="center"/>
        </w:trPr>
        <w:tc>
          <w:tcPr>
            <w:tcW w:w="1015" w:type="dxa"/>
            <w:vMerge/>
            <w:tcBorders>
              <w:top w:val="nil"/>
              <w:bottom w:val="nil"/>
            </w:tcBorders>
            <w:textDirection w:val="tbRlV"/>
            <w:vAlign w:val="center"/>
          </w:tcPr>
          <w:p w:rsidR="00065FF5" w:rsidRDefault="00065FF5">
            <w:pPr>
              <w:jc w:val="center"/>
              <w:rPr>
                <w:rFonts w:ascii="黑体" w:eastAsia="黑体" w:hAnsi="黑体" w:cs="黑体"/>
              </w:rPr>
            </w:pPr>
          </w:p>
        </w:tc>
        <w:tc>
          <w:tcPr>
            <w:tcW w:w="1050" w:type="dxa"/>
            <w:vMerge/>
            <w:tcBorders>
              <w:top w:val="nil"/>
              <w:bottom w:val="nil"/>
            </w:tcBorders>
            <w:vAlign w:val="center"/>
          </w:tcPr>
          <w:p w:rsidR="00065FF5" w:rsidRDefault="00065FF5">
            <w:pPr>
              <w:jc w:val="center"/>
              <w:rPr>
                <w:rFonts w:ascii="Times New Roman" w:hAnsi="Times New Roman" w:cs="Times New Roman"/>
                <w:sz w:val="18"/>
                <w:szCs w:val="18"/>
              </w:rPr>
            </w:pPr>
          </w:p>
        </w:tc>
        <w:tc>
          <w:tcPr>
            <w:tcW w:w="1032" w:type="dxa"/>
            <w:tcBorders>
              <w:top w:val="single" w:sz="2" w:space="0" w:color="000000"/>
              <w:bottom w:val="single" w:sz="2" w:space="0" w:color="000000"/>
            </w:tcBorders>
            <w:vAlign w:val="center"/>
          </w:tcPr>
          <w:p w:rsidR="00065FF5" w:rsidRDefault="00B7761D">
            <w:pPr>
              <w:spacing w:line="227" w:lineRule="auto"/>
              <w:jc w:val="center"/>
              <w:rPr>
                <w:rFonts w:ascii="Times New Roman" w:eastAsia="宋体" w:hAnsi="Times New Roman" w:cs="Times New Roman"/>
                <w:sz w:val="18"/>
                <w:szCs w:val="18"/>
              </w:rPr>
            </w:pPr>
            <w:r>
              <w:rPr>
                <w:rFonts w:ascii="Times New Roman" w:eastAsia="宋体" w:hAnsi="Times New Roman" w:cs="Times New Roman"/>
                <w:spacing w:val="9"/>
                <w:sz w:val="18"/>
                <w:szCs w:val="18"/>
              </w:rPr>
              <w:t>社</w:t>
            </w:r>
            <w:r>
              <w:rPr>
                <w:rFonts w:ascii="Times New Roman" w:eastAsia="宋体" w:hAnsi="Times New Roman" w:cs="Times New Roman"/>
                <w:spacing w:val="7"/>
                <w:sz w:val="18"/>
                <w:szCs w:val="18"/>
              </w:rPr>
              <w:t>会效益</w:t>
            </w:r>
            <w:r>
              <w:rPr>
                <w:rFonts w:ascii="Times New Roman" w:eastAsia="宋体" w:hAnsi="Times New Roman" w:cs="Times New Roman"/>
                <w:spacing w:val="5"/>
                <w:sz w:val="18"/>
                <w:szCs w:val="18"/>
              </w:rPr>
              <w:t>指</w:t>
            </w:r>
            <w:r>
              <w:rPr>
                <w:rFonts w:ascii="Times New Roman" w:eastAsia="宋体" w:hAnsi="Times New Roman" w:cs="Times New Roman"/>
                <w:spacing w:val="4"/>
                <w:sz w:val="18"/>
                <w:szCs w:val="18"/>
              </w:rPr>
              <w:t>标</w:t>
            </w:r>
          </w:p>
        </w:tc>
        <w:tc>
          <w:tcPr>
            <w:tcW w:w="1181"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社会稳定</w:t>
            </w:r>
          </w:p>
        </w:tc>
        <w:tc>
          <w:tcPr>
            <w:tcW w:w="1063"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维护</w:t>
            </w:r>
          </w:p>
        </w:tc>
        <w:tc>
          <w:tcPr>
            <w:tcW w:w="1081" w:type="dxa"/>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维护</w:t>
            </w:r>
          </w:p>
        </w:tc>
        <w:tc>
          <w:tcPr>
            <w:tcW w:w="798" w:type="dxa"/>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w:t>
            </w:r>
          </w:p>
        </w:tc>
        <w:tc>
          <w:tcPr>
            <w:tcW w:w="828"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c>
          <w:tcPr>
            <w:tcW w:w="131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r>
      <w:tr w:rsidR="00065FF5">
        <w:trPr>
          <w:trHeight w:val="511"/>
          <w:jc w:val="center"/>
        </w:trPr>
        <w:tc>
          <w:tcPr>
            <w:tcW w:w="1015" w:type="dxa"/>
            <w:vMerge/>
            <w:tcBorders>
              <w:top w:val="nil"/>
              <w:bottom w:val="nil"/>
            </w:tcBorders>
            <w:textDirection w:val="tbRlV"/>
            <w:vAlign w:val="center"/>
          </w:tcPr>
          <w:p w:rsidR="00065FF5" w:rsidRDefault="00065FF5">
            <w:pPr>
              <w:jc w:val="center"/>
              <w:rPr>
                <w:rFonts w:ascii="黑体" w:eastAsia="黑体" w:hAnsi="黑体" w:cs="黑体"/>
              </w:rPr>
            </w:pPr>
          </w:p>
        </w:tc>
        <w:tc>
          <w:tcPr>
            <w:tcW w:w="1050" w:type="dxa"/>
            <w:vMerge/>
            <w:tcBorders>
              <w:top w:val="nil"/>
              <w:bottom w:val="nil"/>
            </w:tcBorders>
            <w:vAlign w:val="center"/>
          </w:tcPr>
          <w:p w:rsidR="00065FF5" w:rsidRDefault="00065FF5">
            <w:pPr>
              <w:jc w:val="center"/>
              <w:rPr>
                <w:rFonts w:ascii="Times New Roman" w:hAnsi="Times New Roman" w:cs="Times New Roman"/>
                <w:sz w:val="18"/>
                <w:szCs w:val="18"/>
              </w:rPr>
            </w:pPr>
          </w:p>
        </w:tc>
        <w:tc>
          <w:tcPr>
            <w:tcW w:w="1032" w:type="dxa"/>
            <w:tcBorders>
              <w:top w:val="single" w:sz="2" w:space="0" w:color="000000"/>
              <w:bottom w:val="single" w:sz="2" w:space="0" w:color="000000"/>
            </w:tcBorders>
            <w:vAlign w:val="center"/>
          </w:tcPr>
          <w:p w:rsidR="00065FF5" w:rsidRDefault="00B7761D">
            <w:pPr>
              <w:spacing w:line="227" w:lineRule="auto"/>
              <w:jc w:val="center"/>
              <w:rPr>
                <w:rFonts w:ascii="Times New Roman" w:eastAsia="宋体" w:hAnsi="Times New Roman" w:cs="Times New Roman"/>
                <w:sz w:val="18"/>
                <w:szCs w:val="18"/>
              </w:rPr>
            </w:pPr>
            <w:r>
              <w:rPr>
                <w:rFonts w:ascii="Times New Roman" w:eastAsia="宋体" w:hAnsi="Times New Roman" w:cs="Times New Roman"/>
                <w:spacing w:val="9"/>
                <w:sz w:val="18"/>
                <w:szCs w:val="18"/>
              </w:rPr>
              <w:t>生</w:t>
            </w:r>
            <w:r>
              <w:rPr>
                <w:rFonts w:ascii="Times New Roman" w:eastAsia="宋体" w:hAnsi="Times New Roman" w:cs="Times New Roman"/>
                <w:spacing w:val="7"/>
                <w:sz w:val="18"/>
                <w:szCs w:val="18"/>
              </w:rPr>
              <w:t>态效益</w:t>
            </w:r>
            <w:r>
              <w:rPr>
                <w:rFonts w:ascii="Times New Roman" w:eastAsia="宋体" w:hAnsi="Times New Roman" w:cs="Times New Roman"/>
                <w:spacing w:val="5"/>
                <w:sz w:val="18"/>
                <w:szCs w:val="18"/>
              </w:rPr>
              <w:t>指</w:t>
            </w:r>
            <w:r>
              <w:rPr>
                <w:rFonts w:ascii="Times New Roman" w:eastAsia="宋体" w:hAnsi="Times New Roman" w:cs="Times New Roman"/>
                <w:spacing w:val="4"/>
                <w:sz w:val="18"/>
                <w:szCs w:val="18"/>
              </w:rPr>
              <w:t>标</w:t>
            </w:r>
          </w:p>
        </w:tc>
        <w:tc>
          <w:tcPr>
            <w:tcW w:w="1181"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生态环境</w:t>
            </w:r>
          </w:p>
        </w:tc>
        <w:tc>
          <w:tcPr>
            <w:tcW w:w="1063" w:type="dxa"/>
            <w:gridSpan w:val="2"/>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改善</w:t>
            </w:r>
          </w:p>
        </w:tc>
        <w:tc>
          <w:tcPr>
            <w:tcW w:w="1081" w:type="dxa"/>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改善</w:t>
            </w:r>
          </w:p>
        </w:tc>
        <w:tc>
          <w:tcPr>
            <w:tcW w:w="798" w:type="dxa"/>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w:t>
            </w:r>
          </w:p>
        </w:tc>
        <w:tc>
          <w:tcPr>
            <w:tcW w:w="828"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c>
          <w:tcPr>
            <w:tcW w:w="131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r>
      <w:tr w:rsidR="00065FF5">
        <w:trPr>
          <w:trHeight w:val="525"/>
          <w:jc w:val="center"/>
        </w:trPr>
        <w:tc>
          <w:tcPr>
            <w:tcW w:w="1015" w:type="dxa"/>
            <w:vMerge/>
            <w:tcBorders>
              <w:top w:val="nil"/>
              <w:bottom w:val="nil"/>
            </w:tcBorders>
            <w:textDirection w:val="tbRlV"/>
            <w:vAlign w:val="center"/>
          </w:tcPr>
          <w:p w:rsidR="00065FF5" w:rsidRDefault="00065FF5">
            <w:pPr>
              <w:jc w:val="center"/>
              <w:rPr>
                <w:rFonts w:ascii="黑体" w:eastAsia="黑体" w:hAnsi="黑体" w:cs="黑体"/>
              </w:rPr>
            </w:pPr>
          </w:p>
        </w:tc>
        <w:tc>
          <w:tcPr>
            <w:tcW w:w="1050" w:type="dxa"/>
            <w:vMerge/>
            <w:tcBorders>
              <w:top w:val="nil"/>
              <w:bottom w:val="single" w:sz="2" w:space="0" w:color="000000"/>
            </w:tcBorders>
            <w:vAlign w:val="center"/>
          </w:tcPr>
          <w:p w:rsidR="00065FF5" w:rsidRDefault="00065FF5">
            <w:pPr>
              <w:jc w:val="center"/>
              <w:rPr>
                <w:rFonts w:ascii="Times New Roman" w:hAnsi="Times New Roman" w:cs="Times New Roman"/>
                <w:sz w:val="18"/>
                <w:szCs w:val="18"/>
              </w:rPr>
            </w:pPr>
          </w:p>
        </w:tc>
        <w:tc>
          <w:tcPr>
            <w:tcW w:w="1032" w:type="dxa"/>
            <w:tcBorders>
              <w:top w:val="single" w:sz="2" w:space="0" w:color="000000"/>
              <w:bottom w:val="single" w:sz="2" w:space="0" w:color="000000"/>
            </w:tcBorders>
            <w:vAlign w:val="center"/>
          </w:tcPr>
          <w:p w:rsidR="00065FF5" w:rsidRDefault="00B7761D">
            <w:pPr>
              <w:spacing w:line="226" w:lineRule="auto"/>
              <w:jc w:val="center"/>
              <w:rPr>
                <w:rFonts w:ascii="Times New Roman" w:eastAsia="宋体" w:hAnsi="Times New Roman" w:cs="Times New Roman"/>
                <w:sz w:val="18"/>
                <w:szCs w:val="18"/>
              </w:rPr>
            </w:pPr>
            <w:r>
              <w:rPr>
                <w:rFonts w:ascii="Times New Roman" w:eastAsia="宋体" w:hAnsi="Times New Roman" w:cs="Times New Roman"/>
                <w:spacing w:val="9"/>
                <w:sz w:val="18"/>
                <w:szCs w:val="18"/>
              </w:rPr>
              <w:t>可</w:t>
            </w:r>
            <w:r>
              <w:rPr>
                <w:rFonts w:ascii="Times New Roman" w:eastAsia="宋体" w:hAnsi="Times New Roman" w:cs="Times New Roman"/>
                <w:spacing w:val="7"/>
                <w:sz w:val="18"/>
                <w:szCs w:val="18"/>
              </w:rPr>
              <w:t>持续影</w:t>
            </w:r>
            <w:r>
              <w:rPr>
                <w:rFonts w:ascii="Times New Roman" w:eastAsia="宋体" w:hAnsi="Times New Roman" w:cs="Times New Roman"/>
                <w:spacing w:val="13"/>
                <w:sz w:val="18"/>
                <w:szCs w:val="18"/>
              </w:rPr>
              <w:t>响</w:t>
            </w:r>
            <w:r>
              <w:rPr>
                <w:rFonts w:ascii="Times New Roman" w:eastAsia="宋体" w:hAnsi="Times New Roman" w:cs="Times New Roman"/>
                <w:spacing w:val="12"/>
                <w:sz w:val="18"/>
                <w:szCs w:val="18"/>
              </w:rPr>
              <w:t>指标</w:t>
            </w:r>
          </w:p>
        </w:tc>
        <w:tc>
          <w:tcPr>
            <w:tcW w:w="1181" w:type="dxa"/>
            <w:gridSpan w:val="2"/>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c>
          <w:tcPr>
            <w:tcW w:w="1063" w:type="dxa"/>
            <w:gridSpan w:val="2"/>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c>
          <w:tcPr>
            <w:tcW w:w="108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c>
          <w:tcPr>
            <w:tcW w:w="798" w:type="dxa"/>
            <w:tcBorders>
              <w:top w:val="single" w:sz="2" w:space="0" w:color="000000"/>
              <w:bottom w:val="single" w:sz="2" w:space="0" w:color="000000"/>
            </w:tcBorders>
            <w:vAlign w:val="center"/>
          </w:tcPr>
          <w:p w:rsidR="00065FF5" w:rsidRDefault="00065FF5">
            <w:pPr>
              <w:jc w:val="center"/>
              <w:textAlignment w:val="center"/>
              <w:rPr>
                <w:rFonts w:ascii="Times New Roman" w:hAnsi="Times New Roman" w:cs="Times New Roman"/>
                <w:sz w:val="18"/>
                <w:szCs w:val="18"/>
              </w:rPr>
            </w:pPr>
          </w:p>
        </w:tc>
        <w:tc>
          <w:tcPr>
            <w:tcW w:w="828"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c>
          <w:tcPr>
            <w:tcW w:w="131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r>
      <w:tr w:rsidR="00065FF5">
        <w:trPr>
          <w:trHeight w:val="626"/>
          <w:jc w:val="center"/>
        </w:trPr>
        <w:tc>
          <w:tcPr>
            <w:tcW w:w="1015" w:type="dxa"/>
            <w:vMerge/>
            <w:tcBorders>
              <w:top w:val="nil"/>
              <w:bottom w:val="single" w:sz="2" w:space="0" w:color="000000"/>
            </w:tcBorders>
            <w:textDirection w:val="tbRlV"/>
            <w:vAlign w:val="center"/>
          </w:tcPr>
          <w:p w:rsidR="00065FF5" w:rsidRDefault="00065FF5">
            <w:pPr>
              <w:jc w:val="center"/>
              <w:rPr>
                <w:rFonts w:ascii="黑体" w:eastAsia="黑体" w:hAnsi="黑体" w:cs="黑体"/>
              </w:rPr>
            </w:pPr>
          </w:p>
        </w:tc>
        <w:tc>
          <w:tcPr>
            <w:tcW w:w="1050" w:type="dxa"/>
            <w:tcBorders>
              <w:top w:val="single" w:sz="2" w:space="0" w:color="000000"/>
              <w:bottom w:val="single" w:sz="2" w:space="0" w:color="000000"/>
            </w:tcBorders>
            <w:vAlign w:val="center"/>
          </w:tcPr>
          <w:p w:rsidR="00065FF5" w:rsidRDefault="00B7761D">
            <w:pPr>
              <w:spacing w:line="291" w:lineRule="exact"/>
              <w:jc w:val="center"/>
              <w:rPr>
                <w:rFonts w:ascii="Times New Roman" w:eastAsia="宋体" w:hAnsi="Times New Roman" w:cs="Times New Roman"/>
                <w:sz w:val="18"/>
                <w:szCs w:val="18"/>
              </w:rPr>
            </w:pPr>
            <w:r>
              <w:rPr>
                <w:rFonts w:ascii="Times New Roman" w:eastAsia="宋体" w:hAnsi="Times New Roman" w:cs="Times New Roman"/>
                <w:spacing w:val="-2"/>
                <w:position w:val="6"/>
                <w:sz w:val="18"/>
                <w:szCs w:val="18"/>
              </w:rPr>
              <w:t>满意度</w:t>
            </w:r>
          </w:p>
          <w:p w:rsidR="00065FF5" w:rsidRDefault="00B7761D">
            <w:pPr>
              <w:spacing w:line="220" w:lineRule="auto"/>
              <w:jc w:val="center"/>
              <w:rPr>
                <w:rFonts w:ascii="Times New Roman" w:eastAsia="宋体" w:hAnsi="Times New Roman" w:cs="Times New Roman"/>
                <w:sz w:val="18"/>
                <w:szCs w:val="18"/>
              </w:rPr>
            </w:pPr>
            <w:r>
              <w:rPr>
                <w:rFonts w:ascii="Times New Roman" w:eastAsia="宋体" w:hAnsi="Times New Roman" w:cs="Times New Roman"/>
                <w:spacing w:val="-4"/>
                <w:sz w:val="18"/>
                <w:szCs w:val="18"/>
              </w:rPr>
              <w:t>指</w:t>
            </w:r>
            <w:r>
              <w:rPr>
                <w:rFonts w:ascii="Times New Roman" w:eastAsia="宋体" w:hAnsi="Times New Roman" w:cs="Times New Roman"/>
                <w:spacing w:val="-2"/>
                <w:sz w:val="18"/>
                <w:szCs w:val="18"/>
              </w:rPr>
              <w:t>标</w:t>
            </w:r>
          </w:p>
          <w:p w:rsidR="00065FF5" w:rsidRDefault="00B7761D">
            <w:pPr>
              <w:spacing w:line="217" w:lineRule="auto"/>
              <w:jc w:val="center"/>
              <w:rPr>
                <w:rFonts w:ascii="Times New Roman" w:eastAsia="宋体" w:hAnsi="Times New Roman" w:cs="Times New Roman"/>
                <w:sz w:val="18"/>
                <w:szCs w:val="18"/>
              </w:rPr>
            </w:pPr>
            <w:r>
              <w:rPr>
                <w:rFonts w:ascii="Times New Roman" w:eastAsia="宋体" w:hAnsi="Times New Roman" w:cs="Times New Roman" w:hint="eastAsia"/>
                <w:spacing w:val="11"/>
                <w:sz w:val="18"/>
                <w:szCs w:val="18"/>
              </w:rPr>
              <w:t>（</w:t>
            </w:r>
            <w:r>
              <w:rPr>
                <w:rFonts w:ascii="Times New Roman" w:eastAsia="宋体" w:hAnsi="Times New Roman" w:cs="Times New Roman"/>
                <w:spacing w:val="8"/>
                <w:sz w:val="18"/>
                <w:szCs w:val="18"/>
              </w:rPr>
              <w:t>10</w:t>
            </w:r>
            <w:r>
              <w:rPr>
                <w:rFonts w:ascii="Times New Roman" w:eastAsia="宋体" w:hAnsi="Times New Roman" w:cs="Times New Roman"/>
                <w:spacing w:val="8"/>
                <w:sz w:val="18"/>
                <w:szCs w:val="18"/>
              </w:rPr>
              <w:t>分</w:t>
            </w:r>
            <w:r>
              <w:rPr>
                <w:rFonts w:ascii="Times New Roman" w:eastAsia="宋体" w:hAnsi="Times New Roman" w:cs="Times New Roman" w:hint="eastAsia"/>
                <w:spacing w:val="8"/>
                <w:sz w:val="18"/>
                <w:szCs w:val="18"/>
              </w:rPr>
              <w:t>）</w:t>
            </w:r>
          </w:p>
        </w:tc>
        <w:tc>
          <w:tcPr>
            <w:tcW w:w="1032" w:type="dxa"/>
            <w:tcBorders>
              <w:top w:val="single" w:sz="2" w:space="0" w:color="000000"/>
              <w:bottom w:val="single" w:sz="2" w:space="0" w:color="000000"/>
            </w:tcBorders>
            <w:vAlign w:val="center"/>
          </w:tcPr>
          <w:p w:rsidR="00065FF5" w:rsidRDefault="00B7761D">
            <w:pPr>
              <w:spacing w:line="219" w:lineRule="auto"/>
              <w:jc w:val="center"/>
              <w:rPr>
                <w:rFonts w:ascii="Times New Roman" w:eastAsia="宋体" w:hAnsi="Times New Roman" w:cs="Times New Roman"/>
                <w:sz w:val="18"/>
                <w:szCs w:val="18"/>
              </w:rPr>
            </w:pPr>
            <w:r>
              <w:rPr>
                <w:rFonts w:ascii="Times New Roman" w:eastAsia="宋体" w:hAnsi="Times New Roman" w:cs="Times New Roman"/>
                <w:spacing w:val="-2"/>
                <w:sz w:val="18"/>
                <w:szCs w:val="18"/>
              </w:rPr>
              <w:t>服务</w:t>
            </w:r>
            <w:r>
              <w:rPr>
                <w:rFonts w:ascii="Times New Roman" w:eastAsia="宋体" w:hAnsi="Times New Roman" w:cs="Times New Roman"/>
                <w:spacing w:val="-1"/>
                <w:sz w:val="18"/>
                <w:szCs w:val="18"/>
              </w:rPr>
              <w:t>对象</w:t>
            </w:r>
          </w:p>
          <w:p w:rsidR="00065FF5" w:rsidRDefault="00B7761D">
            <w:pPr>
              <w:spacing w:line="219" w:lineRule="auto"/>
              <w:jc w:val="center"/>
              <w:rPr>
                <w:rFonts w:ascii="Times New Roman" w:eastAsia="宋体" w:hAnsi="Times New Roman" w:cs="Times New Roman"/>
                <w:sz w:val="18"/>
                <w:szCs w:val="18"/>
              </w:rPr>
            </w:pPr>
            <w:r>
              <w:rPr>
                <w:rFonts w:ascii="Times New Roman" w:eastAsia="宋体" w:hAnsi="Times New Roman" w:cs="Times New Roman"/>
                <w:spacing w:val="-2"/>
                <w:sz w:val="18"/>
                <w:szCs w:val="18"/>
              </w:rPr>
              <w:t>满意</w:t>
            </w:r>
            <w:r>
              <w:rPr>
                <w:rFonts w:ascii="Times New Roman" w:eastAsia="宋体" w:hAnsi="Times New Roman" w:cs="Times New Roman"/>
                <w:spacing w:val="-1"/>
                <w:sz w:val="18"/>
                <w:szCs w:val="18"/>
              </w:rPr>
              <w:t>度指</w:t>
            </w:r>
          </w:p>
          <w:p w:rsidR="00065FF5" w:rsidRDefault="00B7761D">
            <w:pPr>
              <w:spacing w:line="199" w:lineRule="auto"/>
              <w:jc w:val="center"/>
              <w:rPr>
                <w:rFonts w:ascii="Times New Roman" w:eastAsia="宋体" w:hAnsi="Times New Roman" w:cs="Times New Roman"/>
                <w:sz w:val="18"/>
                <w:szCs w:val="18"/>
              </w:rPr>
            </w:pPr>
            <w:r>
              <w:rPr>
                <w:rFonts w:ascii="Times New Roman" w:eastAsia="宋体" w:hAnsi="Times New Roman" w:cs="Times New Roman"/>
                <w:sz w:val="18"/>
                <w:szCs w:val="18"/>
              </w:rPr>
              <w:t>标</w:t>
            </w:r>
          </w:p>
        </w:tc>
        <w:tc>
          <w:tcPr>
            <w:tcW w:w="1181" w:type="dxa"/>
            <w:gridSpan w:val="2"/>
            <w:tcBorders>
              <w:top w:val="single" w:sz="2" w:space="0" w:color="000000"/>
              <w:bottom w:val="single" w:sz="2" w:space="0" w:color="000000"/>
            </w:tcBorders>
            <w:vAlign w:val="center"/>
          </w:tcPr>
          <w:p w:rsidR="00065FF5" w:rsidRDefault="00B7761D">
            <w:pPr>
              <w:jc w:val="center"/>
              <w:rPr>
                <w:rFonts w:ascii="Times New Roman" w:hAnsi="Times New Roman" w:cs="Times New Roman"/>
                <w:sz w:val="18"/>
                <w:szCs w:val="18"/>
              </w:rPr>
            </w:pPr>
            <w:r>
              <w:rPr>
                <w:rFonts w:ascii="Times New Roman" w:hAnsi="Times New Roman" w:cs="Times New Roman" w:hint="eastAsia"/>
                <w:sz w:val="18"/>
                <w:szCs w:val="18"/>
              </w:rPr>
              <w:t>服务对象满意度</w:t>
            </w:r>
          </w:p>
        </w:tc>
        <w:tc>
          <w:tcPr>
            <w:tcW w:w="1063" w:type="dxa"/>
            <w:gridSpan w:val="2"/>
            <w:tcBorders>
              <w:top w:val="single" w:sz="2" w:space="0" w:color="000000"/>
              <w:bottom w:val="single" w:sz="2" w:space="0" w:color="000000"/>
            </w:tcBorders>
            <w:vAlign w:val="center"/>
          </w:tcPr>
          <w:p w:rsidR="00065FF5" w:rsidRDefault="00B7761D">
            <w:pPr>
              <w:jc w:val="center"/>
              <w:rPr>
                <w:rFonts w:ascii="Times New Roman" w:hAnsi="Times New Roman" w:cs="Times New Roman"/>
                <w:sz w:val="18"/>
                <w:szCs w:val="18"/>
              </w:rPr>
            </w:pPr>
            <w:r>
              <w:rPr>
                <w:rFonts w:ascii="Times New Roman" w:hAnsi="Times New Roman" w:cs="Times New Roman" w:hint="eastAsia"/>
                <w:sz w:val="18"/>
                <w:szCs w:val="18"/>
              </w:rPr>
              <w:t>≥</w:t>
            </w:r>
            <w:r>
              <w:rPr>
                <w:rFonts w:ascii="Times New Roman" w:hAnsi="Times New Roman" w:cs="Times New Roman" w:hint="eastAsia"/>
                <w:sz w:val="18"/>
                <w:szCs w:val="18"/>
              </w:rPr>
              <w:t>90%</w:t>
            </w:r>
          </w:p>
        </w:tc>
        <w:tc>
          <w:tcPr>
            <w:tcW w:w="1081"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95%</w:t>
            </w:r>
          </w:p>
        </w:tc>
        <w:tc>
          <w:tcPr>
            <w:tcW w:w="798" w:type="dxa"/>
            <w:tcBorders>
              <w:top w:val="single" w:sz="2" w:space="0" w:color="000000"/>
              <w:bottom w:val="single" w:sz="2" w:space="0" w:color="000000"/>
            </w:tcBorders>
            <w:vAlign w:val="center"/>
          </w:tcPr>
          <w:p w:rsidR="00065FF5" w:rsidRDefault="00B7761D">
            <w:pPr>
              <w:jc w:val="center"/>
              <w:textAlignment w:val="center"/>
              <w:rPr>
                <w:rFonts w:ascii="Times New Roman" w:hAnsi="Times New Roman" w:cs="Times New Roman"/>
                <w:sz w:val="18"/>
                <w:szCs w:val="18"/>
              </w:rPr>
            </w:pPr>
            <w:r>
              <w:rPr>
                <w:rFonts w:ascii="仿宋" w:eastAsia="仿宋" w:hAnsi="仿宋" w:cs="仿宋" w:hint="eastAsia"/>
                <w:sz w:val="18"/>
                <w:szCs w:val="18"/>
                <w:lang w:bidi="ar"/>
              </w:rPr>
              <w:t>10</w:t>
            </w:r>
          </w:p>
        </w:tc>
        <w:tc>
          <w:tcPr>
            <w:tcW w:w="828"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sz w:val="18"/>
                <w:szCs w:val="18"/>
              </w:rPr>
            </w:pPr>
            <w:r>
              <w:rPr>
                <w:rFonts w:ascii="Times New Roman" w:eastAsia="宋体" w:hAnsi="Times New Roman" w:cs="Times New Roman" w:hint="eastAsia"/>
                <w:sz w:val="18"/>
                <w:szCs w:val="18"/>
              </w:rPr>
              <w:t>10</w:t>
            </w:r>
          </w:p>
        </w:tc>
        <w:tc>
          <w:tcPr>
            <w:tcW w:w="131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sz w:val="18"/>
                <w:szCs w:val="18"/>
              </w:rPr>
            </w:pPr>
          </w:p>
        </w:tc>
      </w:tr>
      <w:tr w:rsidR="00065FF5">
        <w:trPr>
          <w:trHeight w:val="387"/>
          <w:jc w:val="center"/>
        </w:trPr>
        <w:tc>
          <w:tcPr>
            <w:tcW w:w="6422" w:type="dxa"/>
            <w:gridSpan w:val="8"/>
            <w:tcBorders>
              <w:top w:val="single" w:sz="2" w:space="0" w:color="000000"/>
              <w:bottom w:val="single" w:sz="2" w:space="0" w:color="000000"/>
            </w:tcBorders>
            <w:vAlign w:val="center"/>
          </w:tcPr>
          <w:p w:rsidR="00065FF5" w:rsidRDefault="00B7761D">
            <w:pPr>
              <w:spacing w:line="220" w:lineRule="auto"/>
              <w:jc w:val="center"/>
              <w:rPr>
                <w:rFonts w:ascii="黑体" w:eastAsia="黑体" w:hAnsi="黑体" w:cs="黑体"/>
              </w:rPr>
            </w:pPr>
            <w:r>
              <w:rPr>
                <w:rFonts w:ascii="黑体" w:eastAsia="黑体" w:hAnsi="黑体" w:cs="黑体" w:hint="eastAsia"/>
                <w:spacing w:val="4"/>
              </w:rPr>
              <w:t>总分</w:t>
            </w:r>
          </w:p>
        </w:tc>
        <w:tc>
          <w:tcPr>
            <w:tcW w:w="798" w:type="dxa"/>
            <w:tcBorders>
              <w:top w:val="single" w:sz="2" w:space="0" w:color="000000"/>
              <w:bottom w:val="single" w:sz="2" w:space="0" w:color="000000"/>
            </w:tcBorders>
            <w:vAlign w:val="center"/>
          </w:tcPr>
          <w:p w:rsidR="00065FF5" w:rsidRDefault="00B7761D">
            <w:pPr>
              <w:spacing w:line="175" w:lineRule="auto"/>
              <w:jc w:val="center"/>
              <w:rPr>
                <w:rFonts w:ascii="Times New Roman" w:eastAsia="宋体" w:hAnsi="Times New Roman" w:cs="Times New Roman"/>
              </w:rPr>
            </w:pPr>
            <w:r>
              <w:rPr>
                <w:rFonts w:ascii="Times New Roman" w:eastAsia="宋体" w:hAnsi="Times New Roman" w:cs="Times New Roman"/>
              </w:rPr>
              <w:fldChar w:fldCharType="begin"/>
            </w:r>
            <w:r>
              <w:rPr>
                <w:rFonts w:ascii="Times New Roman" w:eastAsia="宋体" w:hAnsi="Times New Roman" w:cs="Times New Roman"/>
              </w:rPr>
              <w:instrText xml:space="preserve"> = sum</w:instrText>
            </w:r>
            <w:r>
              <w:rPr>
                <w:rFonts w:ascii="Times New Roman" w:eastAsia="宋体" w:hAnsi="Times New Roman" w:cs="Times New Roman"/>
              </w:rPr>
              <w:instrText>（</w:instrText>
            </w:r>
            <w:r>
              <w:rPr>
                <w:rFonts w:ascii="Times New Roman" w:eastAsia="宋体" w:hAnsi="Times New Roman" w:cs="Times New Roman"/>
              </w:rPr>
              <w:instrText>above</w:instrText>
            </w:r>
            <w:r>
              <w:rPr>
                <w:rFonts w:ascii="Times New Roman" w:eastAsia="宋体" w:hAnsi="Times New Roman" w:cs="Times New Roman"/>
              </w:rPr>
              <w:instrText>）</w:instrText>
            </w:r>
            <w:r>
              <w:rPr>
                <w:rFonts w:ascii="Times New Roman" w:eastAsia="宋体" w:hAnsi="Times New Roman" w:cs="Times New Roman"/>
              </w:rPr>
              <w:instrText xml:space="preserve"> \* MERGEFORMAT </w:instrText>
            </w:r>
            <w:r>
              <w:rPr>
                <w:rFonts w:ascii="Times New Roman" w:eastAsia="宋体" w:hAnsi="Times New Roman" w:cs="Times New Roman"/>
              </w:rPr>
              <w:fldChar w:fldCharType="separate"/>
            </w:r>
            <w:r>
              <w:rPr>
                <w:rFonts w:ascii="Times New Roman" w:eastAsia="宋体" w:hAnsi="Times New Roman" w:cs="Times New Roman"/>
              </w:rPr>
              <w:t>100</w:t>
            </w:r>
            <w:r>
              <w:rPr>
                <w:rFonts w:ascii="Times New Roman" w:eastAsia="宋体" w:hAnsi="Times New Roman" w:cs="Times New Roman"/>
              </w:rPr>
              <w:fldChar w:fldCharType="end"/>
            </w:r>
          </w:p>
        </w:tc>
        <w:tc>
          <w:tcPr>
            <w:tcW w:w="828" w:type="dxa"/>
            <w:tcBorders>
              <w:top w:val="single" w:sz="2" w:space="0" w:color="000000"/>
              <w:bottom w:val="single" w:sz="2" w:space="0" w:color="000000"/>
            </w:tcBorders>
            <w:vAlign w:val="center"/>
          </w:tcPr>
          <w:p w:rsidR="00065FF5" w:rsidRDefault="00B7761D">
            <w:pPr>
              <w:jc w:val="center"/>
              <w:rPr>
                <w:rFonts w:ascii="Times New Roman" w:eastAsia="宋体" w:hAnsi="Times New Roman" w:cs="Times New Roman"/>
              </w:rPr>
            </w:pPr>
            <w:r>
              <w:rPr>
                <w:rFonts w:ascii="Times New Roman" w:eastAsia="宋体" w:hAnsi="Times New Roman" w:cs="Times New Roman" w:hint="eastAsia"/>
              </w:rPr>
              <w:t>99</w:t>
            </w:r>
          </w:p>
        </w:tc>
        <w:tc>
          <w:tcPr>
            <w:tcW w:w="1311" w:type="dxa"/>
            <w:tcBorders>
              <w:top w:val="single" w:sz="2" w:space="0" w:color="000000"/>
              <w:bottom w:val="single" w:sz="2" w:space="0" w:color="000000"/>
            </w:tcBorders>
            <w:vAlign w:val="center"/>
          </w:tcPr>
          <w:p w:rsidR="00065FF5" w:rsidRDefault="00065FF5">
            <w:pPr>
              <w:jc w:val="center"/>
              <w:rPr>
                <w:rFonts w:ascii="Times New Roman" w:hAnsi="Times New Roman" w:cs="Times New Roman"/>
              </w:rPr>
            </w:pPr>
          </w:p>
        </w:tc>
      </w:tr>
    </w:tbl>
    <w:p w:rsidR="00065FF5" w:rsidRDefault="00B7761D">
      <w:pPr>
        <w:spacing w:before="113" w:line="219" w:lineRule="auto"/>
        <w:rPr>
          <w:rFonts w:ascii="仿宋" w:eastAsia="仿宋" w:hAnsi="仿宋" w:cs="仿宋"/>
          <w:sz w:val="19"/>
          <w:szCs w:val="19"/>
        </w:rPr>
      </w:pPr>
      <w:r>
        <w:rPr>
          <w:rFonts w:ascii="仿宋" w:eastAsia="仿宋" w:hAnsi="仿宋" w:cs="仿宋" w:hint="eastAsia"/>
          <w:spacing w:val="11"/>
          <w:sz w:val="19"/>
          <w:szCs w:val="19"/>
        </w:rPr>
        <w:t>备</w:t>
      </w:r>
      <w:r>
        <w:rPr>
          <w:rFonts w:ascii="仿宋" w:eastAsia="仿宋" w:hAnsi="仿宋" w:cs="仿宋" w:hint="eastAsia"/>
          <w:spacing w:val="7"/>
          <w:sz w:val="19"/>
          <w:szCs w:val="19"/>
        </w:rPr>
        <w:t>注：一个项目支出一张表。</w:t>
      </w:r>
    </w:p>
    <w:p w:rsidR="00065FF5" w:rsidRDefault="00065FF5">
      <w:pPr>
        <w:spacing w:before="62" w:line="291" w:lineRule="auto"/>
        <w:ind w:right="305"/>
        <w:rPr>
          <w:rFonts w:ascii="仿宋" w:eastAsia="仿宋" w:hAnsi="仿宋" w:cs="仿宋"/>
          <w:spacing w:val="-18"/>
        </w:rPr>
      </w:pPr>
    </w:p>
    <w:p w:rsidR="00065FF5" w:rsidRDefault="00B7761D">
      <w:pPr>
        <w:spacing w:line="317" w:lineRule="auto"/>
        <w:jc w:val="both"/>
        <w:rPr>
          <w:rFonts w:ascii="黑体" w:eastAsia="黑体" w:hAnsi="黑体" w:cs="黑体"/>
          <w:sz w:val="32"/>
          <w:szCs w:val="32"/>
        </w:rPr>
      </w:pPr>
      <w:r>
        <w:rPr>
          <w:rFonts w:ascii="仿宋" w:eastAsia="仿宋" w:hAnsi="仿宋" w:cs="仿宋" w:hint="eastAsia"/>
          <w:spacing w:val="-18"/>
        </w:rPr>
        <w:t>填表人：</w:t>
      </w:r>
      <w:r>
        <w:rPr>
          <w:rFonts w:ascii="仿宋" w:eastAsia="仿宋" w:hAnsi="仿宋" w:cs="仿宋" w:hint="eastAsia"/>
          <w:spacing w:val="-18"/>
        </w:rPr>
        <w:t xml:space="preserve">  </w:t>
      </w:r>
      <w:r>
        <w:rPr>
          <w:rFonts w:ascii="仿宋" w:eastAsia="仿宋" w:hAnsi="仿宋" w:cs="仿宋" w:hint="eastAsia"/>
          <w:spacing w:val="-18"/>
        </w:rPr>
        <w:t>覃婷</w:t>
      </w:r>
      <w:r>
        <w:rPr>
          <w:rFonts w:ascii="仿宋" w:eastAsia="仿宋" w:hAnsi="仿宋" w:cs="仿宋" w:hint="eastAsia"/>
          <w:spacing w:val="-18"/>
        </w:rPr>
        <w:t xml:space="preserve">               </w:t>
      </w:r>
      <w:r>
        <w:rPr>
          <w:rFonts w:ascii="仿宋" w:eastAsia="仿宋" w:hAnsi="仿宋" w:cs="仿宋" w:hint="eastAsia"/>
          <w:spacing w:val="-18"/>
        </w:rPr>
        <w:t>填报日期：</w:t>
      </w:r>
      <w:r>
        <w:rPr>
          <w:rFonts w:ascii="仿宋" w:eastAsia="仿宋" w:hAnsi="仿宋" w:cs="仿宋" w:hint="eastAsia"/>
          <w:spacing w:val="-18"/>
        </w:rPr>
        <w:t>2023.6.21</w:t>
      </w:r>
      <w:r>
        <w:rPr>
          <w:rFonts w:ascii="仿宋" w:eastAsia="仿宋" w:hAnsi="仿宋" w:cs="仿宋" w:hint="eastAsia"/>
          <w:spacing w:val="-18"/>
        </w:rPr>
        <w:t xml:space="preserve">                 </w:t>
      </w:r>
      <w:r>
        <w:rPr>
          <w:rFonts w:ascii="仿宋" w:eastAsia="仿宋" w:hAnsi="仿宋" w:cs="仿宋" w:hint="eastAsia"/>
          <w:spacing w:val="-18"/>
        </w:rPr>
        <w:t>联系电话：</w:t>
      </w:r>
      <w:r>
        <w:rPr>
          <w:rFonts w:ascii="仿宋" w:eastAsia="仿宋" w:hAnsi="仿宋" w:cs="仿宋" w:hint="eastAsia"/>
          <w:spacing w:val="-18"/>
        </w:rPr>
        <w:t>13973649221</w:t>
      </w:r>
      <w:r>
        <w:rPr>
          <w:rFonts w:ascii="黑体" w:eastAsia="黑体" w:hAnsi="黑体" w:cs="黑体" w:hint="eastAsia"/>
          <w:spacing w:val="7"/>
          <w:sz w:val="28"/>
          <w:szCs w:val="28"/>
        </w:rPr>
        <w:br w:type="page"/>
      </w:r>
      <w:r>
        <w:rPr>
          <w:rFonts w:ascii="黑体" w:eastAsia="黑体" w:hAnsi="黑体" w:cs="黑体" w:hint="eastAsia"/>
          <w:sz w:val="32"/>
          <w:szCs w:val="32"/>
        </w:rPr>
        <w:lastRenderedPageBreak/>
        <w:t>附件</w:t>
      </w:r>
      <w:r>
        <w:rPr>
          <w:rFonts w:ascii="黑体" w:eastAsia="黑体" w:hAnsi="黑体" w:cs="黑体" w:hint="eastAsia"/>
          <w:sz w:val="32"/>
          <w:szCs w:val="32"/>
        </w:rPr>
        <w:t>5</w:t>
      </w:r>
    </w:p>
    <w:p w:rsidR="00065FF5" w:rsidRDefault="00065FF5">
      <w:pPr>
        <w:spacing w:line="252" w:lineRule="auto"/>
        <w:rPr>
          <w:rFonts w:ascii="Times New Roman" w:hAnsi="Times New Roman" w:cs="Times New Roman"/>
        </w:rPr>
      </w:pPr>
    </w:p>
    <w:p w:rsidR="00065FF5" w:rsidRDefault="00065FF5">
      <w:pPr>
        <w:spacing w:line="252" w:lineRule="auto"/>
        <w:rPr>
          <w:rFonts w:ascii="Times New Roman" w:hAnsi="Times New Roman" w:cs="Times New Roman"/>
        </w:rPr>
      </w:pPr>
    </w:p>
    <w:p w:rsidR="00065FF5" w:rsidRDefault="00065FF5">
      <w:pPr>
        <w:spacing w:line="252" w:lineRule="auto"/>
        <w:rPr>
          <w:rFonts w:ascii="Times New Roman" w:hAnsi="Times New Roman" w:cs="Times New Roman"/>
        </w:rPr>
      </w:pPr>
    </w:p>
    <w:p w:rsidR="00065FF5" w:rsidRDefault="00065FF5">
      <w:pPr>
        <w:spacing w:line="252" w:lineRule="auto"/>
        <w:rPr>
          <w:rFonts w:ascii="Times New Roman" w:hAnsi="Times New Roman" w:cs="Times New Roman"/>
        </w:rPr>
      </w:pPr>
    </w:p>
    <w:p w:rsidR="00065FF5" w:rsidRDefault="00065FF5">
      <w:pPr>
        <w:spacing w:line="252" w:lineRule="auto"/>
        <w:rPr>
          <w:rFonts w:ascii="Times New Roman" w:hAnsi="Times New Roman" w:cs="Times New Roman"/>
        </w:rPr>
      </w:pPr>
    </w:p>
    <w:p w:rsidR="00065FF5" w:rsidRDefault="00065FF5">
      <w:pPr>
        <w:spacing w:line="253" w:lineRule="auto"/>
        <w:rPr>
          <w:rFonts w:ascii="Times New Roman" w:hAnsi="Times New Roman" w:cs="Times New Roman"/>
        </w:rPr>
      </w:pPr>
    </w:p>
    <w:p w:rsidR="00065FF5" w:rsidRDefault="00065FF5">
      <w:pPr>
        <w:spacing w:line="253" w:lineRule="auto"/>
        <w:rPr>
          <w:rFonts w:ascii="Times New Roman" w:hAnsi="Times New Roman" w:cs="Times New Roman"/>
        </w:rPr>
      </w:pPr>
    </w:p>
    <w:p w:rsidR="00065FF5" w:rsidRDefault="00B7761D">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202</w:t>
      </w:r>
      <w:r>
        <w:rPr>
          <w:rFonts w:ascii="方正小标宋简体" w:eastAsia="方正小标宋简体" w:hAnsi="方正小标宋简体" w:cs="方正小标宋简体" w:hint="eastAsia"/>
          <w:sz w:val="52"/>
          <w:szCs w:val="52"/>
        </w:rPr>
        <w:t>2</w:t>
      </w:r>
      <w:r>
        <w:rPr>
          <w:rFonts w:ascii="方正小标宋简体" w:eastAsia="方正小标宋简体" w:hAnsi="方正小标宋简体" w:cs="方正小标宋简体" w:hint="eastAsia"/>
          <w:sz w:val="52"/>
          <w:szCs w:val="52"/>
        </w:rPr>
        <w:t>年度</w:t>
      </w:r>
      <w:r>
        <w:rPr>
          <w:rFonts w:ascii="方正小标宋简体" w:eastAsia="方正小标宋简体" w:hAnsi="方正小标宋简体" w:cs="方正小标宋简体" w:hint="eastAsia"/>
          <w:sz w:val="52"/>
          <w:szCs w:val="52"/>
        </w:rPr>
        <w:t>柳叶湖街道办事处</w:t>
      </w:r>
      <w:r>
        <w:rPr>
          <w:rFonts w:ascii="方正小标宋简体" w:eastAsia="方正小标宋简体" w:hAnsi="方正小标宋简体" w:cs="方正小标宋简体" w:hint="eastAsia"/>
          <w:sz w:val="52"/>
          <w:szCs w:val="52"/>
        </w:rPr>
        <w:t>整体</w:t>
      </w:r>
    </w:p>
    <w:p w:rsidR="00065FF5" w:rsidRDefault="00B7761D">
      <w:pPr>
        <w:jc w:val="center"/>
        <w:rPr>
          <w:rFonts w:ascii="方正小标宋简体" w:eastAsia="方正小标宋简体" w:hAnsi="方正小标宋简体" w:cs="方正小标宋简体"/>
          <w:sz w:val="52"/>
          <w:szCs w:val="52"/>
        </w:rPr>
      </w:pPr>
      <w:r>
        <w:rPr>
          <w:rFonts w:ascii="方正小标宋简体" w:eastAsia="方正小标宋简体" w:hAnsi="方正小标宋简体" w:cs="方正小标宋简体" w:hint="eastAsia"/>
          <w:sz w:val="52"/>
          <w:szCs w:val="52"/>
        </w:rPr>
        <w:t>支出绩效自评报告</w:t>
      </w:r>
    </w:p>
    <w:p w:rsidR="00065FF5" w:rsidRDefault="00065FF5">
      <w:pPr>
        <w:spacing w:line="242" w:lineRule="auto"/>
        <w:jc w:val="center"/>
        <w:rPr>
          <w:rFonts w:ascii="Times New Roman" w:hAnsi="Times New Roman" w:cs="Times New Roman"/>
        </w:rPr>
      </w:pPr>
    </w:p>
    <w:p w:rsidR="00065FF5" w:rsidRDefault="00065FF5">
      <w:pPr>
        <w:spacing w:line="242"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065FF5">
      <w:pPr>
        <w:spacing w:line="243" w:lineRule="auto"/>
        <w:rPr>
          <w:rFonts w:ascii="Times New Roman" w:hAnsi="Times New Roman" w:cs="Times New Roman"/>
        </w:rPr>
      </w:pPr>
    </w:p>
    <w:p w:rsidR="00065FF5" w:rsidRDefault="00B7761D">
      <w:pPr>
        <w:spacing w:before="101" w:line="221" w:lineRule="auto"/>
        <w:ind w:left="1641"/>
        <w:rPr>
          <w:rFonts w:ascii="Times New Roman" w:eastAsia="仿宋" w:hAnsi="Times New Roman" w:cs="Times New Roman"/>
          <w:sz w:val="31"/>
          <w:szCs w:val="31"/>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simplePos x="0" y="0"/>
                <wp:positionH relativeFrom="column">
                  <wp:posOffset>1858010</wp:posOffset>
                </wp:positionH>
                <wp:positionV relativeFrom="paragraph">
                  <wp:posOffset>250825</wp:posOffset>
                </wp:positionV>
                <wp:extent cx="1689735" cy="10160"/>
                <wp:effectExtent l="0" t="0" r="0" b="0"/>
                <wp:wrapNone/>
                <wp:docPr id="1" name="矩形 2"/>
                <wp:cNvGraphicFramePr/>
                <a:graphic xmlns:a="http://schemas.openxmlformats.org/drawingml/2006/main">
                  <a:graphicData uri="http://schemas.microsoft.com/office/word/2010/wordprocessingShape">
                    <wps:wsp>
                      <wps:cNvSpPr/>
                      <wps:spPr>
                        <a:xfrm>
                          <a:off x="0" y="0"/>
                          <a:ext cx="1689735" cy="10160"/>
                        </a:xfrm>
                        <a:prstGeom prst="rect">
                          <a:avLst/>
                        </a:prstGeom>
                        <a:solidFill>
                          <a:srgbClr val="000000"/>
                        </a:solidFill>
                        <a:ln>
                          <a:noFill/>
                        </a:ln>
                      </wps:spPr>
                      <wps:bodyPr upright="1"/>
                    </wps:wsp>
                  </a:graphicData>
                </a:graphic>
              </wp:anchor>
            </w:drawing>
          </mc:Choice>
          <mc:Fallback xmlns:wpsCustomData="http://www.wps.cn/officeDocument/2013/wpsCustomData" xmlns:w15="http://schemas.microsoft.com/office/word/2012/wordml">
            <w:pict>
              <v:rect id="矩形 2" o:spid="_x0000_s1026" o:spt="1" style="position:absolute;left:0pt;margin-left:146.3pt;margin-top:19.75pt;height:0.8pt;width:133.05pt;z-index:251660288;mso-width-relative:page;mso-height-relative:page;" fillcolor="#000000" filled="t" stroked="f" coordsize="21600,21600" o:gfxdata="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PpJutoAAAAJAQAADwAAAAAAAAABACAAAAAiAAAAZHJzL2Rvd25yZXYueG1sUEsBAhQAFAAAAAgA&#10;h07iQKqT2xGxAQAAXgMAAA4AAAAAAAAAAQAgAAAAKQEAAGRycy9lMm9Eb2MueG1sUEsFBgAAAAAG&#10;AAYAWQEAAEwFAAAAAA==&#10;">
                <v:fill on="t" focussize="0,0"/>
                <v:stroke on="f"/>
                <v:imagedata o:title=""/>
                <o:lock v:ext="edit" aspectratio="f"/>
              </v:rect>
            </w:pict>
          </mc:Fallback>
        </mc:AlternateContent>
      </w:r>
      <w:r>
        <w:rPr>
          <w:rFonts w:ascii="Times New Roman" w:eastAsia="仿宋" w:hAnsi="Times New Roman" w:cs="Times New Roman"/>
          <w:spacing w:val="-9"/>
          <w:sz w:val="31"/>
          <w:szCs w:val="31"/>
        </w:rPr>
        <w:t>单</w:t>
      </w:r>
      <w:r>
        <w:rPr>
          <w:rFonts w:ascii="Times New Roman" w:eastAsia="仿宋" w:hAnsi="Times New Roman" w:cs="Times New Roman"/>
          <w:spacing w:val="-7"/>
          <w:sz w:val="31"/>
          <w:szCs w:val="31"/>
        </w:rPr>
        <w:t>位名称：</w:t>
      </w:r>
      <w:r>
        <w:rPr>
          <w:rFonts w:ascii="Times New Roman" w:eastAsia="仿宋" w:hAnsi="Times New Roman" w:cs="Times New Roman" w:hint="eastAsia"/>
          <w:spacing w:val="-7"/>
          <w:sz w:val="31"/>
          <w:szCs w:val="31"/>
        </w:rPr>
        <w:t>（</w:t>
      </w:r>
      <w:r>
        <w:rPr>
          <w:rFonts w:ascii="Times New Roman" w:eastAsia="仿宋" w:hAnsi="Times New Roman" w:cs="Times New Roman"/>
          <w:spacing w:val="-7"/>
          <w:sz w:val="31"/>
          <w:szCs w:val="31"/>
        </w:rPr>
        <w:t>盖章</w:t>
      </w:r>
      <w:r>
        <w:rPr>
          <w:rFonts w:ascii="Times New Roman" w:eastAsia="仿宋" w:hAnsi="Times New Roman" w:cs="Times New Roman" w:hint="eastAsia"/>
          <w:spacing w:val="-7"/>
          <w:sz w:val="31"/>
          <w:szCs w:val="31"/>
        </w:rPr>
        <w:t>）</w:t>
      </w:r>
    </w:p>
    <w:p w:rsidR="00065FF5" w:rsidRDefault="00B7761D" w:rsidP="00CC09EC">
      <w:pPr>
        <w:spacing w:before="242" w:line="222" w:lineRule="auto"/>
        <w:ind w:left="2851" w:firstLineChars="28" w:firstLine="87"/>
        <w:rPr>
          <w:rFonts w:ascii="Times New Roman" w:eastAsia="仿宋" w:hAnsi="Times New Roman" w:cs="Times New Roman"/>
          <w:sz w:val="31"/>
          <w:szCs w:val="31"/>
        </w:rPr>
      </w:pPr>
      <w:r>
        <w:rPr>
          <w:rFonts w:ascii="Times New Roman" w:eastAsia="仿宋" w:hAnsi="Times New Roman" w:cs="Times New Roman" w:hint="eastAsia"/>
          <w:sz w:val="31"/>
          <w:szCs w:val="31"/>
        </w:rPr>
        <w:t>2022</w:t>
      </w:r>
      <w:r>
        <w:rPr>
          <w:rFonts w:ascii="Times New Roman" w:eastAsia="仿宋" w:hAnsi="Times New Roman" w:cs="Times New Roman"/>
          <w:sz w:val="31"/>
          <w:szCs w:val="31"/>
        </w:rPr>
        <w:t>年</w:t>
      </w:r>
      <w:r>
        <w:rPr>
          <w:rFonts w:ascii="Times New Roman" w:eastAsia="仿宋" w:hAnsi="Times New Roman" w:cs="Times New Roman" w:hint="eastAsia"/>
          <w:sz w:val="31"/>
          <w:szCs w:val="31"/>
        </w:rPr>
        <w:t xml:space="preserve"> </w:t>
      </w:r>
      <w:r>
        <w:rPr>
          <w:rFonts w:ascii="Times New Roman" w:eastAsia="仿宋" w:hAnsi="Times New Roman" w:cs="Times New Roman" w:hint="eastAsia"/>
          <w:sz w:val="31"/>
          <w:szCs w:val="31"/>
        </w:rPr>
        <w:t>6</w:t>
      </w:r>
      <w:r>
        <w:rPr>
          <w:rFonts w:ascii="Times New Roman" w:eastAsia="仿宋" w:hAnsi="Times New Roman" w:cs="Times New Roman"/>
          <w:sz w:val="31"/>
          <w:szCs w:val="31"/>
        </w:rPr>
        <w:t>月</w:t>
      </w:r>
      <w:r>
        <w:rPr>
          <w:rFonts w:ascii="Times New Roman" w:eastAsia="仿宋" w:hAnsi="Times New Roman" w:cs="Times New Roman" w:hint="eastAsia"/>
          <w:sz w:val="31"/>
          <w:szCs w:val="31"/>
        </w:rPr>
        <w:t xml:space="preserve">  </w:t>
      </w:r>
      <w:r>
        <w:rPr>
          <w:rFonts w:ascii="Times New Roman" w:eastAsia="仿宋" w:hAnsi="Times New Roman" w:cs="Times New Roman" w:hint="eastAsia"/>
          <w:sz w:val="31"/>
          <w:szCs w:val="31"/>
        </w:rPr>
        <w:t>21</w:t>
      </w:r>
      <w:r>
        <w:rPr>
          <w:rFonts w:ascii="Times New Roman" w:eastAsia="仿宋" w:hAnsi="Times New Roman" w:cs="Times New Roman" w:hint="eastAsia"/>
          <w:sz w:val="31"/>
          <w:szCs w:val="31"/>
        </w:rPr>
        <w:t xml:space="preserve"> </w:t>
      </w:r>
      <w:r>
        <w:rPr>
          <w:rFonts w:ascii="Times New Roman" w:eastAsia="仿宋" w:hAnsi="Times New Roman" w:cs="Times New Roman"/>
          <w:sz w:val="31"/>
          <w:szCs w:val="31"/>
        </w:rPr>
        <w:t>日</w:t>
      </w:r>
    </w:p>
    <w:p w:rsidR="00065FF5" w:rsidRDefault="00065FF5">
      <w:pPr>
        <w:spacing w:line="321" w:lineRule="auto"/>
        <w:rPr>
          <w:rFonts w:ascii="Times New Roman" w:hAnsi="Times New Roman" w:cs="Times New Roman"/>
        </w:rPr>
      </w:pPr>
    </w:p>
    <w:p w:rsidR="00065FF5" w:rsidRDefault="00065FF5">
      <w:pPr>
        <w:spacing w:line="322" w:lineRule="auto"/>
        <w:rPr>
          <w:rFonts w:ascii="Times New Roman" w:hAnsi="Times New Roman" w:cs="Times New Roman"/>
        </w:rPr>
      </w:pPr>
    </w:p>
    <w:p w:rsidR="00065FF5" w:rsidRDefault="00B7761D">
      <w:pPr>
        <w:spacing w:before="101" w:line="224" w:lineRule="auto"/>
        <w:jc w:val="center"/>
        <w:rPr>
          <w:rFonts w:ascii="Times New Roman" w:eastAsia="仿宋" w:hAnsi="Times New Roman" w:cs="Times New Roman"/>
          <w:sz w:val="31"/>
          <w:szCs w:val="31"/>
        </w:rPr>
      </w:pPr>
      <w:r>
        <w:rPr>
          <w:rFonts w:ascii="Times New Roman" w:eastAsia="仿宋" w:hAnsi="Times New Roman" w:cs="Times New Roman" w:hint="eastAsia"/>
          <w:spacing w:val="-1"/>
          <w:sz w:val="31"/>
          <w:szCs w:val="31"/>
        </w:rPr>
        <w:t>（</w:t>
      </w:r>
      <w:r>
        <w:rPr>
          <w:rFonts w:ascii="Times New Roman" w:eastAsia="仿宋" w:hAnsi="Times New Roman" w:cs="Times New Roman"/>
          <w:sz w:val="31"/>
          <w:szCs w:val="31"/>
        </w:rPr>
        <w:t>此页为封面</w:t>
      </w:r>
      <w:r>
        <w:rPr>
          <w:rFonts w:ascii="Times New Roman" w:eastAsia="仿宋" w:hAnsi="Times New Roman" w:cs="Times New Roman" w:hint="eastAsia"/>
          <w:sz w:val="31"/>
          <w:szCs w:val="31"/>
        </w:rPr>
        <w:t>）</w:t>
      </w:r>
    </w:p>
    <w:p w:rsidR="00065FF5" w:rsidRDefault="00065FF5">
      <w:pPr>
        <w:rPr>
          <w:rFonts w:ascii="Times New Roman" w:hAnsi="Times New Roman" w:cs="Times New Roman"/>
        </w:rPr>
        <w:sectPr w:rsidR="00065FF5">
          <w:footerReference w:type="default" r:id="rId9"/>
          <w:pgSz w:w="11920" w:h="16820"/>
          <w:pgMar w:top="1417" w:right="1644" w:bottom="1417" w:left="1757" w:header="0" w:footer="1134" w:gutter="0"/>
          <w:cols w:space="0"/>
          <w:titlePg/>
        </w:sectPr>
      </w:pPr>
    </w:p>
    <w:p w:rsidR="00065FF5" w:rsidRDefault="00065FF5">
      <w:pPr>
        <w:spacing w:line="640" w:lineRule="exact"/>
        <w:rPr>
          <w:rFonts w:ascii="黑体" w:eastAsia="黑体" w:hAnsi="黑体" w:cs="方正小标宋简体"/>
          <w:sz w:val="32"/>
          <w:szCs w:val="32"/>
        </w:rPr>
      </w:pPr>
    </w:p>
    <w:p w:rsidR="00065FF5" w:rsidRDefault="00B7761D">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年度</w:t>
      </w:r>
      <w:r>
        <w:rPr>
          <w:rFonts w:ascii="方正小标宋简体" w:eastAsia="方正小标宋简体" w:hAnsi="方正小标宋简体" w:cs="方正小标宋简体" w:hint="eastAsia"/>
          <w:sz w:val="44"/>
          <w:szCs w:val="44"/>
        </w:rPr>
        <w:t>柳叶湖街道</w:t>
      </w:r>
      <w:r>
        <w:rPr>
          <w:rFonts w:ascii="方正小标宋简体" w:eastAsia="方正小标宋简体" w:hAnsi="方正小标宋简体" w:cs="方正小标宋简体" w:hint="eastAsia"/>
          <w:sz w:val="44"/>
          <w:szCs w:val="44"/>
        </w:rPr>
        <w:t>整体支出</w:t>
      </w:r>
    </w:p>
    <w:p w:rsidR="00065FF5" w:rsidRDefault="00B7761D">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绩效自评报告</w:t>
      </w:r>
    </w:p>
    <w:p w:rsidR="00065FF5" w:rsidRDefault="00065FF5">
      <w:pPr>
        <w:spacing w:line="640" w:lineRule="exact"/>
        <w:rPr>
          <w:rFonts w:ascii="Times New Roman" w:hAnsi="Times New Roman" w:cs="Times New Roman"/>
        </w:rPr>
      </w:pPr>
    </w:p>
    <w:p w:rsidR="00065FF5" w:rsidRDefault="00B7761D">
      <w:pPr>
        <w:spacing w:line="640" w:lineRule="exact"/>
        <w:ind w:firstLineChars="200" w:firstLine="640"/>
        <w:jc w:val="both"/>
        <w:rPr>
          <w:rFonts w:ascii="Times New Roman" w:eastAsia="仿宋" w:hAnsi="Times New Roman" w:cs="Times New Roman"/>
          <w:sz w:val="32"/>
          <w:szCs w:val="32"/>
        </w:rPr>
      </w:pPr>
      <w:r>
        <w:rPr>
          <w:rFonts w:ascii="黑体" w:eastAsia="黑体" w:hAnsi="黑体" w:cs="黑体" w:hint="eastAsia"/>
          <w:sz w:val="32"/>
          <w:szCs w:val="32"/>
        </w:rPr>
        <w:t>一、部门（单位）基本情况</w:t>
      </w:r>
    </w:p>
    <w:p w:rsidR="00065FF5" w:rsidRDefault="00B7761D">
      <w:pPr>
        <w:pStyle w:val="a5"/>
        <w:shd w:val="clear" w:color="auto" w:fill="FFFFFF"/>
        <w:spacing w:before="0" w:beforeAutospacing="0" w:after="0" w:afterAutospacing="0"/>
        <w:ind w:firstLine="480"/>
        <w:rPr>
          <w:rFonts w:asciiTheme="minorEastAsia" w:hAnsiTheme="minorEastAsia"/>
          <w:b/>
          <w:sz w:val="32"/>
          <w:szCs w:val="32"/>
        </w:rPr>
      </w:pPr>
      <w:r>
        <w:rPr>
          <w:rFonts w:asciiTheme="minorEastAsia" w:hAnsiTheme="minorEastAsia" w:hint="eastAsia"/>
          <w:b/>
          <w:sz w:val="32"/>
          <w:szCs w:val="32"/>
        </w:rPr>
        <w:t>（一）机构、人员构成</w:t>
      </w:r>
    </w:p>
    <w:p w:rsidR="00065FF5" w:rsidRDefault="00B7761D">
      <w:pPr>
        <w:pStyle w:val="a5"/>
        <w:shd w:val="clear" w:color="auto" w:fill="FFFFFF"/>
        <w:spacing w:before="0" w:beforeAutospacing="0" w:after="0" w:afterAutospacing="0"/>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常德柳叶湖旅游度假区柳叶湖街道办事处是常德柳叶湖旅游度假区管委会派出机构，属一级预算单位。本单位下设党政综合办公室、党建办公室、社会治安和应急管理办公室（加挂安全生产监督管理站）、经济发展办公室、社会事务办公室、自然资源和生态环境办公室、财政所、司法所、综合执法大队（加挂城市管理服务站）、社会事务综合服务中心、政务服务中心（行政审批服务办公室）、退役军人服务站及农业综合服务站，共</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个站办所。</w:t>
      </w:r>
      <w:r w:rsidR="00CC09EC">
        <w:rPr>
          <w:rFonts w:ascii="仿宋_GB2312" w:eastAsia="仿宋_GB2312" w:hAnsi="仿宋_GB2312" w:cs="仿宋_GB2312" w:hint="eastAsia"/>
          <w:sz w:val="32"/>
          <w:szCs w:val="32"/>
        </w:rPr>
        <w:t>截至</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月份在编人员</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人。退休人员</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人。纳入</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年部门预算整体支出绩效评价范围</w:t>
      </w:r>
      <w:r>
        <w:rPr>
          <w:rFonts w:ascii="仿宋_GB2312" w:eastAsia="仿宋_GB2312" w:hAnsi="仿宋_GB2312" w:cs="仿宋_GB2312" w:hint="eastAsia"/>
          <w:sz w:val="32"/>
          <w:szCs w:val="32"/>
        </w:rPr>
        <w:t>包括单位本级及下设</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个站办所。</w:t>
      </w:r>
    </w:p>
    <w:p w:rsidR="00065FF5" w:rsidRDefault="00B7761D">
      <w:pPr>
        <w:pStyle w:val="a5"/>
        <w:shd w:val="clear" w:color="auto" w:fill="FFFFFF"/>
        <w:spacing w:before="0" w:beforeAutospacing="0" w:after="0" w:afterAutospacing="0"/>
        <w:ind w:firstLine="480"/>
        <w:rPr>
          <w:rFonts w:asciiTheme="minorEastAsia" w:hAnsiTheme="minorEastAsia"/>
          <w:b/>
          <w:sz w:val="32"/>
          <w:szCs w:val="32"/>
        </w:rPr>
      </w:pPr>
      <w:r>
        <w:rPr>
          <w:rFonts w:asciiTheme="minorEastAsia" w:hAnsiTheme="minorEastAsia" w:hint="eastAsia"/>
          <w:b/>
          <w:sz w:val="32"/>
          <w:szCs w:val="32"/>
        </w:rPr>
        <w:t>（二）单位主要职责</w:t>
      </w:r>
    </w:p>
    <w:p w:rsidR="00065FF5" w:rsidRDefault="00B7761D">
      <w:pPr>
        <w:pStyle w:val="a5"/>
        <w:shd w:val="clear" w:color="auto" w:fill="FFFFFF"/>
        <w:spacing w:before="0" w:beforeAutospacing="0" w:after="0" w:afterAutospacing="0"/>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柳叶湖街道办事处是柳叶湖管委会的派出机关，依据法律、法规的规定，在本辖区内行使相应的政府管理职能，主要职责是：</w:t>
      </w:r>
    </w:p>
    <w:p w:rsidR="00065FF5" w:rsidRDefault="00B7761D">
      <w:pPr>
        <w:pStyle w:val="a5"/>
        <w:shd w:val="clear" w:color="auto" w:fill="FFFFFF"/>
        <w:spacing w:before="0" w:beforeAutospacing="0" w:after="0" w:afterAutospacing="0"/>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贯彻执行党和国家的各项方针、政策、法律、法规；负责街道辖区范围内的地区性、群众性、公益性、社会性工作。</w:t>
      </w:r>
    </w:p>
    <w:p w:rsidR="00065FF5" w:rsidRDefault="00B7761D">
      <w:pPr>
        <w:ind w:firstLineChars="150"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（二）</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按照职责范围，负责街道辖区范围内的城市建设和管理、市容环境卫生、园林绿化、环境保护、市政、规划、房地产等监督、管理、服务工作。</w:t>
      </w:r>
    </w:p>
    <w:p w:rsidR="00065FF5" w:rsidRDefault="00B7761D">
      <w:pPr>
        <w:pStyle w:val="a5"/>
        <w:shd w:val="clear" w:color="auto" w:fill="FFFFFF"/>
        <w:spacing w:before="0" w:beforeAutospacing="0" w:after="0" w:afterAutospacing="0"/>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（三）</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负责街道辖区范围内的维护稳定及社会治安综合治理工作，依照有关规定做好出租屋和外来暂住人员的管理工作；负责民事调解，法律服务工作，维护居民的合法权益。</w:t>
      </w:r>
    </w:p>
    <w:p w:rsidR="00065FF5" w:rsidRDefault="00B7761D">
      <w:pPr>
        <w:pStyle w:val="a5"/>
        <w:shd w:val="clear" w:color="auto" w:fill="FFFFFF"/>
        <w:spacing w:before="0" w:beforeAutospacing="0" w:after="0" w:afterAutospacing="0"/>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（四）</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负责社区建设和管理，积极开展社区服务工作，大力兴办社会福利事业，发动和组织社区成员开展各类社区公益活动。</w:t>
      </w:r>
    </w:p>
    <w:p w:rsidR="00065FF5" w:rsidRDefault="00B7761D">
      <w:pPr>
        <w:pStyle w:val="a5"/>
        <w:shd w:val="clear" w:color="auto" w:fill="FFFFFF"/>
        <w:spacing w:before="0" w:beforeAutospacing="0" w:after="0" w:afterAutospacing="0"/>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（五）</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负责拥军优属、优抚安置、社会救济、社会福利、社区文化、科普、体育、教育等工作。</w:t>
      </w:r>
    </w:p>
    <w:p w:rsidR="00065FF5" w:rsidRDefault="00B7761D">
      <w:pPr>
        <w:pStyle w:val="a5"/>
        <w:shd w:val="clear" w:color="auto" w:fill="FFFFFF"/>
        <w:spacing w:before="0" w:beforeAutospacing="0" w:after="0" w:afterAutospacing="0"/>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（六）</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发展街道经济，管理街道国有资产和集体资产，为街道经济组织提供人才、科技、信息和其他各种服务，以经济、法律和必要的行政手段推动街道经济发展和维护市</w:t>
      </w:r>
      <w:r>
        <w:rPr>
          <w:rFonts w:ascii="仿宋_GB2312" w:eastAsia="仿宋_GB2312" w:hAnsi="仿宋_GB2312" w:cs="仿宋_GB2312" w:hint="eastAsia"/>
          <w:sz w:val="32"/>
          <w:szCs w:val="32"/>
        </w:rPr>
        <w:t>场经济秩序。</w:t>
      </w:r>
    </w:p>
    <w:p w:rsidR="00065FF5" w:rsidRDefault="00B7761D">
      <w:pPr>
        <w:pStyle w:val="a5"/>
        <w:shd w:val="clear" w:color="auto" w:fill="FFFFFF"/>
        <w:spacing w:before="0" w:beforeAutospacing="0" w:after="0" w:afterAutospacing="0"/>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（七）</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负责计划生育、劳动就业、安全生产监督、初级卫生保健和民事调解等工作。</w:t>
      </w:r>
    </w:p>
    <w:p w:rsidR="00065FF5" w:rsidRDefault="00B7761D">
      <w:pPr>
        <w:pStyle w:val="a5"/>
        <w:shd w:val="clear" w:color="auto" w:fill="FFFFFF"/>
        <w:spacing w:before="0" w:beforeAutospacing="0" w:after="0" w:afterAutospacing="0"/>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（八）</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指导和帮助社区居民委员会搞好组织建设和制度建设，发挥社区居民委员会的群众自治组织作用。</w:t>
      </w:r>
    </w:p>
    <w:p w:rsidR="00065FF5" w:rsidRDefault="00B7761D">
      <w:pPr>
        <w:pStyle w:val="a5"/>
        <w:shd w:val="clear" w:color="auto" w:fill="FFFFFF"/>
        <w:spacing w:before="0" w:beforeAutospacing="0" w:after="0" w:afterAutospacing="0"/>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（九）</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配合有关部门做好防汛、防风、防火、防震、抢险和防灾工作。</w:t>
      </w:r>
    </w:p>
    <w:p w:rsidR="00065FF5" w:rsidRDefault="00B7761D">
      <w:pPr>
        <w:pStyle w:val="a5"/>
        <w:shd w:val="clear" w:color="auto" w:fill="FFFFFF"/>
        <w:spacing w:before="0" w:beforeAutospacing="0" w:after="0" w:afterAutospacing="0"/>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向上级反映居民群众的意见和要求，办理人民群众来信来访事项。</w:t>
      </w:r>
    </w:p>
    <w:p w:rsidR="00065FF5" w:rsidRDefault="00B7761D">
      <w:pPr>
        <w:pStyle w:val="a5"/>
        <w:shd w:val="clear" w:color="auto" w:fill="FFFFFF"/>
        <w:spacing w:before="0" w:beforeAutospacing="0" w:after="0" w:afterAutospacing="0"/>
        <w:ind w:firstLine="480"/>
        <w:rPr>
          <w:rFonts w:ascii="仿宋_GB2312" w:eastAsia="仿宋_GB2312" w:hAnsi="仿宋_GB2312" w:cs="仿宋_GB2312"/>
          <w:sz w:val="32"/>
          <w:szCs w:val="32"/>
        </w:rPr>
      </w:pPr>
      <w:r>
        <w:rPr>
          <w:rFonts w:ascii="仿宋_GB2312" w:eastAsia="仿宋_GB2312" w:hAnsi="仿宋_GB2312" w:cs="仿宋_GB2312" w:hint="eastAsia"/>
          <w:sz w:val="32"/>
          <w:szCs w:val="32"/>
        </w:rPr>
        <w:t>（十一）</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承办区党工委、管委会交办的其他事项。</w:t>
      </w:r>
    </w:p>
    <w:p w:rsidR="00065FF5" w:rsidRDefault="00B7761D">
      <w:pPr>
        <w:spacing w:line="640" w:lineRule="exact"/>
        <w:ind w:firstLineChars="200" w:firstLine="640"/>
        <w:jc w:val="both"/>
        <w:rPr>
          <w:rFonts w:ascii="黑体" w:eastAsia="黑体" w:hAnsi="黑体" w:cs="黑体"/>
          <w:sz w:val="32"/>
          <w:szCs w:val="32"/>
        </w:rPr>
      </w:pPr>
      <w:r>
        <w:rPr>
          <w:rFonts w:ascii="黑体" w:eastAsia="黑体" w:hAnsi="黑体" w:cs="黑体"/>
          <w:sz w:val="32"/>
          <w:szCs w:val="32"/>
        </w:rPr>
        <w:t>二、一般公共预算支出情况</w:t>
      </w:r>
    </w:p>
    <w:p w:rsidR="00065FF5" w:rsidRDefault="00B7761D">
      <w:pPr>
        <w:spacing w:line="640" w:lineRule="exact"/>
        <w:ind w:firstLineChars="200" w:firstLine="640"/>
        <w:jc w:val="both"/>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2022</w:t>
      </w:r>
      <w:r>
        <w:rPr>
          <w:rFonts w:ascii="仿宋_GB2312" w:eastAsia="仿宋_GB2312" w:hAnsi="仿宋_GB2312" w:cs="仿宋_GB2312" w:hint="eastAsia"/>
          <w:snapToGrid/>
          <w:sz w:val="32"/>
          <w:szCs w:val="32"/>
        </w:rPr>
        <w:t>年部门年初预算收入</w:t>
      </w:r>
      <w:r>
        <w:rPr>
          <w:rFonts w:ascii="仿宋_GB2312" w:eastAsia="仿宋_GB2312" w:hAnsi="仿宋_GB2312" w:cs="仿宋_GB2312" w:hint="eastAsia"/>
          <w:snapToGrid/>
          <w:sz w:val="32"/>
          <w:szCs w:val="32"/>
        </w:rPr>
        <w:t>1723.29</w:t>
      </w:r>
      <w:r>
        <w:rPr>
          <w:rFonts w:ascii="仿宋_GB2312" w:eastAsia="仿宋_GB2312" w:hAnsi="仿宋_GB2312" w:cs="仿宋_GB2312" w:hint="eastAsia"/>
          <w:snapToGrid/>
          <w:sz w:val="32"/>
          <w:szCs w:val="32"/>
        </w:rPr>
        <w:t>万元，年内调整预算</w:t>
      </w:r>
      <w:r>
        <w:rPr>
          <w:rFonts w:ascii="仿宋_GB2312" w:eastAsia="仿宋_GB2312" w:hAnsi="仿宋_GB2312" w:cs="仿宋_GB2312" w:hint="eastAsia"/>
          <w:snapToGrid/>
          <w:sz w:val="32"/>
          <w:szCs w:val="32"/>
        </w:rPr>
        <w:t>233.33</w:t>
      </w:r>
      <w:r>
        <w:rPr>
          <w:rFonts w:ascii="仿宋_GB2312" w:eastAsia="仿宋_GB2312" w:hAnsi="仿宋_GB2312" w:cs="仿宋_GB2312" w:hint="eastAsia"/>
          <w:snapToGrid/>
          <w:sz w:val="32"/>
          <w:szCs w:val="32"/>
        </w:rPr>
        <w:t>万元，决算收入</w:t>
      </w:r>
      <w:r>
        <w:rPr>
          <w:rFonts w:ascii="仿宋_GB2312" w:eastAsia="仿宋_GB2312" w:hAnsi="仿宋_GB2312" w:cs="仿宋_GB2312" w:hint="eastAsia"/>
          <w:snapToGrid/>
          <w:sz w:val="32"/>
          <w:szCs w:val="32"/>
        </w:rPr>
        <w:t>1956.62</w:t>
      </w:r>
      <w:r>
        <w:rPr>
          <w:rFonts w:ascii="仿宋_GB2312" w:eastAsia="仿宋_GB2312" w:hAnsi="仿宋_GB2312" w:cs="仿宋_GB2312" w:hint="eastAsia"/>
          <w:snapToGrid/>
          <w:sz w:val="32"/>
          <w:szCs w:val="32"/>
        </w:rPr>
        <w:t>万元，其中一般公共</w:t>
      </w:r>
      <w:r>
        <w:rPr>
          <w:rFonts w:ascii="仿宋_GB2312" w:eastAsia="仿宋_GB2312" w:hAnsi="仿宋_GB2312" w:cs="仿宋_GB2312" w:hint="eastAsia"/>
          <w:snapToGrid/>
          <w:sz w:val="32"/>
          <w:szCs w:val="32"/>
        </w:rPr>
        <w:t>预算财政拨款</w:t>
      </w:r>
      <w:r>
        <w:rPr>
          <w:rFonts w:ascii="仿宋_GB2312" w:eastAsia="仿宋_GB2312" w:hAnsi="仿宋_GB2312" w:cs="仿宋_GB2312" w:hint="eastAsia"/>
          <w:snapToGrid/>
          <w:sz w:val="32"/>
          <w:szCs w:val="32"/>
        </w:rPr>
        <w:t>1944.62</w:t>
      </w:r>
      <w:r>
        <w:rPr>
          <w:rFonts w:ascii="仿宋_GB2312" w:eastAsia="仿宋_GB2312" w:hAnsi="仿宋_GB2312" w:cs="仿宋_GB2312" w:hint="eastAsia"/>
          <w:snapToGrid/>
          <w:sz w:val="32"/>
          <w:szCs w:val="32"/>
        </w:rPr>
        <w:t>万元，政府性基金预算收入</w:t>
      </w:r>
      <w:r>
        <w:rPr>
          <w:rFonts w:ascii="仿宋_GB2312" w:eastAsia="仿宋_GB2312" w:hAnsi="仿宋_GB2312" w:cs="仿宋_GB2312" w:hint="eastAsia"/>
          <w:snapToGrid/>
          <w:sz w:val="32"/>
          <w:szCs w:val="32"/>
        </w:rPr>
        <w:t>12</w:t>
      </w:r>
      <w:r>
        <w:rPr>
          <w:rFonts w:ascii="仿宋_GB2312" w:eastAsia="仿宋_GB2312" w:hAnsi="仿宋_GB2312" w:cs="仿宋_GB2312" w:hint="eastAsia"/>
          <w:snapToGrid/>
          <w:sz w:val="32"/>
          <w:szCs w:val="32"/>
        </w:rPr>
        <w:t>万。全年可执行预算共计</w:t>
      </w:r>
      <w:r>
        <w:rPr>
          <w:rFonts w:ascii="仿宋_GB2312" w:eastAsia="仿宋_GB2312" w:hAnsi="仿宋_GB2312" w:cs="仿宋_GB2312" w:hint="eastAsia"/>
          <w:snapToGrid/>
          <w:sz w:val="32"/>
          <w:szCs w:val="32"/>
        </w:rPr>
        <w:t>1956.62</w:t>
      </w:r>
      <w:r>
        <w:rPr>
          <w:rFonts w:ascii="仿宋_GB2312" w:eastAsia="仿宋_GB2312" w:hAnsi="仿宋_GB2312" w:cs="仿宋_GB2312" w:hint="eastAsia"/>
          <w:snapToGrid/>
          <w:sz w:val="32"/>
          <w:szCs w:val="32"/>
        </w:rPr>
        <w:t>万元，一般公共预算财政拨款占比</w:t>
      </w:r>
      <w:r>
        <w:rPr>
          <w:rFonts w:ascii="仿宋_GB2312" w:eastAsia="仿宋_GB2312" w:hAnsi="仿宋_GB2312" w:cs="仿宋_GB2312" w:hint="eastAsia"/>
          <w:snapToGrid/>
          <w:sz w:val="32"/>
          <w:szCs w:val="32"/>
        </w:rPr>
        <w:t>99.39%</w:t>
      </w:r>
      <w:r>
        <w:rPr>
          <w:rFonts w:ascii="仿宋_GB2312" w:eastAsia="仿宋_GB2312" w:hAnsi="仿宋_GB2312" w:cs="仿宋_GB2312" w:hint="eastAsia"/>
          <w:snapToGrid/>
          <w:sz w:val="32"/>
          <w:szCs w:val="32"/>
        </w:rPr>
        <w:t>。</w:t>
      </w:r>
    </w:p>
    <w:p w:rsidR="00065FF5" w:rsidRDefault="00B7761D">
      <w:pPr>
        <w:spacing w:line="640" w:lineRule="exact"/>
        <w:ind w:firstLineChars="200" w:firstLine="640"/>
        <w:jc w:val="both"/>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2022</w:t>
      </w:r>
      <w:r>
        <w:rPr>
          <w:rFonts w:ascii="仿宋_GB2312" w:eastAsia="仿宋_GB2312" w:hAnsi="仿宋_GB2312" w:cs="仿宋_GB2312" w:hint="eastAsia"/>
          <w:snapToGrid/>
          <w:sz w:val="32"/>
          <w:szCs w:val="32"/>
        </w:rPr>
        <w:t>年部门年初预算支出</w:t>
      </w:r>
      <w:r>
        <w:rPr>
          <w:rFonts w:ascii="仿宋_GB2312" w:eastAsia="仿宋_GB2312" w:hAnsi="仿宋_GB2312" w:cs="仿宋_GB2312" w:hint="eastAsia"/>
          <w:snapToGrid/>
          <w:sz w:val="32"/>
          <w:szCs w:val="32"/>
        </w:rPr>
        <w:t>1723.29</w:t>
      </w:r>
      <w:r>
        <w:rPr>
          <w:rFonts w:ascii="仿宋_GB2312" w:eastAsia="仿宋_GB2312" w:hAnsi="仿宋_GB2312" w:cs="仿宋_GB2312" w:hint="eastAsia"/>
          <w:snapToGrid/>
          <w:sz w:val="32"/>
          <w:szCs w:val="32"/>
        </w:rPr>
        <w:t>万元，其中基本支出</w:t>
      </w:r>
      <w:r>
        <w:rPr>
          <w:rFonts w:ascii="仿宋_GB2312" w:eastAsia="仿宋_GB2312" w:hAnsi="仿宋_GB2312" w:cs="仿宋_GB2312" w:hint="eastAsia"/>
          <w:snapToGrid/>
          <w:sz w:val="32"/>
          <w:szCs w:val="32"/>
        </w:rPr>
        <w:t>1213.41</w:t>
      </w:r>
      <w:r>
        <w:rPr>
          <w:rFonts w:ascii="仿宋_GB2312" w:eastAsia="仿宋_GB2312" w:hAnsi="仿宋_GB2312" w:cs="仿宋_GB2312" w:hint="eastAsia"/>
          <w:snapToGrid/>
          <w:sz w:val="32"/>
          <w:szCs w:val="32"/>
        </w:rPr>
        <w:t>万元，项目支出</w:t>
      </w:r>
      <w:r>
        <w:rPr>
          <w:rFonts w:ascii="仿宋_GB2312" w:eastAsia="仿宋_GB2312" w:hAnsi="仿宋_GB2312" w:cs="仿宋_GB2312" w:hint="eastAsia"/>
          <w:snapToGrid/>
          <w:sz w:val="32"/>
          <w:szCs w:val="32"/>
        </w:rPr>
        <w:t>509.88</w:t>
      </w:r>
      <w:r>
        <w:rPr>
          <w:rFonts w:ascii="仿宋_GB2312" w:eastAsia="仿宋_GB2312" w:hAnsi="仿宋_GB2312" w:cs="仿宋_GB2312" w:hint="eastAsia"/>
          <w:snapToGrid/>
          <w:sz w:val="32"/>
          <w:szCs w:val="32"/>
        </w:rPr>
        <w:t>万元。部门决算支出</w:t>
      </w:r>
      <w:r>
        <w:rPr>
          <w:rFonts w:ascii="仿宋_GB2312" w:eastAsia="仿宋_GB2312" w:hAnsi="仿宋_GB2312" w:cs="仿宋_GB2312" w:hint="eastAsia"/>
          <w:snapToGrid/>
          <w:sz w:val="32"/>
          <w:szCs w:val="32"/>
        </w:rPr>
        <w:t>1956.62</w:t>
      </w:r>
      <w:r>
        <w:rPr>
          <w:rFonts w:ascii="仿宋_GB2312" w:eastAsia="仿宋_GB2312" w:hAnsi="仿宋_GB2312" w:cs="仿宋_GB2312" w:hint="eastAsia"/>
          <w:snapToGrid/>
          <w:sz w:val="32"/>
          <w:szCs w:val="32"/>
        </w:rPr>
        <w:t>万元，其中：基本支出</w:t>
      </w:r>
      <w:r>
        <w:rPr>
          <w:rFonts w:ascii="仿宋_GB2312" w:eastAsia="仿宋_GB2312" w:hAnsi="仿宋_GB2312" w:cs="仿宋_GB2312" w:hint="eastAsia"/>
          <w:snapToGrid/>
          <w:sz w:val="32"/>
          <w:szCs w:val="32"/>
        </w:rPr>
        <w:t>1396.25</w:t>
      </w:r>
      <w:r>
        <w:rPr>
          <w:rFonts w:ascii="仿宋_GB2312" w:eastAsia="仿宋_GB2312" w:hAnsi="仿宋_GB2312" w:cs="仿宋_GB2312" w:hint="eastAsia"/>
          <w:snapToGrid/>
          <w:sz w:val="32"/>
          <w:szCs w:val="32"/>
        </w:rPr>
        <w:t>万元，项目支出</w:t>
      </w:r>
      <w:r>
        <w:rPr>
          <w:rFonts w:ascii="仿宋_GB2312" w:eastAsia="仿宋_GB2312" w:hAnsi="仿宋_GB2312" w:cs="仿宋_GB2312" w:hint="eastAsia"/>
          <w:snapToGrid/>
          <w:sz w:val="32"/>
          <w:szCs w:val="32"/>
        </w:rPr>
        <w:t>560.37</w:t>
      </w:r>
      <w:r>
        <w:rPr>
          <w:rFonts w:ascii="仿宋_GB2312" w:eastAsia="仿宋_GB2312" w:hAnsi="仿宋_GB2312" w:cs="仿宋_GB2312" w:hint="eastAsia"/>
          <w:snapToGrid/>
          <w:sz w:val="32"/>
          <w:szCs w:val="32"/>
        </w:rPr>
        <w:t>万元。</w:t>
      </w:r>
    </w:p>
    <w:p w:rsidR="00065FF5" w:rsidRDefault="00B7761D">
      <w:pPr>
        <w:numPr>
          <w:ilvl w:val="0"/>
          <w:numId w:val="1"/>
        </w:numPr>
        <w:spacing w:line="640"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基本支出情况</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年度部门决算基本支出</w:t>
      </w:r>
      <w:r>
        <w:rPr>
          <w:rFonts w:ascii="仿宋_GB2312" w:eastAsia="仿宋_GB2312" w:hAnsi="仿宋_GB2312" w:cs="仿宋_GB2312" w:hint="eastAsia"/>
          <w:sz w:val="32"/>
          <w:szCs w:val="32"/>
        </w:rPr>
        <w:t>1396.25</w:t>
      </w:r>
      <w:r>
        <w:rPr>
          <w:rFonts w:ascii="仿宋_GB2312" w:eastAsia="仿宋_GB2312" w:hAnsi="仿宋_GB2312" w:cs="仿宋_GB2312" w:hint="eastAsia"/>
          <w:sz w:val="32"/>
          <w:szCs w:val="32"/>
        </w:rPr>
        <w:t>万元，其中：人员经费</w:t>
      </w:r>
      <w:r>
        <w:rPr>
          <w:rFonts w:ascii="仿宋_GB2312" w:eastAsia="仿宋_GB2312" w:hAnsi="仿宋_GB2312" w:cs="仿宋_GB2312" w:hint="eastAsia"/>
          <w:sz w:val="32"/>
          <w:szCs w:val="32"/>
        </w:rPr>
        <w:t>1206.71</w:t>
      </w:r>
      <w:r>
        <w:rPr>
          <w:rFonts w:ascii="仿宋_GB2312" w:eastAsia="仿宋_GB2312" w:hAnsi="仿宋_GB2312" w:cs="仿宋_GB2312" w:hint="eastAsia"/>
          <w:sz w:val="32"/>
          <w:szCs w:val="32"/>
        </w:rPr>
        <w:t>万元，约占基本支出的</w:t>
      </w:r>
      <w:r>
        <w:rPr>
          <w:rFonts w:ascii="仿宋_GB2312" w:eastAsia="仿宋_GB2312" w:hAnsi="仿宋_GB2312" w:cs="仿宋_GB2312" w:hint="eastAsia"/>
          <w:sz w:val="32"/>
          <w:szCs w:val="32"/>
        </w:rPr>
        <w:t>86.43%,</w:t>
      </w:r>
      <w:r>
        <w:rPr>
          <w:rFonts w:ascii="仿宋_GB2312" w:eastAsia="仿宋_GB2312" w:hAnsi="仿宋_GB2312" w:cs="仿宋_GB2312" w:hint="eastAsia"/>
          <w:sz w:val="32"/>
          <w:szCs w:val="32"/>
        </w:rPr>
        <w:t>基本工资、津贴补贴、奖金、伙食补助费、绩效工资、机关事业单位基本养老保险缴费、职业年金缴费、职工基本医疗保险缴费、公务员医疗补助缴费、其他社会保险缴费、住房公积金、其他工资福利支出及对个人和家庭的补助；公用经费</w:t>
      </w:r>
      <w:r>
        <w:rPr>
          <w:rFonts w:ascii="仿宋_GB2312" w:eastAsia="仿宋_GB2312" w:hAnsi="仿宋_GB2312" w:cs="仿宋_GB2312" w:hint="eastAsia"/>
          <w:sz w:val="32"/>
          <w:szCs w:val="32"/>
        </w:rPr>
        <w:t>189.54</w:t>
      </w:r>
      <w:r>
        <w:rPr>
          <w:rFonts w:ascii="仿宋_GB2312" w:eastAsia="仿宋_GB2312" w:hAnsi="仿宋_GB2312" w:cs="仿宋_GB2312" w:hint="eastAsia"/>
          <w:sz w:val="32"/>
          <w:szCs w:val="32"/>
        </w:rPr>
        <w:t>万元，约占基本支出的</w:t>
      </w:r>
      <w:r>
        <w:rPr>
          <w:rFonts w:ascii="仿宋_GB2312" w:eastAsia="仿宋_GB2312" w:hAnsi="仿宋_GB2312" w:cs="仿宋_GB2312" w:hint="eastAsia"/>
          <w:sz w:val="32"/>
          <w:szCs w:val="32"/>
        </w:rPr>
        <w:lastRenderedPageBreak/>
        <w:t>13.57%</w:t>
      </w:r>
      <w:r>
        <w:rPr>
          <w:rFonts w:ascii="仿宋_GB2312" w:eastAsia="仿宋_GB2312" w:hAnsi="仿宋_GB2312" w:cs="仿宋_GB2312" w:hint="eastAsia"/>
          <w:sz w:val="32"/>
          <w:szCs w:val="32"/>
        </w:rPr>
        <w:t>，主要包括办公费、印刷费、水费、电费、邮电费、物业管理费、差旅费、维修（护）费、租赁费、会议费、培训费、公务接待费、专用材料费、劳务费、委托业务费、</w:t>
      </w:r>
      <w:r>
        <w:rPr>
          <w:rFonts w:ascii="仿宋_GB2312" w:eastAsia="仿宋_GB2312" w:hAnsi="仿宋_GB2312" w:cs="仿宋_GB2312" w:hint="eastAsia"/>
          <w:sz w:val="32"/>
          <w:szCs w:val="32"/>
        </w:rPr>
        <w:t>福利费、工会经费、其他交通费及其他商品和服务支出等</w:t>
      </w:r>
    </w:p>
    <w:p w:rsidR="00065FF5" w:rsidRDefault="00B7761D">
      <w:pPr>
        <w:numPr>
          <w:ilvl w:val="0"/>
          <w:numId w:val="1"/>
        </w:numPr>
        <w:spacing w:line="640" w:lineRule="exact"/>
        <w:ind w:firstLineChars="200" w:firstLine="640"/>
        <w:jc w:val="both"/>
        <w:rPr>
          <w:rFonts w:ascii="Times New Roman" w:eastAsia="楷体" w:hAnsi="Times New Roman" w:cs="Times New Roman"/>
          <w:sz w:val="32"/>
          <w:szCs w:val="32"/>
        </w:rPr>
      </w:pPr>
      <w:r>
        <w:rPr>
          <w:rFonts w:ascii="Times New Roman" w:eastAsia="楷体" w:hAnsi="Times New Roman" w:cs="Times New Roman"/>
          <w:sz w:val="32"/>
          <w:szCs w:val="32"/>
        </w:rPr>
        <w:t>项目支出情况</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年部门决算项目支出</w:t>
      </w:r>
      <w:r>
        <w:rPr>
          <w:rFonts w:ascii="仿宋_GB2312" w:eastAsia="仿宋_GB2312" w:hAnsi="仿宋_GB2312" w:cs="仿宋_GB2312" w:hint="eastAsia"/>
          <w:sz w:val="32"/>
          <w:szCs w:val="32"/>
        </w:rPr>
        <w:t>560.37</w:t>
      </w:r>
      <w:r>
        <w:rPr>
          <w:rFonts w:ascii="仿宋_GB2312" w:eastAsia="仿宋_GB2312" w:hAnsi="仿宋_GB2312" w:cs="仿宋_GB2312" w:hint="eastAsia"/>
          <w:sz w:val="32"/>
          <w:szCs w:val="32"/>
        </w:rPr>
        <w:t>万元，其中太阳山石煤矿治理工程及污水处理费项目支出</w:t>
      </w:r>
      <w:r>
        <w:rPr>
          <w:rFonts w:ascii="仿宋_GB2312" w:eastAsia="仿宋_GB2312" w:hAnsi="仿宋_GB2312" w:cs="仿宋_GB2312" w:hint="eastAsia"/>
          <w:sz w:val="32"/>
          <w:szCs w:val="32"/>
        </w:rPr>
        <w:t>131.83</w:t>
      </w:r>
      <w:r>
        <w:rPr>
          <w:rFonts w:ascii="仿宋_GB2312" w:eastAsia="仿宋_GB2312" w:hAnsi="仿宋_GB2312" w:cs="仿宋_GB2312" w:hint="eastAsia"/>
          <w:sz w:val="32"/>
          <w:szCs w:val="32"/>
        </w:rPr>
        <w:t>万元，约占</w:t>
      </w:r>
      <w:r>
        <w:rPr>
          <w:rFonts w:ascii="仿宋_GB2312" w:eastAsia="仿宋_GB2312" w:hAnsi="仿宋_GB2312" w:cs="仿宋_GB2312" w:hint="eastAsia"/>
          <w:sz w:val="32"/>
          <w:szCs w:val="32"/>
        </w:rPr>
        <w:t>23.53%</w:t>
      </w:r>
      <w:r>
        <w:rPr>
          <w:rFonts w:ascii="仿宋_GB2312" w:eastAsia="仿宋_GB2312" w:hAnsi="仿宋_GB2312" w:cs="仿宋_GB2312" w:hint="eastAsia"/>
          <w:sz w:val="32"/>
          <w:szCs w:val="32"/>
        </w:rPr>
        <w:t>，</w:t>
      </w:r>
      <w:proofErr w:type="gramStart"/>
      <w:r>
        <w:rPr>
          <w:rFonts w:ascii="仿宋_GB2312" w:eastAsia="仿宋_GB2312" w:hAnsi="仿宋_GB2312" w:cs="仿宋_GB2312" w:hint="eastAsia"/>
          <w:sz w:val="32"/>
          <w:szCs w:val="32"/>
        </w:rPr>
        <w:t>郡德学校</w:t>
      </w:r>
      <w:proofErr w:type="gramEnd"/>
      <w:r>
        <w:rPr>
          <w:rFonts w:ascii="仿宋_GB2312" w:eastAsia="仿宋_GB2312" w:hAnsi="仿宋_GB2312" w:cs="仿宋_GB2312" w:hint="eastAsia"/>
          <w:sz w:val="32"/>
          <w:szCs w:val="32"/>
        </w:rPr>
        <w:t>综合性应急避难场所项目支出：</w:t>
      </w:r>
      <w:r>
        <w:rPr>
          <w:rFonts w:ascii="仿宋_GB2312" w:eastAsia="仿宋_GB2312" w:hAnsi="仿宋_GB2312" w:cs="仿宋_GB2312" w:hint="eastAsia"/>
          <w:sz w:val="32"/>
          <w:szCs w:val="32"/>
        </w:rPr>
        <w:t>68.04</w:t>
      </w:r>
      <w:r>
        <w:rPr>
          <w:rFonts w:ascii="仿宋_GB2312" w:eastAsia="仿宋_GB2312" w:hAnsi="仿宋_GB2312" w:cs="仿宋_GB2312" w:hint="eastAsia"/>
          <w:sz w:val="32"/>
          <w:szCs w:val="32"/>
        </w:rPr>
        <w:t>万元，约占</w:t>
      </w:r>
      <w:r>
        <w:rPr>
          <w:rFonts w:ascii="仿宋_GB2312" w:eastAsia="仿宋_GB2312" w:hAnsi="仿宋_GB2312" w:cs="仿宋_GB2312" w:hint="eastAsia"/>
          <w:sz w:val="32"/>
          <w:szCs w:val="32"/>
        </w:rPr>
        <w:t>12.14%</w:t>
      </w:r>
      <w:r>
        <w:rPr>
          <w:rFonts w:ascii="仿宋_GB2312" w:eastAsia="仿宋_GB2312" w:hAnsi="仿宋_GB2312" w:cs="仿宋_GB2312" w:hint="eastAsia"/>
          <w:sz w:val="32"/>
          <w:szCs w:val="32"/>
        </w:rPr>
        <w:t>，巩固脱贫衔接乡村振兴工作支出</w:t>
      </w:r>
      <w:r>
        <w:rPr>
          <w:rFonts w:ascii="仿宋_GB2312" w:eastAsia="仿宋_GB2312" w:hAnsi="仿宋_GB2312" w:cs="仿宋_GB2312" w:hint="eastAsia"/>
          <w:sz w:val="32"/>
          <w:szCs w:val="32"/>
        </w:rPr>
        <w:t>33</w:t>
      </w:r>
      <w:r>
        <w:rPr>
          <w:rFonts w:ascii="仿宋_GB2312" w:eastAsia="仿宋_GB2312" w:hAnsi="仿宋_GB2312" w:cs="仿宋_GB2312" w:hint="eastAsia"/>
          <w:sz w:val="32"/>
          <w:szCs w:val="32"/>
        </w:rPr>
        <w:t>万元，约占</w:t>
      </w:r>
      <w:r>
        <w:rPr>
          <w:rFonts w:ascii="仿宋_GB2312" w:eastAsia="仿宋_GB2312" w:hAnsi="仿宋_GB2312" w:cs="仿宋_GB2312" w:hint="eastAsia"/>
          <w:sz w:val="32"/>
          <w:szCs w:val="32"/>
        </w:rPr>
        <w:t>5.89%</w:t>
      </w:r>
      <w:r>
        <w:rPr>
          <w:rFonts w:ascii="仿宋_GB2312" w:eastAsia="仿宋_GB2312" w:hAnsi="仿宋_GB2312" w:cs="仿宋_GB2312" w:hint="eastAsia"/>
          <w:sz w:val="32"/>
          <w:szCs w:val="32"/>
        </w:rPr>
        <w:t>；其他专项工作支出</w:t>
      </w:r>
      <w:r>
        <w:rPr>
          <w:rFonts w:ascii="仿宋_GB2312" w:eastAsia="仿宋_GB2312" w:hAnsi="仿宋_GB2312" w:cs="仿宋_GB2312" w:hint="eastAsia"/>
          <w:sz w:val="32"/>
          <w:szCs w:val="32"/>
        </w:rPr>
        <w:t>41.53%</w:t>
      </w:r>
      <w:r>
        <w:rPr>
          <w:rFonts w:ascii="仿宋_GB2312" w:eastAsia="仿宋_GB2312" w:hAnsi="仿宋_GB2312" w:cs="仿宋_GB2312" w:hint="eastAsia"/>
          <w:sz w:val="32"/>
          <w:szCs w:val="32"/>
        </w:rPr>
        <w:t>。</w:t>
      </w:r>
    </w:p>
    <w:p w:rsidR="00065FF5" w:rsidRDefault="00B7761D">
      <w:pPr>
        <w:numPr>
          <w:ilvl w:val="0"/>
          <w:numId w:val="2"/>
        </w:numPr>
        <w:spacing w:line="640" w:lineRule="exact"/>
        <w:ind w:firstLineChars="200" w:firstLine="640"/>
        <w:jc w:val="both"/>
        <w:rPr>
          <w:rFonts w:ascii="黑体" w:eastAsia="黑体" w:hAnsi="黑体" w:cs="黑体"/>
          <w:sz w:val="32"/>
          <w:szCs w:val="32"/>
        </w:rPr>
      </w:pPr>
      <w:r>
        <w:rPr>
          <w:rFonts w:ascii="黑体" w:eastAsia="黑体" w:hAnsi="黑体" w:cs="黑体"/>
          <w:sz w:val="32"/>
          <w:szCs w:val="32"/>
        </w:rPr>
        <w:t>政府性基金预算支出情况</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年度政府性基金年初预算收入</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万元，预算支出</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万元。年内预算调整</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万元，政府性基金决算收入</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万元，决算支出</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万元。全部为彩票</w:t>
      </w:r>
      <w:r>
        <w:rPr>
          <w:rFonts w:ascii="仿宋_GB2312" w:eastAsia="仿宋_GB2312" w:hAnsi="仿宋_GB2312" w:cs="仿宋_GB2312" w:hint="eastAsia"/>
          <w:sz w:val="32"/>
          <w:szCs w:val="32"/>
        </w:rPr>
        <w:t>公益性金，主要拨付所辖社区用于社会福利事业开支。</w:t>
      </w:r>
    </w:p>
    <w:p w:rsidR="00065FF5" w:rsidRDefault="00B7761D">
      <w:pPr>
        <w:numPr>
          <w:ilvl w:val="0"/>
          <w:numId w:val="2"/>
        </w:numPr>
        <w:spacing w:line="640" w:lineRule="exact"/>
        <w:ind w:firstLineChars="200" w:firstLine="640"/>
        <w:jc w:val="both"/>
        <w:rPr>
          <w:rFonts w:ascii="黑体" w:eastAsia="黑体" w:hAnsi="黑体" w:cs="黑体"/>
          <w:sz w:val="32"/>
          <w:szCs w:val="32"/>
        </w:rPr>
      </w:pPr>
      <w:r>
        <w:rPr>
          <w:rFonts w:ascii="黑体" w:eastAsia="黑体" w:hAnsi="黑体" w:cs="黑体"/>
          <w:sz w:val="32"/>
          <w:szCs w:val="32"/>
        </w:rPr>
        <w:t>国有资本经营预算支出情况</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065FF5" w:rsidRDefault="00B7761D">
      <w:pPr>
        <w:numPr>
          <w:ilvl w:val="0"/>
          <w:numId w:val="2"/>
        </w:numPr>
        <w:spacing w:line="640" w:lineRule="exact"/>
        <w:ind w:firstLineChars="200" w:firstLine="640"/>
        <w:jc w:val="both"/>
        <w:rPr>
          <w:rFonts w:ascii="黑体" w:eastAsia="黑体" w:hAnsi="黑体" w:cs="黑体"/>
          <w:sz w:val="32"/>
          <w:szCs w:val="32"/>
        </w:rPr>
      </w:pPr>
      <w:r>
        <w:rPr>
          <w:rFonts w:ascii="黑体" w:eastAsia="黑体" w:hAnsi="黑体" w:cs="黑体"/>
          <w:sz w:val="32"/>
          <w:szCs w:val="32"/>
        </w:rPr>
        <w:t>社会保险基金预算支出情况</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w:t>
      </w:r>
    </w:p>
    <w:p w:rsidR="00065FF5" w:rsidRDefault="00B7761D">
      <w:pPr>
        <w:numPr>
          <w:ilvl w:val="0"/>
          <w:numId w:val="2"/>
        </w:numPr>
        <w:spacing w:line="640" w:lineRule="exact"/>
        <w:ind w:firstLineChars="200" w:firstLine="640"/>
        <w:jc w:val="both"/>
        <w:rPr>
          <w:rFonts w:ascii="黑体" w:eastAsia="黑体" w:hAnsi="黑体" w:cs="黑体"/>
          <w:sz w:val="32"/>
          <w:szCs w:val="32"/>
        </w:rPr>
      </w:pPr>
      <w:r>
        <w:rPr>
          <w:rFonts w:ascii="黑体" w:eastAsia="黑体" w:hAnsi="黑体" w:cs="黑体"/>
          <w:sz w:val="32"/>
          <w:szCs w:val="32"/>
        </w:rPr>
        <w:t>部门整体支出绩效情况</w:t>
      </w:r>
    </w:p>
    <w:p w:rsidR="00065FF5" w:rsidRDefault="00B7761D" w:rsidP="00CC09EC">
      <w:pPr>
        <w:spacing w:line="640" w:lineRule="exact"/>
        <w:ind w:leftChars="200" w:left="420"/>
        <w:jc w:val="both"/>
        <w:rPr>
          <w:rFonts w:ascii="黑体" w:eastAsia="黑体" w:hAnsi="黑体" w:cs="黑体"/>
          <w:sz w:val="32"/>
          <w:szCs w:val="32"/>
        </w:rPr>
      </w:pPr>
      <w:r>
        <w:rPr>
          <w:rFonts w:ascii="黑体" w:eastAsia="黑体" w:hAnsi="黑体" w:cs="黑体" w:hint="eastAsia"/>
          <w:sz w:val="32"/>
          <w:szCs w:val="32"/>
        </w:rPr>
        <w:t>1</w:t>
      </w:r>
      <w:r>
        <w:rPr>
          <w:rFonts w:ascii="黑体" w:eastAsia="黑体" w:hAnsi="黑体" w:cs="黑体" w:hint="eastAsia"/>
          <w:sz w:val="32"/>
          <w:szCs w:val="32"/>
        </w:rPr>
        <w:t>、部门整体绩效目标</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）发展街道经济，维护市场经济秩序。</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）推进辖区内的稳定及社会治安</w:t>
      </w:r>
      <w:r w:rsidR="00CC09EC">
        <w:rPr>
          <w:rFonts w:ascii="仿宋_GB2312" w:eastAsia="仿宋_GB2312" w:hAnsi="仿宋_GB2312" w:cs="仿宋_GB2312" w:hint="eastAsia"/>
          <w:sz w:val="32"/>
          <w:szCs w:val="32"/>
        </w:rPr>
        <w:t>综合</w:t>
      </w:r>
      <w:r>
        <w:rPr>
          <w:rFonts w:ascii="仿宋_GB2312" w:eastAsia="仿宋_GB2312" w:hAnsi="仿宋_GB2312" w:cs="仿宋_GB2312" w:hint="eastAsia"/>
          <w:sz w:val="32"/>
          <w:szCs w:val="32"/>
        </w:rPr>
        <w:t>治理工作，维护居民的合法权益。</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）突出项目建设，大力推进征地拆迁工作，逐步改善居民居住环境，推进民生工程提质升级。</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）严格做好办事处账务监督，做好办事处和</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个村居的拨款、审核、记账等工作。</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）狠抓控</w:t>
      </w:r>
      <w:proofErr w:type="gramStart"/>
      <w:r>
        <w:rPr>
          <w:rFonts w:ascii="仿宋_GB2312" w:eastAsia="仿宋_GB2312" w:hAnsi="仿宋_GB2312" w:cs="仿宋_GB2312" w:hint="eastAsia"/>
          <w:sz w:val="32"/>
          <w:szCs w:val="32"/>
        </w:rPr>
        <w:t>违拆违</w:t>
      </w:r>
      <w:proofErr w:type="gramEnd"/>
      <w:r>
        <w:rPr>
          <w:rFonts w:ascii="仿宋_GB2312" w:eastAsia="仿宋_GB2312" w:hAnsi="仿宋_GB2312" w:cs="仿宋_GB2312" w:hint="eastAsia"/>
          <w:sz w:val="32"/>
          <w:szCs w:val="32"/>
        </w:rPr>
        <w:t>工作，加大对违法建筑的巡查、查处力度、强化政策宣传，创新宣传方式。</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）大力开展社区再就业服务，促进城市下岗职工和闲散劳动力再就业，促进创新创业工作。</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）新增就业、</w:t>
      </w:r>
      <w:proofErr w:type="gramStart"/>
      <w:r>
        <w:rPr>
          <w:rFonts w:ascii="仿宋_GB2312" w:eastAsia="仿宋_GB2312" w:hAnsi="仿宋_GB2312" w:cs="仿宋_GB2312" w:hint="eastAsia"/>
          <w:sz w:val="32"/>
          <w:szCs w:val="32"/>
        </w:rPr>
        <w:t>城居社保</w:t>
      </w:r>
      <w:proofErr w:type="gramEnd"/>
      <w:r>
        <w:rPr>
          <w:rFonts w:ascii="仿宋_GB2312" w:eastAsia="仿宋_GB2312" w:hAnsi="仿宋_GB2312" w:cs="仿宋_GB2312" w:hint="eastAsia"/>
          <w:sz w:val="32"/>
          <w:szCs w:val="32"/>
        </w:rPr>
        <w:t>、城居</w:t>
      </w:r>
      <w:proofErr w:type="gramStart"/>
      <w:r>
        <w:rPr>
          <w:rFonts w:ascii="仿宋_GB2312" w:eastAsia="仿宋_GB2312" w:hAnsi="仿宋_GB2312" w:cs="仿宋_GB2312" w:hint="eastAsia"/>
          <w:sz w:val="32"/>
          <w:szCs w:val="32"/>
        </w:rPr>
        <w:t>医</w:t>
      </w:r>
      <w:proofErr w:type="gramEnd"/>
      <w:r>
        <w:rPr>
          <w:rFonts w:ascii="仿宋_GB2312" w:eastAsia="仿宋_GB2312" w:hAnsi="仿宋_GB2312" w:cs="仿宋_GB2312" w:hint="eastAsia"/>
          <w:sz w:val="32"/>
          <w:szCs w:val="32"/>
        </w:rPr>
        <w:t>保完成率均达</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）注重民生保障，做好拥军优属、优抚和社区救济、社会福利等社会保障工作，极大对困难群体扶持力度，</w:t>
      </w:r>
      <w:proofErr w:type="gramStart"/>
      <w:r>
        <w:rPr>
          <w:rFonts w:ascii="仿宋_GB2312" w:eastAsia="仿宋_GB2312" w:hAnsi="仿宋_GB2312" w:cs="仿宋_GB2312" w:hint="eastAsia"/>
          <w:sz w:val="32"/>
          <w:szCs w:val="32"/>
        </w:rPr>
        <w:t>低保做到</w:t>
      </w:r>
      <w:proofErr w:type="gramEnd"/>
      <w:r>
        <w:rPr>
          <w:rFonts w:ascii="仿宋_GB2312" w:eastAsia="仿宋_GB2312" w:hAnsi="仿宋_GB2312" w:cs="仿宋_GB2312" w:hint="eastAsia"/>
          <w:sz w:val="32"/>
          <w:szCs w:val="32"/>
        </w:rPr>
        <w:t>应保尽保。</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）提升服务的对象满意度，民意调查服务对象满意度达</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以上。</w:t>
      </w:r>
    </w:p>
    <w:p w:rsidR="00065FF5" w:rsidRDefault="00B7761D">
      <w:pPr>
        <w:spacing w:line="64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2</w:t>
      </w:r>
      <w:r>
        <w:rPr>
          <w:rFonts w:ascii="Times New Roman" w:eastAsia="仿宋" w:hAnsi="Times New Roman" w:cs="Times New Roman" w:hint="eastAsia"/>
          <w:b/>
          <w:bCs/>
          <w:sz w:val="32"/>
          <w:szCs w:val="32"/>
        </w:rPr>
        <w:t>、部门整体支出年度绩效指标</w:t>
      </w:r>
    </w:p>
    <w:p w:rsidR="00065FF5" w:rsidRDefault="00B7761D">
      <w:pPr>
        <w:spacing w:line="64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w:t>
      </w:r>
      <w:r>
        <w:rPr>
          <w:rFonts w:ascii="Times New Roman" w:eastAsia="仿宋" w:hAnsi="Times New Roman" w:cs="Times New Roman" w:hint="eastAsia"/>
          <w:b/>
          <w:bCs/>
          <w:sz w:val="32"/>
          <w:szCs w:val="32"/>
        </w:rPr>
        <w:t>1</w:t>
      </w:r>
      <w:r>
        <w:rPr>
          <w:rFonts w:ascii="Times New Roman" w:eastAsia="仿宋" w:hAnsi="Times New Roman" w:cs="Times New Roman" w:hint="eastAsia"/>
          <w:b/>
          <w:bCs/>
          <w:sz w:val="32"/>
          <w:szCs w:val="32"/>
        </w:rPr>
        <w:t>）产出指标</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①、数量指标。重大项目建设数量</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个。新增就业、再就业人员数量≥</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人。开展志愿活动次数≥</w:t>
      </w:r>
      <w:r>
        <w:rPr>
          <w:rFonts w:ascii="仿宋_GB2312" w:eastAsia="仿宋_GB2312" w:hAnsi="仿宋_GB2312" w:cs="仿宋_GB2312" w:hint="eastAsia"/>
          <w:sz w:val="32"/>
          <w:szCs w:val="32"/>
        </w:rPr>
        <w:t>40</w:t>
      </w:r>
      <w:r>
        <w:rPr>
          <w:rFonts w:ascii="仿宋_GB2312" w:eastAsia="仿宋_GB2312" w:hAnsi="仿宋_GB2312" w:cs="仿宋_GB2312" w:hint="eastAsia"/>
          <w:sz w:val="32"/>
          <w:szCs w:val="32"/>
        </w:rPr>
        <w:t>次。无偿献血人数≥</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t>人。</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产妇产前筛查数≥</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对。安全隐患排查次数≥</w:t>
      </w:r>
      <w:r>
        <w:rPr>
          <w:rFonts w:ascii="仿宋_GB2312" w:eastAsia="仿宋_GB2312" w:hAnsi="仿宋_GB2312" w:cs="仿宋_GB2312" w:hint="eastAsia"/>
          <w:sz w:val="32"/>
          <w:szCs w:val="32"/>
        </w:rPr>
        <w:t>280</w:t>
      </w:r>
      <w:r>
        <w:rPr>
          <w:rFonts w:ascii="仿宋_GB2312" w:eastAsia="仿宋_GB2312" w:hAnsi="仿宋_GB2312" w:cs="仿宋_GB2312" w:hint="eastAsia"/>
          <w:sz w:val="32"/>
          <w:szCs w:val="32"/>
        </w:rPr>
        <w:t>次。（以上指标实际执行时以上级下达考核指标数为准）</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②质量指标。控</w:t>
      </w:r>
      <w:proofErr w:type="gramStart"/>
      <w:r>
        <w:rPr>
          <w:rFonts w:ascii="仿宋_GB2312" w:eastAsia="仿宋_GB2312" w:hAnsi="仿宋_GB2312" w:cs="仿宋_GB2312" w:hint="eastAsia"/>
          <w:sz w:val="32"/>
          <w:szCs w:val="32"/>
        </w:rPr>
        <w:t>违拆违率</w:t>
      </w:r>
      <w:proofErr w:type="gramEnd"/>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。信访办结率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。创建无上访村（社区）率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。儿童免疫接种率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。安全事故控制率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。残疾人补贴、特困求助等民生政策落实率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城镇居民医疗保险参保率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③时效指标。各项工作按时办结率</w:t>
      </w:r>
      <w:r>
        <w:rPr>
          <w:rFonts w:ascii="仿宋_GB2312" w:eastAsia="仿宋_GB2312" w:hAnsi="仿宋_GB2312" w:cs="仿宋_GB2312" w:hint="eastAsia"/>
          <w:sz w:val="32"/>
          <w:szCs w:val="32"/>
        </w:rPr>
        <w:t>100%</w:t>
      </w:r>
    </w:p>
    <w:p w:rsidR="00065FF5" w:rsidRDefault="00B7761D">
      <w:pPr>
        <w:pStyle w:val="Default"/>
        <w:ind w:firstLineChars="200" w:firstLine="640"/>
        <w:rPr>
          <w:rFonts w:ascii="Times New Roman" w:eastAsia="仿宋" w:hAnsi="Times New Roman" w:cs="Times New Roman"/>
          <w:sz w:val="32"/>
          <w:szCs w:val="32"/>
        </w:rPr>
      </w:pPr>
      <w:r>
        <w:rPr>
          <w:rFonts w:ascii="仿宋_GB2312" w:eastAsia="仿宋_GB2312" w:hAnsi="仿宋_GB2312" w:cs="仿宋_GB2312" w:hint="eastAsia"/>
          <w:sz w:val="32"/>
          <w:szCs w:val="32"/>
        </w:rPr>
        <w:t>④成本指标。全年各项支出总金额</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723.29</w:t>
      </w:r>
      <w:r>
        <w:rPr>
          <w:rFonts w:ascii="仿宋_GB2312" w:eastAsia="仿宋_GB2312" w:hAnsi="仿宋_GB2312" w:cs="仿宋_GB2312" w:hint="eastAsia"/>
          <w:sz w:val="32"/>
          <w:szCs w:val="32"/>
        </w:rPr>
        <w:t>万元</w:t>
      </w:r>
      <w:r>
        <w:rPr>
          <w:rFonts w:ascii="Times New Roman" w:eastAsia="仿宋" w:hAnsi="Times New Roman" w:cs="Times New Roman" w:hint="eastAsia"/>
          <w:sz w:val="32"/>
          <w:szCs w:val="32"/>
        </w:rPr>
        <w:t>。</w:t>
      </w:r>
      <w:r>
        <w:rPr>
          <w:rFonts w:ascii="Times New Roman" w:eastAsia="仿宋" w:hAnsi="Times New Roman" w:cs="Times New Roman" w:hint="eastAsia"/>
          <w:sz w:val="32"/>
          <w:szCs w:val="32"/>
        </w:rPr>
        <w:tab/>
      </w:r>
    </w:p>
    <w:p w:rsidR="00065FF5" w:rsidRDefault="00B7761D">
      <w:pPr>
        <w:numPr>
          <w:ilvl w:val="0"/>
          <w:numId w:val="3"/>
        </w:numPr>
        <w:spacing w:line="64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效益指标</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①社会效益。辖区内生活环境得到改善和提高；辖区居民政策宣传知晓率≥</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；社会和谐，无群体上访事件。</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②生态效益。打造宜居环境，空气质量指数良好，开展</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环保志愿活动次数</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月。</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③可持续性影响。政策执行顺利，机关工作人员责任感和使命感增强，服务对象满意度≥</w:t>
      </w:r>
      <w:r>
        <w:rPr>
          <w:rFonts w:ascii="仿宋_GB2312" w:eastAsia="仿宋_GB2312" w:hAnsi="仿宋_GB2312" w:cs="仿宋_GB2312" w:hint="eastAsia"/>
          <w:sz w:val="32"/>
          <w:szCs w:val="32"/>
        </w:rPr>
        <w:t>90%</w:t>
      </w:r>
      <w:r>
        <w:rPr>
          <w:rFonts w:ascii="仿宋_GB2312" w:eastAsia="仿宋_GB2312" w:hAnsi="仿宋_GB2312" w:cs="仿宋_GB2312" w:hint="eastAsia"/>
          <w:sz w:val="32"/>
          <w:szCs w:val="32"/>
        </w:rPr>
        <w:t>。</w:t>
      </w:r>
    </w:p>
    <w:p w:rsidR="00065FF5" w:rsidRDefault="00B7761D">
      <w:pPr>
        <w:spacing w:line="640" w:lineRule="exact"/>
        <w:ind w:left="630"/>
        <w:jc w:val="both"/>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3</w:t>
      </w:r>
      <w:r>
        <w:rPr>
          <w:rFonts w:ascii="Times New Roman" w:eastAsia="仿宋" w:hAnsi="Times New Roman" w:cs="Times New Roman" w:hint="eastAsia"/>
          <w:b/>
          <w:bCs/>
          <w:sz w:val="32"/>
          <w:szCs w:val="32"/>
        </w:rPr>
        <w:t>、部门整体绩效完成情况</w:t>
      </w:r>
    </w:p>
    <w:p w:rsidR="00065FF5" w:rsidRDefault="00B7761D">
      <w:pPr>
        <w:spacing w:line="640" w:lineRule="exact"/>
        <w:ind w:firstLineChars="200" w:firstLine="643"/>
        <w:jc w:val="both"/>
        <w:rPr>
          <w:rFonts w:ascii="Times New Roman" w:eastAsia="仿宋" w:hAnsi="Times New Roman" w:cs="Times New Roman"/>
          <w:b/>
          <w:bCs/>
          <w:sz w:val="32"/>
          <w:szCs w:val="32"/>
        </w:rPr>
      </w:pPr>
      <w:r>
        <w:rPr>
          <w:rFonts w:ascii="Times New Roman" w:eastAsia="仿宋" w:hAnsi="Times New Roman" w:cs="Times New Roman" w:hint="eastAsia"/>
          <w:b/>
          <w:bCs/>
          <w:sz w:val="32"/>
          <w:szCs w:val="32"/>
        </w:rPr>
        <w:t>（</w:t>
      </w:r>
      <w:r>
        <w:rPr>
          <w:rFonts w:ascii="Times New Roman" w:eastAsia="仿宋" w:hAnsi="Times New Roman" w:cs="Times New Roman" w:hint="eastAsia"/>
          <w:b/>
          <w:bCs/>
          <w:sz w:val="32"/>
          <w:szCs w:val="32"/>
        </w:rPr>
        <w:t>1</w:t>
      </w:r>
      <w:r>
        <w:rPr>
          <w:rFonts w:ascii="Times New Roman" w:eastAsia="仿宋" w:hAnsi="Times New Roman" w:cs="Times New Roman" w:hint="eastAsia"/>
          <w:b/>
          <w:bCs/>
          <w:sz w:val="32"/>
          <w:szCs w:val="32"/>
        </w:rPr>
        <w:t>）产出指标完成情况</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①、数量指标。重大项目建设数量</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个。新增就业、再就业人员数量</w:t>
      </w:r>
      <w:r>
        <w:rPr>
          <w:rFonts w:ascii="仿宋_GB2312" w:eastAsia="仿宋_GB2312" w:hAnsi="仿宋_GB2312" w:cs="仿宋_GB2312" w:hint="eastAsia"/>
          <w:sz w:val="32"/>
          <w:szCs w:val="32"/>
        </w:rPr>
        <w:t>180</w:t>
      </w:r>
      <w:r>
        <w:rPr>
          <w:rFonts w:ascii="仿宋_GB2312" w:eastAsia="仿宋_GB2312" w:hAnsi="仿宋_GB2312" w:cs="仿宋_GB2312" w:hint="eastAsia"/>
          <w:sz w:val="32"/>
          <w:szCs w:val="32"/>
        </w:rPr>
        <w:t>人。开展志愿活动次数</w:t>
      </w:r>
      <w:r>
        <w:rPr>
          <w:rFonts w:ascii="仿宋_GB2312" w:eastAsia="仿宋_GB2312" w:hAnsi="仿宋_GB2312" w:cs="仿宋_GB2312" w:hint="eastAsia"/>
          <w:sz w:val="32"/>
          <w:szCs w:val="32"/>
        </w:rPr>
        <w:t>42</w:t>
      </w:r>
      <w:r>
        <w:rPr>
          <w:rFonts w:ascii="仿宋_GB2312" w:eastAsia="仿宋_GB2312" w:hAnsi="仿宋_GB2312" w:cs="仿宋_GB2312" w:hint="eastAsia"/>
          <w:sz w:val="32"/>
          <w:szCs w:val="32"/>
        </w:rPr>
        <w:t>次。无偿献血人数</w:t>
      </w:r>
      <w:r>
        <w:rPr>
          <w:rFonts w:ascii="仿宋_GB2312" w:eastAsia="仿宋_GB2312" w:hAnsi="仿宋_GB2312" w:cs="仿宋_GB2312" w:hint="eastAsia"/>
          <w:sz w:val="32"/>
          <w:szCs w:val="32"/>
        </w:rPr>
        <w:t>20</w:t>
      </w:r>
      <w:r>
        <w:rPr>
          <w:rFonts w:ascii="仿宋_GB2312" w:eastAsia="仿宋_GB2312" w:hAnsi="仿宋_GB2312" w:cs="仿宋_GB2312" w:hint="eastAsia"/>
          <w:sz w:val="32"/>
          <w:szCs w:val="32"/>
        </w:rPr>
        <w:lastRenderedPageBreak/>
        <w:t>人。</w:t>
      </w:r>
      <w:proofErr w:type="gramStart"/>
      <w:r>
        <w:rPr>
          <w:rFonts w:ascii="仿宋_GB2312" w:eastAsia="仿宋_GB2312" w:hAnsi="仿宋_GB2312" w:cs="仿宋_GB2312" w:hint="eastAsia"/>
          <w:sz w:val="32"/>
          <w:szCs w:val="32"/>
        </w:rPr>
        <w:t>孕</w:t>
      </w:r>
      <w:proofErr w:type="gramEnd"/>
      <w:r>
        <w:rPr>
          <w:rFonts w:ascii="仿宋_GB2312" w:eastAsia="仿宋_GB2312" w:hAnsi="仿宋_GB2312" w:cs="仿宋_GB2312" w:hint="eastAsia"/>
          <w:sz w:val="32"/>
          <w:szCs w:val="32"/>
        </w:rPr>
        <w:t>产妇产前筛查数</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对（由于疫情影响，导致居民当年度生育意愿大幅度降低）。安全隐患排查次数</w:t>
      </w:r>
      <w:r>
        <w:rPr>
          <w:rFonts w:ascii="仿宋_GB2312" w:eastAsia="仿宋_GB2312" w:hAnsi="仿宋_GB2312" w:cs="仿宋_GB2312" w:hint="eastAsia"/>
          <w:sz w:val="32"/>
          <w:szCs w:val="32"/>
        </w:rPr>
        <w:t>280</w:t>
      </w:r>
      <w:r>
        <w:rPr>
          <w:rFonts w:ascii="仿宋_GB2312" w:eastAsia="仿宋_GB2312" w:hAnsi="仿宋_GB2312" w:cs="仿宋_GB2312" w:hint="eastAsia"/>
          <w:sz w:val="32"/>
          <w:szCs w:val="32"/>
        </w:rPr>
        <w:t>次。</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②质量指标。控</w:t>
      </w:r>
      <w:proofErr w:type="gramStart"/>
      <w:r>
        <w:rPr>
          <w:rFonts w:ascii="仿宋_GB2312" w:eastAsia="仿宋_GB2312" w:hAnsi="仿宋_GB2312" w:cs="仿宋_GB2312" w:hint="eastAsia"/>
          <w:sz w:val="32"/>
          <w:szCs w:val="32"/>
        </w:rPr>
        <w:t>违拆违率</w:t>
      </w:r>
      <w:proofErr w:type="gramEnd"/>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。信访办结率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。创建无上访村（社区）率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。儿童免疫接种率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。安全事故控制率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。残疾人补贴、特困求助等民生政策落实率</w:t>
      </w:r>
      <w:r>
        <w:rPr>
          <w:rFonts w:ascii="仿宋_GB2312" w:eastAsia="仿宋_GB2312" w:hAnsi="仿宋_GB2312" w:cs="仿宋_GB2312" w:hint="eastAsia"/>
          <w:sz w:val="32"/>
          <w:szCs w:val="32"/>
        </w:rPr>
        <w:t>100%</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城镇居民医疗保险参保率</w:t>
      </w:r>
      <w:r>
        <w:rPr>
          <w:rFonts w:ascii="仿宋_GB2312" w:eastAsia="仿宋_GB2312" w:hAnsi="仿宋_GB2312" w:cs="仿宋_GB2312" w:hint="eastAsia"/>
          <w:sz w:val="32"/>
          <w:szCs w:val="32"/>
        </w:rPr>
        <w:t xml:space="preserve"> 100%</w:t>
      </w:r>
      <w:r>
        <w:rPr>
          <w:rFonts w:ascii="仿宋_GB2312" w:eastAsia="仿宋_GB2312" w:hAnsi="仿宋_GB2312" w:cs="仿宋_GB2312" w:hint="eastAsia"/>
          <w:sz w:val="32"/>
          <w:szCs w:val="32"/>
        </w:rPr>
        <w:t>。</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③时效指标。各项工作按时办结率</w:t>
      </w:r>
      <w:r>
        <w:rPr>
          <w:rFonts w:ascii="仿宋_GB2312" w:eastAsia="仿宋_GB2312" w:hAnsi="仿宋_GB2312" w:cs="仿宋_GB2312" w:hint="eastAsia"/>
          <w:sz w:val="32"/>
          <w:szCs w:val="32"/>
        </w:rPr>
        <w:t>100%</w:t>
      </w:r>
    </w:p>
    <w:p w:rsidR="00065FF5" w:rsidRDefault="00B7761D">
      <w:pPr>
        <w:pStyle w:val="Default"/>
        <w:ind w:firstLineChars="200" w:firstLine="640"/>
        <w:rPr>
          <w:rFonts w:ascii="Times New Roman" w:eastAsia="仿宋" w:hAnsi="Times New Roman" w:cs="Times New Roman"/>
          <w:sz w:val="32"/>
          <w:szCs w:val="32"/>
        </w:rPr>
      </w:pPr>
      <w:r>
        <w:rPr>
          <w:rFonts w:ascii="仿宋_GB2312" w:eastAsia="仿宋_GB2312" w:hAnsi="仿宋_GB2312" w:cs="仿宋_GB2312" w:hint="eastAsia"/>
          <w:sz w:val="32"/>
          <w:szCs w:val="32"/>
        </w:rPr>
        <w:t>④成本指标。全年各项支出总金额</w:t>
      </w:r>
      <w:r>
        <w:rPr>
          <w:rFonts w:ascii="仿宋_GB2312" w:eastAsia="仿宋_GB2312" w:hAnsi="仿宋_GB2312" w:cs="仿宋_GB2312" w:hint="eastAsia"/>
          <w:sz w:val="32"/>
          <w:szCs w:val="32"/>
        </w:rPr>
        <w:tab/>
        <w:t>1956</w:t>
      </w:r>
      <w:r>
        <w:rPr>
          <w:rFonts w:ascii="仿宋_GB2312" w:eastAsia="仿宋_GB2312" w:hAnsi="仿宋_GB2312" w:cs="仿宋_GB2312" w:hint="eastAsia"/>
          <w:sz w:val="32"/>
          <w:szCs w:val="32"/>
        </w:rPr>
        <w:t>.62</w:t>
      </w:r>
      <w:r>
        <w:rPr>
          <w:rFonts w:ascii="仿宋_GB2312" w:eastAsia="仿宋_GB2312" w:hAnsi="仿宋_GB2312" w:cs="仿宋_GB2312" w:hint="eastAsia"/>
          <w:sz w:val="32"/>
          <w:szCs w:val="32"/>
        </w:rPr>
        <w:t>万元。</w:t>
      </w:r>
      <w:r>
        <w:rPr>
          <w:rFonts w:ascii="仿宋_GB2312" w:eastAsia="仿宋_GB2312" w:hAnsi="仿宋_GB2312" w:cs="仿宋_GB2312" w:hint="eastAsia"/>
          <w:sz w:val="32"/>
          <w:szCs w:val="32"/>
        </w:rPr>
        <w:tab/>
      </w:r>
    </w:p>
    <w:p w:rsidR="00065FF5" w:rsidRDefault="00B7761D">
      <w:pPr>
        <w:spacing w:line="640" w:lineRule="exact"/>
        <w:ind w:firstLineChars="200" w:firstLine="643"/>
        <w:jc w:val="both"/>
        <w:rPr>
          <w:rFonts w:ascii="Times New Roman" w:eastAsia="仿宋" w:hAnsi="Times New Roman" w:cs="Times New Roman"/>
          <w:sz w:val="32"/>
          <w:szCs w:val="32"/>
        </w:rPr>
      </w:pPr>
      <w:r>
        <w:rPr>
          <w:rFonts w:ascii="Times New Roman" w:eastAsia="仿宋" w:hAnsi="Times New Roman" w:cs="Times New Roman" w:hint="eastAsia"/>
          <w:b/>
          <w:bCs/>
          <w:sz w:val="32"/>
          <w:szCs w:val="32"/>
        </w:rPr>
        <w:t>（</w:t>
      </w:r>
      <w:r>
        <w:rPr>
          <w:rFonts w:ascii="Times New Roman" w:eastAsia="仿宋" w:hAnsi="Times New Roman" w:cs="Times New Roman" w:hint="eastAsia"/>
          <w:b/>
          <w:bCs/>
          <w:sz w:val="32"/>
          <w:szCs w:val="32"/>
        </w:rPr>
        <w:t>2</w:t>
      </w:r>
      <w:r>
        <w:rPr>
          <w:rFonts w:ascii="Times New Roman" w:eastAsia="仿宋" w:hAnsi="Times New Roman" w:cs="Times New Roman" w:hint="eastAsia"/>
          <w:b/>
          <w:bCs/>
          <w:sz w:val="32"/>
          <w:szCs w:val="32"/>
        </w:rPr>
        <w:t>）效益指标完成情况</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①社会效益。辖区内生活环境得到改善和提高；辖区居民政策宣传知晓率</w:t>
      </w:r>
      <w:r>
        <w:rPr>
          <w:rFonts w:ascii="仿宋_GB2312" w:eastAsia="仿宋_GB2312" w:hAnsi="仿宋_GB2312" w:cs="仿宋_GB2312" w:hint="eastAsia"/>
          <w:sz w:val="32"/>
          <w:szCs w:val="32"/>
        </w:rPr>
        <w:t>98%</w:t>
      </w:r>
      <w:r>
        <w:rPr>
          <w:rFonts w:ascii="仿宋_GB2312" w:eastAsia="仿宋_GB2312" w:hAnsi="仿宋_GB2312" w:cs="仿宋_GB2312" w:hint="eastAsia"/>
          <w:sz w:val="32"/>
          <w:szCs w:val="32"/>
        </w:rPr>
        <w:t>；社会和谐，无群体上访事件。</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②生态效益。打造宜居环境，空气质量指数良好，开展</w:t>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环保志愿活动次数</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次。</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③可持续性影响。政策执行顺利，机关工作人员责任感和使命感增强，服务对象满意度</w:t>
      </w:r>
      <w:r>
        <w:rPr>
          <w:rFonts w:ascii="仿宋_GB2312" w:eastAsia="仿宋_GB2312" w:hAnsi="仿宋_GB2312" w:cs="仿宋_GB2312" w:hint="eastAsia"/>
          <w:sz w:val="32"/>
          <w:szCs w:val="32"/>
        </w:rPr>
        <w:t>95%</w:t>
      </w:r>
      <w:r>
        <w:rPr>
          <w:rFonts w:ascii="仿宋_GB2312" w:eastAsia="仿宋_GB2312" w:hAnsi="仿宋_GB2312" w:cs="仿宋_GB2312" w:hint="eastAsia"/>
          <w:sz w:val="32"/>
          <w:szCs w:val="32"/>
        </w:rPr>
        <w:t>。</w:t>
      </w:r>
    </w:p>
    <w:p w:rsidR="00065FF5" w:rsidRDefault="00B7761D">
      <w:pPr>
        <w:spacing w:line="640" w:lineRule="exact"/>
        <w:ind w:firstLineChars="200" w:firstLine="640"/>
        <w:jc w:val="both"/>
        <w:rPr>
          <w:rFonts w:ascii="黑体" w:eastAsia="黑体" w:hAnsi="黑体" w:cs="黑体"/>
          <w:sz w:val="32"/>
          <w:szCs w:val="32"/>
        </w:rPr>
      </w:pPr>
      <w:r>
        <w:rPr>
          <w:rFonts w:ascii="黑体" w:eastAsia="黑体" w:hAnsi="黑体" w:cs="黑体"/>
          <w:sz w:val="32"/>
          <w:szCs w:val="32"/>
        </w:rPr>
        <w:t>七、存在的问题及原因分析</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（一）存在的问题</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CC09EC">
        <w:rPr>
          <w:rFonts w:ascii="仿宋_GB2312" w:eastAsia="仿宋_GB2312" w:hAnsi="仿宋_GB2312" w:cs="仿宋_GB2312" w:hint="eastAsia"/>
          <w:sz w:val="32"/>
          <w:szCs w:val="32"/>
        </w:rPr>
        <w:t>、部门预算绩效目标设置欠合理。部分</w:t>
      </w:r>
      <w:bookmarkStart w:id="0" w:name="_GoBack"/>
      <w:bookmarkEnd w:id="0"/>
      <w:r>
        <w:rPr>
          <w:rFonts w:ascii="仿宋_GB2312" w:eastAsia="仿宋_GB2312" w:hAnsi="仿宋_GB2312" w:cs="仿宋_GB2312" w:hint="eastAsia"/>
          <w:sz w:val="32"/>
          <w:szCs w:val="32"/>
        </w:rPr>
        <w:t>绩效目标难以实现。</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、部门预算绩效目标管理的意识尚待提高。</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（二）原因分析</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、部门预算绩效目标设置欠合理的主要原因是部分站办所年度工作计划确定比较迟，考核指标下达时间较晚，</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年度绩效目标以往年度上级下达给单位的年度绩效考核目标为参考，未能充分考虑工作的客观外部环境改变带来的影响，从而导致绩效目标难以实现。如新增就业、再就业人员数量等。</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、部门预算绩效目标管理的意识尚待提高。目前部门预算绩效目标管理工作主要由我单位财政所执行，单位层面及各业务站办所层面对该项工作的认识和重视程度不足，参与度、衔接度不高，未能联合</w:t>
      </w:r>
      <w:proofErr w:type="gramStart"/>
      <w:r>
        <w:rPr>
          <w:rFonts w:ascii="仿宋_GB2312" w:eastAsia="仿宋_GB2312" w:hAnsi="仿宋_GB2312" w:cs="仿宋_GB2312" w:hint="eastAsia"/>
          <w:sz w:val="32"/>
          <w:szCs w:val="32"/>
        </w:rPr>
        <w:t>相关站</w:t>
      </w:r>
      <w:proofErr w:type="gramEnd"/>
      <w:r>
        <w:rPr>
          <w:rFonts w:ascii="仿宋_GB2312" w:eastAsia="仿宋_GB2312" w:hAnsi="仿宋_GB2312" w:cs="仿宋_GB2312" w:hint="eastAsia"/>
          <w:sz w:val="32"/>
          <w:szCs w:val="32"/>
        </w:rPr>
        <w:t>办所设置年初部门预算绩效目标及开展绩效目标管理工作。</w:t>
      </w:r>
    </w:p>
    <w:p w:rsidR="00065FF5" w:rsidRDefault="00B7761D">
      <w:pPr>
        <w:spacing w:line="640" w:lineRule="exact"/>
        <w:ind w:firstLineChars="200" w:firstLine="640"/>
        <w:jc w:val="both"/>
        <w:rPr>
          <w:rFonts w:ascii="黑体" w:eastAsia="黑体" w:hAnsi="黑体" w:cs="黑体"/>
          <w:sz w:val="32"/>
          <w:szCs w:val="32"/>
        </w:rPr>
      </w:pPr>
      <w:r>
        <w:rPr>
          <w:rFonts w:ascii="黑体" w:eastAsia="黑体" w:hAnsi="黑体" w:cs="黑体"/>
          <w:sz w:val="32"/>
          <w:szCs w:val="32"/>
        </w:rPr>
        <w:t>八、</w:t>
      </w:r>
      <w:r>
        <w:rPr>
          <w:rFonts w:ascii="黑体" w:eastAsia="黑体" w:hAnsi="黑体" w:cs="黑体"/>
          <w:sz w:val="32"/>
          <w:szCs w:val="32"/>
        </w:rPr>
        <w:t>下一步改进措施</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我单位在以后年度将加强预算绩效目标管理工作力度。编制预算时，强化财政与其他</w:t>
      </w:r>
      <w:proofErr w:type="gramStart"/>
      <w:r>
        <w:rPr>
          <w:rFonts w:ascii="仿宋_GB2312" w:eastAsia="仿宋_GB2312" w:hAnsi="仿宋_GB2312" w:cs="仿宋_GB2312" w:hint="eastAsia"/>
          <w:sz w:val="32"/>
          <w:szCs w:val="32"/>
        </w:rPr>
        <w:t>相关站</w:t>
      </w:r>
      <w:proofErr w:type="gramEnd"/>
      <w:r>
        <w:rPr>
          <w:rFonts w:ascii="仿宋_GB2312" w:eastAsia="仿宋_GB2312" w:hAnsi="仿宋_GB2312" w:cs="仿宋_GB2312" w:hint="eastAsia"/>
          <w:sz w:val="32"/>
          <w:szCs w:val="32"/>
        </w:rPr>
        <w:t>办所的沟通力度，科学的设置年初部门预算绩效目标内容。</w:t>
      </w:r>
    </w:p>
    <w:p w:rsidR="00065FF5" w:rsidRDefault="00B7761D">
      <w:pPr>
        <w:numPr>
          <w:ilvl w:val="0"/>
          <w:numId w:val="4"/>
        </w:numPr>
        <w:spacing w:line="640" w:lineRule="exact"/>
        <w:ind w:firstLineChars="200" w:firstLine="640"/>
        <w:jc w:val="both"/>
        <w:rPr>
          <w:rFonts w:ascii="黑体" w:eastAsia="黑体" w:hAnsi="黑体" w:cs="黑体"/>
          <w:sz w:val="32"/>
          <w:szCs w:val="32"/>
        </w:rPr>
      </w:pPr>
      <w:r>
        <w:rPr>
          <w:rFonts w:ascii="黑体" w:eastAsia="黑体" w:hAnsi="黑体" w:cs="黑体"/>
          <w:sz w:val="32"/>
          <w:szCs w:val="32"/>
        </w:rPr>
        <w:t>部门整体支出绩效自评结果拟应用和公开情况</w:t>
      </w:r>
    </w:p>
    <w:p w:rsidR="00065FF5" w:rsidRDefault="00B7761D">
      <w:pPr>
        <w:pStyle w:val="Defaul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根据上级部门统一部署，我单位</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年部门整体支出绩效自评情况将在单位门户网站公开，接受社会监</w:t>
      </w:r>
      <w:r w:rsidR="00CC09EC">
        <w:rPr>
          <w:rFonts w:ascii="仿宋_GB2312" w:eastAsia="仿宋_GB2312" w:hAnsi="仿宋_GB2312" w:cs="仿宋_GB2312" w:hint="eastAsia"/>
          <w:sz w:val="32"/>
          <w:szCs w:val="32"/>
        </w:rPr>
        <w:t>督。对绩效自评工作中发现的问题及时整改，解决绩效评价管理中存在</w:t>
      </w:r>
      <w:r>
        <w:rPr>
          <w:rFonts w:ascii="仿宋_GB2312" w:eastAsia="仿宋_GB2312" w:hAnsi="仿宋_GB2312" w:cs="仿宋_GB2312" w:hint="eastAsia"/>
          <w:sz w:val="32"/>
          <w:szCs w:val="32"/>
        </w:rPr>
        <w:t>的问题，提高工作效能。根据部门整体支出绩效评价指标评分标准，</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年我单位部门整体绩效评价自评分为</w:t>
      </w:r>
      <w:r>
        <w:rPr>
          <w:rFonts w:ascii="仿宋_GB2312" w:eastAsia="仿宋_GB2312" w:hAnsi="仿宋_GB2312" w:cs="仿宋_GB2312" w:hint="eastAsia"/>
          <w:sz w:val="32"/>
          <w:szCs w:val="32"/>
        </w:rPr>
        <w:t>97</w:t>
      </w:r>
      <w:r>
        <w:rPr>
          <w:rFonts w:ascii="仿宋_GB2312" w:eastAsia="仿宋_GB2312" w:hAnsi="仿宋_GB2312" w:cs="仿宋_GB2312" w:hint="eastAsia"/>
          <w:sz w:val="32"/>
          <w:szCs w:val="32"/>
        </w:rPr>
        <w:t>分。</w:t>
      </w:r>
    </w:p>
    <w:p w:rsidR="00065FF5" w:rsidRDefault="00B7761D">
      <w:pPr>
        <w:spacing w:line="640" w:lineRule="exact"/>
        <w:ind w:firstLineChars="200" w:firstLine="640"/>
        <w:jc w:val="both"/>
        <w:rPr>
          <w:rFonts w:ascii="黑体" w:eastAsia="黑体" w:hAnsi="黑体" w:cs="黑体"/>
          <w:sz w:val="32"/>
          <w:szCs w:val="32"/>
        </w:rPr>
      </w:pPr>
      <w:r>
        <w:rPr>
          <w:rFonts w:ascii="黑体" w:eastAsia="黑体" w:hAnsi="黑体" w:cs="黑体"/>
          <w:sz w:val="32"/>
          <w:szCs w:val="32"/>
        </w:rPr>
        <w:t>十、其他需要说明的情况</w:t>
      </w:r>
    </w:p>
    <w:p w:rsidR="00065FF5" w:rsidRDefault="00B7761D">
      <w:pPr>
        <w:spacing w:line="640" w:lineRule="exact"/>
        <w:ind w:firstLineChars="200" w:firstLine="640"/>
        <w:jc w:val="both"/>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无</w:t>
      </w:r>
    </w:p>
    <w:p w:rsidR="00065FF5" w:rsidRDefault="00B7761D">
      <w:pPr>
        <w:spacing w:line="640" w:lineRule="exact"/>
        <w:ind w:firstLineChars="200" w:firstLine="640"/>
        <w:jc w:val="right"/>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常德柳叶湖旅游度假区柳叶湖街道办事处</w:t>
      </w:r>
    </w:p>
    <w:p w:rsidR="00065FF5" w:rsidRDefault="00B7761D">
      <w:pPr>
        <w:spacing w:line="640" w:lineRule="exact"/>
        <w:ind w:firstLineChars="200" w:firstLine="640"/>
        <w:jc w:val="center"/>
        <w:rPr>
          <w:rFonts w:ascii="仿宋_GB2312" w:eastAsia="仿宋_GB2312" w:hAnsi="仿宋_GB2312" w:cs="仿宋_GB2312"/>
          <w:snapToGrid/>
          <w:sz w:val="32"/>
          <w:szCs w:val="32"/>
        </w:rPr>
      </w:pPr>
      <w:r>
        <w:rPr>
          <w:rFonts w:ascii="仿宋_GB2312" w:eastAsia="仿宋_GB2312" w:hAnsi="仿宋_GB2312" w:cs="仿宋_GB2312" w:hint="eastAsia"/>
          <w:snapToGrid/>
          <w:sz w:val="32"/>
          <w:szCs w:val="32"/>
        </w:rPr>
        <w:t xml:space="preserve">                      2023</w:t>
      </w:r>
      <w:r>
        <w:rPr>
          <w:rFonts w:ascii="仿宋_GB2312" w:eastAsia="仿宋_GB2312" w:hAnsi="仿宋_GB2312" w:cs="仿宋_GB2312" w:hint="eastAsia"/>
          <w:snapToGrid/>
          <w:sz w:val="32"/>
          <w:szCs w:val="32"/>
        </w:rPr>
        <w:t>年</w:t>
      </w:r>
      <w:r>
        <w:rPr>
          <w:rFonts w:ascii="仿宋_GB2312" w:eastAsia="仿宋_GB2312" w:hAnsi="仿宋_GB2312" w:cs="仿宋_GB2312" w:hint="eastAsia"/>
          <w:snapToGrid/>
          <w:sz w:val="32"/>
          <w:szCs w:val="32"/>
        </w:rPr>
        <w:t>6</w:t>
      </w:r>
      <w:r>
        <w:rPr>
          <w:rFonts w:ascii="仿宋_GB2312" w:eastAsia="仿宋_GB2312" w:hAnsi="仿宋_GB2312" w:cs="仿宋_GB2312" w:hint="eastAsia"/>
          <w:snapToGrid/>
          <w:sz w:val="32"/>
          <w:szCs w:val="32"/>
        </w:rPr>
        <w:t>月</w:t>
      </w:r>
      <w:r>
        <w:rPr>
          <w:rFonts w:ascii="仿宋_GB2312" w:eastAsia="仿宋_GB2312" w:hAnsi="仿宋_GB2312" w:cs="仿宋_GB2312" w:hint="eastAsia"/>
          <w:snapToGrid/>
          <w:sz w:val="32"/>
          <w:szCs w:val="32"/>
        </w:rPr>
        <w:t>21</w:t>
      </w:r>
      <w:r>
        <w:rPr>
          <w:rFonts w:ascii="仿宋_GB2312" w:eastAsia="仿宋_GB2312" w:hAnsi="仿宋_GB2312" w:cs="仿宋_GB2312" w:hint="eastAsia"/>
          <w:snapToGrid/>
          <w:sz w:val="32"/>
          <w:szCs w:val="32"/>
        </w:rPr>
        <w:t>日</w:t>
      </w:r>
    </w:p>
    <w:p w:rsidR="00065FF5" w:rsidRDefault="00065FF5">
      <w:pPr>
        <w:spacing w:line="640" w:lineRule="exact"/>
        <w:ind w:firstLineChars="200" w:firstLine="640"/>
        <w:jc w:val="both"/>
        <w:rPr>
          <w:rFonts w:ascii="Times New Roman" w:hAnsi="Times New Roman" w:cs="Times New Roman"/>
          <w:sz w:val="32"/>
          <w:szCs w:val="32"/>
        </w:rPr>
      </w:pPr>
    </w:p>
    <w:p w:rsidR="00065FF5" w:rsidRDefault="00065FF5">
      <w:pPr>
        <w:spacing w:line="640" w:lineRule="exact"/>
        <w:ind w:firstLineChars="200" w:firstLine="640"/>
        <w:jc w:val="both"/>
        <w:rPr>
          <w:rFonts w:ascii="Times New Roman" w:hAnsi="Times New Roman" w:cs="Times New Roman"/>
          <w:sz w:val="32"/>
          <w:szCs w:val="32"/>
        </w:rPr>
      </w:pPr>
    </w:p>
    <w:p w:rsidR="00065FF5" w:rsidRDefault="00065FF5">
      <w:pPr>
        <w:spacing w:line="640" w:lineRule="exact"/>
        <w:ind w:firstLineChars="200" w:firstLine="640"/>
        <w:jc w:val="both"/>
        <w:rPr>
          <w:rFonts w:ascii="Times New Roman" w:hAnsi="Times New Roman" w:cs="Times New Roman"/>
          <w:sz w:val="32"/>
          <w:szCs w:val="32"/>
        </w:rPr>
      </w:pPr>
    </w:p>
    <w:p w:rsidR="00065FF5" w:rsidRDefault="00065FF5">
      <w:pPr>
        <w:spacing w:line="640" w:lineRule="exact"/>
        <w:ind w:firstLineChars="200" w:firstLine="640"/>
        <w:jc w:val="both"/>
        <w:rPr>
          <w:rFonts w:ascii="Times New Roman" w:hAnsi="Times New Roman" w:cs="Times New Roman"/>
          <w:sz w:val="32"/>
          <w:szCs w:val="32"/>
        </w:rPr>
      </w:pPr>
    </w:p>
    <w:p w:rsidR="00065FF5" w:rsidRDefault="00065FF5">
      <w:pPr>
        <w:spacing w:line="640" w:lineRule="exact"/>
        <w:ind w:firstLineChars="200" w:firstLine="640"/>
        <w:jc w:val="both"/>
        <w:rPr>
          <w:rFonts w:ascii="Times New Roman" w:hAnsi="Times New Roman" w:cs="Times New Roman"/>
          <w:sz w:val="32"/>
          <w:szCs w:val="32"/>
        </w:rPr>
      </w:pPr>
    </w:p>
    <w:p w:rsidR="00065FF5" w:rsidRDefault="00B7761D">
      <w:pPr>
        <w:spacing w:line="6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报告需要以下附件：</w:t>
      </w:r>
    </w:p>
    <w:p w:rsidR="00065FF5" w:rsidRDefault="00B7761D">
      <w:pPr>
        <w:spacing w:line="6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1.</w:t>
      </w:r>
      <w:r>
        <w:rPr>
          <w:rFonts w:ascii="Times New Roman" w:eastAsia="仿宋" w:hAnsi="Times New Roman" w:cs="Times New Roman"/>
          <w:sz w:val="32"/>
          <w:szCs w:val="32"/>
        </w:rPr>
        <w:t>部门整体支出绩效评价基础数据表</w:t>
      </w:r>
    </w:p>
    <w:p w:rsidR="00065FF5" w:rsidRDefault="00B7761D">
      <w:pPr>
        <w:spacing w:line="640" w:lineRule="exact"/>
        <w:ind w:firstLineChars="200" w:firstLine="640"/>
        <w:jc w:val="both"/>
        <w:rPr>
          <w:rFonts w:ascii="Times New Roman" w:eastAsia="仿宋" w:hAnsi="Times New Roman" w:cs="Times New Roman"/>
          <w:sz w:val="32"/>
          <w:szCs w:val="32"/>
        </w:rPr>
      </w:pPr>
      <w:r>
        <w:rPr>
          <w:rFonts w:ascii="Times New Roman" w:eastAsia="仿宋" w:hAnsi="Times New Roman" w:cs="Times New Roman"/>
          <w:sz w:val="32"/>
          <w:szCs w:val="32"/>
        </w:rPr>
        <w:t>2.</w:t>
      </w:r>
      <w:r>
        <w:rPr>
          <w:rFonts w:ascii="Times New Roman" w:eastAsia="仿宋" w:hAnsi="Times New Roman" w:cs="Times New Roman"/>
          <w:sz w:val="32"/>
          <w:szCs w:val="32"/>
        </w:rPr>
        <w:t>部门整体支出绩效自评表</w:t>
      </w:r>
    </w:p>
    <w:p w:rsidR="00065FF5" w:rsidRDefault="00B7761D">
      <w:pPr>
        <w:spacing w:line="640" w:lineRule="exact"/>
        <w:ind w:firstLineChars="200" w:firstLine="640"/>
        <w:jc w:val="both"/>
        <w:rPr>
          <w:rFonts w:ascii="Times New Roman" w:eastAsia="仿宋" w:hAnsi="Times New Roman" w:cs="Times New Roman"/>
          <w:sz w:val="31"/>
          <w:szCs w:val="31"/>
        </w:rPr>
        <w:sectPr w:rsidR="00065FF5">
          <w:pgSz w:w="12160" w:h="16990"/>
          <w:pgMar w:top="1417" w:right="1701" w:bottom="1417" w:left="1701" w:header="0" w:footer="0" w:gutter="0"/>
          <w:cols w:space="720"/>
        </w:sectPr>
      </w:pPr>
      <w:r>
        <w:rPr>
          <w:rFonts w:ascii="Times New Roman" w:eastAsia="仿宋" w:hAnsi="Times New Roman" w:cs="Times New Roman"/>
          <w:sz w:val="32"/>
          <w:szCs w:val="32"/>
        </w:rPr>
        <w:t>3.</w:t>
      </w:r>
      <w:r>
        <w:rPr>
          <w:rFonts w:ascii="Times New Roman" w:eastAsia="仿宋" w:hAnsi="Times New Roman" w:cs="Times New Roman"/>
          <w:sz w:val="32"/>
          <w:szCs w:val="32"/>
        </w:rPr>
        <w:t>项目支出绩效自评表</w:t>
      </w:r>
      <w:r>
        <w:rPr>
          <w:rFonts w:ascii="Times New Roman" w:eastAsia="仿宋" w:hAnsi="Times New Roman" w:cs="Times New Roman" w:hint="eastAsia"/>
          <w:sz w:val="32"/>
          <w:szCs w:val="32"/>
        </w:rPr>
        <w:t>（</w:t>
      </w:r>
      <w:r>
        <w:rPr>
          <w:rFonts w:ascii="Times New Roman" w:eastAsia="仿宋" w:hAnsi="Times New Roman" w:cs="Times New Roman"/>
          <w:sz w:val="32"/>
          <w:szCs w:val="32"/>
        </w:rPr>
        <w:t>一个项目支出一张表</w:t>
      </w:r>
      <w:r>
        <w:rPr>
          <w:rFonts w:ascii="Times New Roman" w:eastAsia="仿宋" w:hAnsi="Times New Roman" w:cs="Times New Roman" w:hint="eastAsia"/>
          <w:sz w:val="32"/>
          <w:szCs w:val="32"/>
        </w:rPr>
        <w:t>）</w:t>
      </w:r>
    </w:p>
    <w:p w:rsidR="00065FF5" w:rsidRDefault="00065FF5">
      <w:pPr>
        <w:spacing w:line="560" w:lineRule="exact"/>
        <w:rPr>
          <w:rFonts w:ascii="Times New Roman" w:eastAsiaTheme="minorEastAsia" w:hAnsi="Times New Roman" w:cs="Times New Roman"/>
        </w:rPr>
      </w:pPr>
    </w:p>
    <w:sectPr w:rsidR="00065FF5">
      <w:footerReference w:type="default" r:id="rId10"/>
      <w:pgSz w:w="11920" w:h="16820"/>
      <w:pgMar w:top="1417" w:right="1644" w:bottom="1417" w:left="1757"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1D" w:rsidRDefault="00B7761D">
      <w:r>
        <w:separator/>
      </w:r>
    </w:p>
  </w:endnote>
  <w:endnote w:type="continuationSeparator" w:id="0">
    <w:p w:rsidR="00B7761D" w:rsidRDefault="00B77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F5" w:rsidRDefault="00B7761D">
    <w:pPr>
      <w:spacing w:line="14" w:lineRule="auto"/>
      <w:rPr>
        <w:sz w:val="2"/>
      </w:rPr>
    </w:pPr>
    <w:r>
      <w:rPr>
        <w:noProof/>
        <w:sz w:val="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rsidR="00065FF5" w:rsidRDefault="00B7761D">
                          <w:pPr>
                            <w:pStyle w:val="a3"/>
                          </w:pPr>
                          <w:r>
                            <w:fldChar w:fldCharType="begin"/>
                          </w:r>
                          <w:r>
                            <w:instrText xml:space="preserve"> PAGE  \* MERGEFORMAT </w:instrText>
                          </w:r>
                          <w:r>
                            <w:fldChar w:fldCharType="separate"/>
                          </w:r>
                          <w:r w:rsidR="00CC09EC">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" filled="f" stroked="f" strokeweight=".5pt">
              <v:textbox style="mso-fit-shape-to-text:t" inset="0,0,0,0">
                <w:txbxContent>
                  <w:p w:rsidR="00065FF5" w:rsidRDefault="00B7761D">
                    <w:pPr>
                      <w:pStyle w:val="a3"/>
                    </w:pPr>
                    <w:r>
                      <w:fldChar w:fldCharType="begin"/>
                    </w:r>
                    <w:r>
                      <w:instrText xml:space="preserve"> PAGE  \* MERGEFORMAT </w:instrText>
                    </w:r>
                    <w:r>
                      <w:fldChar w:fldCharType="separate"/>
                    </w:r>
                    <w:r w:rsidR="00CC09EC">
                      <w:rPr>
                        <w:noProof/>
                      </w:rPr>
                      <w:t>10</w:t>
                    </w:r>
                    <w: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F5" w:rsidRDefault="00065FF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1D" w:rsidRDefault="00B7761D">
      <w:r>
        <w:separator/>
      </w:r>
    </w:p>
  </w:footnote>
  <w:footnote w:type="continuationSeparator" w:id="0">
    <w:p w:rsidR="00B7761D" w:rsidRDefault="00B776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4409D9"/>
    <w:multiLevelType w:val="singleLevel"/>
    <w:tmpl w:val="9D4409D9"/>
    <w:lvl w:ilvl="0">
      <w:start w:val="2"/>
      <w:numFmt w:val="decimal"/>
      <w:suff w:val="nothing"/>
      <w:lvlText w:val="（%1）"/>
      <w:lvlJc w:val="left"/>
    </w:lvl>
  </w:abstractNum>
  <w:abstractNum w:abstractNumId="1">
    <w:nsid w:val="B8DAC16E"/>
    <w:multiLevelType w:val="singleLevel"/>
    <w:tmpl w:val="B8DAC16E"/>
    <w:lvl w:ilvl="0">
      <w:start w:val="9"/>
      <w:numFmt w:val="chineseCounting"/>
      <w:suff w:val="nothing"/>
      <w:lvlText w:val="%1、"/>
      <w:lvlJc w:val="left"/>
      <w:rPr>
        <w:rFonts w:hint="eastAsia"/>
      </w:rPr>
    </w:lvl>
  </w:abstractNum>
  <w:abstractNum w:abstractNumId="2">
    <w:nsid w:val="1363B7DF"/>
    <w:multiLevelType w:val="singleLevel"/>
    <w:tmpl w:val="1363B7DF"/>
    <w:lvl w:ilvl="0">
      <w:start w:val="1"/>
      <w:numFmt w:val="chineseCounting"/>
      <w:suff w:val="nothing"/>
      <w:lvlText w:val="（%1）"/>
      <w:lvlJc w:val="left"/>
      <w:rPr>
        <w:rFonts w:hint="eastAsia"/>
      </w:rPr>
    </w:lvl>
  </w:abstractNum>
  <w:abstractNum w:abstractNumId="3">
    <w:nsid w:val="3C7A98D1"/>
    <w:multiLevelType w:val="singleLevel"/>
    <w:tmpl w:val="3C7A98D1"/>
    <w:lvl w:ilvl="0">
      <w:start w:val="3"/>
      <w:numFmt w:val="chineseCounting"/>
      <w:suff w:val="nothing"/>
      <w:lvlText w:val="%1、"/>
      <w:lvlJc w:val="left"/>
      <w:rPr>
        <w:rFonts w:hint="eastAsia"/>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4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xNTE2NmZjNWYzNTcyMjU2YmE0ZDM2MTA2ZTg3ODgifQ=="/>
  </w:docVars>
  <w:rsids>
    <w:rsidRoot w:val="000F2630"/>
    <w:rsid w:val="00065FF5"/>
    <w:rsid w:val="00093711"/>
    <w:rsid w:val="000F2630"/>
    <w:rsid w:val="001117F8"/>
    <w:rsid w:val="002D489D"/>
    <w:rsid w:val="003C48FD"/>
    <w:rsid w:val="0041570E"/>
    <w:rsid w:val="00776B9C"/>
    <w:rsid w:val="00827C74"/>
    <w:rsid w:val="00B7761D"/>
    <w:rsid w:val="00CC09EC"/>
    <w:rsid w:val="00DE6260"/>
    <w:rsid w:val="022C1A0A"/>
    <w:rsid w:val="0295277A"/>
    <w:rsid w:val="02CB1CF7"/>
    <w:rsid w:val="03463EC0"/>
    <w:rsid w:val="04377D1E"/>
    <w:rsid w:val="044312C6"/>
    <w:rsid w:val="05D639A0"/>
    <w:rsid w:val="05E7509A"/>
    <w:rsid w:val="060C2EDC"/>
    <w:rsid w:val="06A0710F"/>
    <w:rsid w:val="06D575E9"/>
    <w:rsid w:val="06FF01C2"/>
    <w:rsid w:val="07DC6755"/>
    <w:rsid w:val="082A3964"/>
    <w:rsid w:val="08BF40AC"/>
    <w:rsid w:val="08C97B39"/>
    <w:rsid w:val="0A1246B0"/>
    <w:rsid w:val="0A2F386B"/>
    <w:rsid w:val="0B420FC5"/>
    <w:rsid w:val="0B8A2FBA"/>
    <w:rsid w:val="0BCA5276"/>
    <w:rsid w:val="0C572A71"/>
    <w:rsid w:val="0C590374"/>
    <w:rsid w:val="0D605732"/>
    <w:rsid w:val="0D7C6A10"/>
    <w:rsid w:val="0EEC1973"/>
    <w:rsid w:val="0F33229E"/>
    <w:rsid w:val="0FC04F1D"/>
    <w:rsid w:val="0FE553B7"/>
    <w:rsid w:val="10156893"/>
    <w:rsid w:val="11CB1D14"/>
    <w:rsid w:val="12A61E39"/>
    <w:rsid w:val="144B2C98"/>
    <w:rsid w:val="148368D6"/>
    <w:rsid w:val="14B922F8"/>
    <w:rsid w:val="15267261"/>
    <w:rsid w:val="15F630D7"/>
    <w:rsid w:val="16930926"/>
    <w:rsid w:val="16D537EC"/>
    <w:rsid w:val="18D56FD4"/>
    <w:rsid w:val="19033B41"/>
    <w:rsid w:val="198D5B01"/>
    <w:rsid w:val="1A024A15"/>
    <w:rsid w:val="1A794E54"/>
    <w:rsid w:val="1AC47300"/>
    <w:rsid w:val="1B3F107D"/>
    <w:rsid w:val="1BA062F2"/>
    <w:rsid w:val="1C984EE8"/>
    <w:rsid w:val="1D3764AF"/>
    <w:rsid w:val="1FA96FEC"/>
    <w:rsid w:val="1FE12702"/>
    <w:rsid w:val="2079293B"/>
    <w:rsid w:val="20BD4F1E"/>
    <w:rsid w:val="20C77B4A"/>
    <w:rsid w:val="20D83B05"/>
    <w:rsid w:val="212B00D9"/>
    <w:rsid w:val="213B08E1"/>
    <w:rsid w:val="2177331E"/>
    <w:rsid w:val="21BD0361"/>
    <w:rsid w:val="22877A22"/>
    <w:rsid w:val="22B440FE"/>
    <w:rsid w:val="22B45EAC"/>
    <w:rsid w:val="22E6428D"/>
    <w:rsid w:val="23E12CD1"/>
    <w:rsid w:val="241E5CD3"/>
    <w:rsid w:val="24303C58"/>
    <w:rsid w:val="24AA38A8"/>
    <w:rsid w:val="24F44C86"/>
    <w:rsid w:val="25CB59E7"/>
    <w:rsid w:val="26F1147D"/>
    <w:rsid w:val="27BF77CD"/>
    <w:rsid w:val="28844BA7"/>
    <w:rsid w:val="29B076A5"/>
    <w:rsid w:val="2A202079"/>
    <w:rsid w:val="2A3E70CF"/>
    <w:rsid w:val="2B0D4CF3"/>
    <w:rsid w:val="2B715282"/>
    <w:rsid w:val="2B767481"/>
    <w:rsid w:val="2C7A3CC3"/>
    <w:rsid w:val="2CAD4098"/>
    <w:rsid w:val="2CAD635C"/>
    <w:rsid w:val="2D314CC9"/>
    <w:rsid w:val="2E1D6FFC"/>
    <w:rsid w:val="2E9276D4"/>
    <w:rsid w:val="2F671B2F"/>
    <w:rsid w:val="2FB4573E"/>
    <w:rsid w:val="2FD47B8E"/>
    <w:rsid w:val="3071511D"/>
    <w:rsid w:val="312608BD"/>
    <w:rsid w:val="31FB3AF8"/>
    <w:rsid w:val="320F4EAD"/>
    <w:rsid w:val="32382656"/>
    <w:rsid w:val="327411B4"/>
    <w:rsid w:val="32A555A8"/>
    <w:rsid w:val="33103914"/>
    <w:rsid w:val="3342676C"/>
    <w:rsid w:val="338A5133"/>
    <w:rsid w:val="33EC7B9C"/>
    <w:rsid w:val="35337105"/>
    <w:rsid w:val="35C30488"/>
    <w:rsid w:val="36716136"/>
    <w:rsid w:val="372A4537"/>
    <w:rsid w:val="37D42E21"/>
    <w:rsid w:val="38337555"/>
    <w:rsid w:val="386121DB"/>
    <w:rsid w:val="38CF41B8"/>
    <w:rsid w:val="3A63223A"/>
    <w:rsid w:val="3B0A6B5A"/>
    <w:rsid w:val="3B1C3C75"/>
    <w:rsid w:val="3B3B31B7"/>
    <w:rsid w:val="3B5F0C53"/>
    <w:rsid w:val="3C74072E"/>
    <w:rsid w:val="3CEF4259"/>
    <w:rsid w:val="3D712EC0"/>
    <w:rsid w:val="3DD35929"/>
    <w:rsid w:val="3DD913B2"/>
    <w:rsid w:val="3E691F71"/>
    <w:rsid w:val="3E8D5AD7"/>
    <w:rsid w:val="3EEF22EE"/>
    <w:rsid w:val="3F2B709E"/>
    <w:rsid w:val="3F64617A"/>
    <w:rsid w:val="3FA05CDE"/>
    <w:rsid w:val="3FB172E0"/>
    <w:rsid w:val="3FCC262F"/>
    <w:rsid w:val="40786313"/>
    <w:rsid w:val="409A272E"/>
    <w:rsid w:val="413E4367"/>
    <w:rsid w:val="41873146"/>
    <w:rsid w:val="41E41EB2"/>
    <w:rsid w:val="433400A4"/>
    <w:rsid w:val="4347337F"/>
    <w:rsid w:val="436808C1"/>
    <w:rsid w:val="438C0A54"/>
    <w:rsid w:val="43901049"/>
    <w:rsid w:val="44F3460F"/>
    <w:rsid w:val="45AF27D7"/>
    <w:rsid w:val="460074D7"/>
    <w:rsid w:val="464A2500"/>
    <w:rsid w:val="46916381"/>
    <w:rsid w:val="46B06C98"/>
    <w:rsid w:val="46B430EE"/>
    <w:rsid w:val="46F5246C"/>
    <w:rsid w:val="48C91E02"/>
    <w:rsid w:val="4AB8212E"/>
    <w:rsid w:val="4C174808"/>
    <w:rsid w:val="4CC4300C"/>
    <w:rsid w:val="4EE72FE2"/>
    <w:rsid w:val="4FB235F0"/>
    <w:rsid w:val="50243DC2"/>
    <w:rsid w:val="506F14E1"/>
    <w:rsid w:val="51510BE7"/>
    <w:rsid w:val="525E180D"/>
    <w:rsid w:val="52A31916"/>
    <w:rsid w:val="532F31A9"/>
    <w:rsid w:val="538B5B9E"/>
    <w:rsid w:val="53A96AB8"/>
    <w:rsid w:val="53E45D42"/>
    <w:rsid w:val="54370568"/>
    <w:rsid w:val="5454111A"/>
    <w:rsid w:val="547215A0"/>
    <w:rsid w:val="55195EBF"/>
    <w:rsid w:val="55E42029"/>
    <w:rsid w:val="5661367A"/>
    <w:rsid w:val="573E7E5F"/>
    <w:rsid w:val="57C2283E"/>
    <w:rsid w:val="581B5AAA"/>
    <w:rsid w:val="58540D32"/>
    <w:rsid w:val="5A252C10"/>
    <w:rsid w:val="5A6574B1"/>
    <w:rsid w:val="5A9976A4"/>
    <w:rsid w:val="5ACC12DE"/>
    <w:rsid w:val="5DB04EE7"/>
    <w:rsid w:val="5E6301AB"/>
    <w:rsid w:val="5F092B01"/>
    <w:rsid w:val="5F1E4CDA"/>
    <w:rsid w:val="60AF54BB"/>
    <w:rsid w:val="60C56EFB"/>
    <w:rsid w:val="61012916"/>
    <w:rsid w:val="613F280A"/>
    <w:rsid w:val="617A7CE6"/>
    <w:rsid w:val="627209BD"/>
    <w:rsid w:val="62BF4762"/>
    <w:rsid w:val="62F31AFE"/>
    <w:rsid w:val="631A7FBC"/>
    <w:rsid w:val="631F0B45"/>
    <w:rsid w:val="63B4491F"/>
    <w:rsid w:val="641F230D"/>
    <w:rsid w:val="64BE613B"/>
    <w:rsid w:val="64F733FB"/>
    <w:rsid w:val="65870AAD"/>
    <w:rsid w:val="66363287"/>
    <w:rsid w:val="66507BD9"/>
    <w:rsid w:val="66C814F3"/>
    <w:rsid w:val="67A535E2"/>
    <w:rsid w:val="67D776E2"/>
    <w:rsid w:val="67DF6AF4"/>
    <w:rsid w:val="689A0C6D"/>
    <w:rsid w:val="69022AE1"/>
    <w:rsid w:val="6942558D"/>
    <w:rsid w:val="6A274783"/>
    <w:rsid w:val="6AEA7C8A"/>
    <w:rsid w:val="6AF1726A"/>
    <w:rsid w:val="6B19056F"/>
    <w:rsid w:val="6B8F7D12"/>
    <w:rsid w:val="6CF941B4"/>
    <w:rsid w:val="6D0A63C2"/>
    <w:rsid w:val="6D4A2C62"/>
    <w:rsid w:val="6E146DCC"/>
    <w:rsid w:val="6E8126B3"/>
    <w:rsid w:val="6E9A5523"/>
    <w:rsid w:val="6EEB2223"/>
    <w:rsid w:val="6F541B76"/>
    <w:rsid w:val="6F63625D"/>
    <w:rsid w:val="6FA7439C"/>
    <w:rsid w:val="7084648B"/>
    <w:rsid w:val="708E730A"/>
    <w:rsid w:val="73510FD1"/>
    <w:rsid w:val="73C80D84"/>
    <w:rsid w:val="740A4EF9"/>
    <w:rsid w:val="74CC6652"/>
    <w:rsid w:val="751122B7"/>
    <w:rsid w:val="75834F63"/>
    <w:rsid w:val="75D21A46"/>
    <w:rsid w:val="77F9150C"/>
    <w:rsid w:val="786A41B8"/>
    <w:rsid w:val="7879264D"/>
    <w:rsid w:val="78BD078C"/>
    <w:rsid w:val="78F503F2"/>
    <w:rsid w:val="7956473D"/>
    <w:rsid w:val="79A90D10"/>
    <w:rsid w:val="7AFE508C"/>
    <w:rsid w:val="7BAC5B48"/>
    <w:rsid w:val="7D123591"/>
    <w:rsid w:val="7D8613D1"/>
    <w:rsid w:val="7EAA7A04"/>
    <w:rsid w:val="7EC32874"/>
    <w:rsid w:val="7F651B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Normal (Web)"/>
    <w:basedOn w:val="a"/>
    <w:uiPriority w:val="99"/>
    <w:unhideWhenUsed/>
    <w:qFormat/>
    <w:pPr>
      <w:spacing w:before="100" w:beforeAutospacing="1" w:after="100" w:afterAutospacing="1"/>
    </w:pPr>
    <w:rPr>
      <w:rFonts w:ascii="宋体" w:eastAsia="宋体" w:hAnsi="宋体" w:cs="宋体"/>
      <w:sz w:val="24"/>
      <w:szCs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5">
    <w:name w:val="Normal (Web)"/>
    <w:basedOn w:val="a"/>
    <w:uiPriority w:val="99"/>
    <w:unhideWhenUsed/>
    <w:qFormat/>
    <w:pPr>
      <w:spacing w:before="100" w:beforeAutospacing="1" w:after="100" w:afterAutospacing="1"/>
    </w:pPr>
    <w:rPr>
      <w:rFonts w:ascii="宋体" w:eastAsia="宋体" w:hAnsi="宋体" w:cs="宋体"/>
      <w:sz w:val="24"/>
      <w:szCs w:val="24"/>
    </w:rPr>
  </w:style>
  <w:style w:type="table" w:styleId="a6">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1046</Words>
  <Characters>5966</Characters>
  <Application>Microsoft Office Word</Application>
  <DocSecurity>0</DocSecurity>
  <Lines>49</Lines>
  <Paragraphs>13</Paragraphs>
  <ScaleCrop>false</ScaleCrop>
  <Company>Organization</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pdfbuilder</dc:subject>
  <dc:creator>Kingsoft-PDF</dc:creator>
  <cp:keywords>630c5e3db7aa140015abcb4f</cp:keywords>
  <cp:lastModifiedBy>Administrator</cp:lastModifiedBy>
  <cp:revision>7</cp:revision>
  <cp:lastPrinted>2023-07-11T03:10:00Z</cp:lastPrinted>
  <dcterms:created xsi:type="dcterms:W3CDTF">2022-08-29T14:35:00Z</dcterms:created>
  <dcterms:modified xsi:type="dcterms:W3CDTF">2024-03-15T07:03:00Z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2022-08-29T14:35:56Z</vt:filetime>
  </property>
  <property fmtid="{D5CDD505-2E9C-101B-9397-08002B2CF9AE}" pid="4" name="KSOProductBuildVer">
    <vt:lpwstr>2052-11.1.0.14309</vt:lpwstr>
  </property>
  <property fmtid="{D5CDD505-2E9C-101B-9397-08002B2CF9AE}" pid="5" name="ICV">
    <vt:lpwstr>A06999194AC1479993874F1CBB6389CA_13</vt:lpwstr>
  </property>
</Properties>
</file>