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4A" w:rsidRDefault="004B534A" w:rsidP="00AF1FD3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</w:p>
    <w:p w:rsidR="004B534A" w:rsidRDefault="004B534A" w:rsidP="00AF1FD3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</w:p>
    <w:p w:rsidR="004B534A" w:rsidRDefault="004B534A" w:rsidP="00AF1FD3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 w:hint="eastAsia"/>
          <w:kern w:val="0"/>
          <w:sz w:val="44"/>
          <w:szCs w:val="44"/>
        </w:rPr>
      </w:pPr>
    </w:p>
    <w:p w:rsidR="00547EF3" w:rsidRPr="00547EF3" w:rsidRDefault="00547EF3" w:rsidP="00AF1FD3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10"/>
          <w:szCs w:val="10"/>
        </w:rPr>
      </w:pPr>
    </w:p>
    <w:p w:rsidR="00433EFE" w:rsidRDefault="00433EFE" w:rsidP="00AF1FD3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关于</w:t>
      </w:r>
      <w:r w:rsidR="00F05EDF" w:rsidRPr="00C97991">
        <w:rPr>
          <w:rFonts w:ascii="方正小标宋简体" w:eastAsia="方正小标宋简体" w:hAnsi="Arial" w:cs="Arial" w:hint="eastAsia"/>
          <w:kern w:val="0"/>
          <w:sz w:val="44"/>
          <w:szCs w:val="44"/>
        </w:rPr>
        <w:t>有的单位和部门环境保护“党政同责”、“一岗双责”落实不够好，未形成大环保格局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问题（</w:t>
      </w: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省级环境保护督察反馈意见指出问题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含</w:t>
      </w: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移交的重点问题）整改情况公示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根据湖南省环境保护督察工作领导小组办公室《关于印发&lt;湖南省省级环境保护督察交办问题整改销号指导意见&gt;的通知》（</w:t>
      </w:r>
      <w:proofErr w:type="gramStart"/>
      <w:r w:rsidRPr="008F7749">
        <w:rPr>
          <w:rFonts w:ascii="仿宋" w:eastAsia="仿宋" w:hAnsi="仿宋" w:cs="Arial" w:hint="eastAsia"/>
          <w:kern w:val="0"/>
          <w:sz w:val="32"/>
          <w:szCs w:val="32"/>
        </w:rPr>
        <w:t>湘环督办</w:t>
      </w:r>
      <w:proofErr w:type="gramEnd"/>
      <w:r w:rsidRPr="008F7749">
        <w:rPr>
          <w:rFonts w:ascii="仿宋" w:eastAsia="仿宋" w:hAnsi="仿宋" w:cs="宋体" w:hint="eastAsia"/>
          <w:kern w:val="0"/>
          <w:sz w:val="32"/>
          <w:szCs w:val="32"/>
        </w:rPr>
        <w:t>﹝2019﹞2号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）和常德市突出环境问题整改工作领导小组办公室《关于印发&lt;常德市省级环境保护督察交办问题整改销号指导意见&gt;的通知》的要求，现对已完成整改的问题情况进行公示。</w:t>
      </w:r>
    </w:p>
    <w:p w:rsidR="00433EFE" w:rsidRPr="00F05EDF" w:rsidRDefault="00433EFE" w:rsidP="00F05EDF">
      <w:pPr>
        <w:widowControl/>
        <w:adjustRightInd w:val="0"/>
        <w:snapToGrid w:val="0"/>
        <w:spacing w:line="48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反馈问题：</w:t>
      </w:r>
      <w:r w:rsidR="00F05EDF" w:rsidRPr="00546AFC">
        <w:rPr>
          <w:rFonts w:ascii="仿宋" w:eastAsia="仿宋" w:hAnsi="仿宋" w:hint="eastAsia"/>
          <w:color w:val="000000"/>
          <w:sz w:val="32"/>
          <w:szCs w:val="32"/>
        </w:rPr>
        <w:t>有的单位和部门环境保护“党政同责”、“一岗双责”落实不够好，管发展管环保、管行业管发展、管生产管环保的大环保格局还未形成。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主体责任单位：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监管责任单位：</w:t>
      </w:r>
      <w:r w:rsidRPr="00B4584B">
        <w:rPr>
          <w:rFonts w:ascii="仿宋" w:eastAsia="仿宋" w:hAnsi="仿宋" w:cs="Arial" w:hint="eastAsia"/>
          <w:kern w:val="0"/>
          <w:sz w:val="32"/>
          <w:szCs w:val="32"/>
        </w:rPr>
        <w:t>市</w:t>
      </w:r>
      <w:r w:rsidR="00F05EDF">
        <w:rPr>
          <w:rFonts w:ascii="仿宋" w:eastAsia="仿宋" w:hAnsi="仿宋" w:cs="Arial" w:hint="eastAsia"/>
          <w:kern w:val="0"/>
          <w:sz w:val="32"/>
          <w:szCs w:val="32"/>
        </w:rPr>
        <w:t>突出环境问题整改工作领导小组办公室</w:t>
      </w:r>
    </w:p>
    <w:p w:rsidR="00600B5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整改目标：</w:t>
      </w:r>
      <w:r w:rsidR="00742480" w:rsidRPr="00742480">
        <w:rPr>
          <w:rFonts w:ascii="仿宋" w:eastAsia="仿宋" w:hAnsi="仿宋" w:hint="eastAsia"/>
          <w:bCs/>
          <w:color w:val="000000"/>
          <w:sz w:val="32"/>
          <w:szCs w:val="32"/>
        </w:rPr>
        <w:t>全面压实各级环境保护“党政同责、一岗双责”责任，形成管发展管环保、管行业管发展、管生产管环保的大环保格局。</w:t>
      </w:r>
    </w:p>
    <w:p w:rsidR="00742480" w:rsidRPr="00742480" w:rsidRDefault="00433EFE" w:rsidP="00742480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整改措施:</w:t>
      </w:r>
      <w:r w:rsidR="00600B59" w:rsidRPr="00600B59">
        <w:rPr>
          <w:rFonts w:hint="eastAsia"/>
        </w:rPr>
        <w:t xml:space="preserve"> </w:t>
      </w:r>
      <w:r w:rsidR="00742480" w:rsidRPr="00742480">
        <w:rPr>
          <w:rFonts w:ascii="仿宋" w:eastAsia="仿宋" w:hAnsi="仿宋" w:hint="eastAsia"/>
          <w:sz w:val="32"/>
          <w:szCs w:val="32"/>
        </w:rPr>
        <w:t>1.按照“党政同责、一岗双责、终身追责”的要求，全力推进全域环保、全员环保、全产业环保和全过程环保。</w:t>
      </w:r>
    </w:p>
    <w:p w:rsidR="00742480" w:rsidRPr="00742480" w:rsidRDefault="00742480" w:rsidP="00742480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2480">
        <w:rPr>
          <w:rFonts w:ascii="仿宋" w:eastAsia="仿宋" w:hAnsi="仿宋" w:hint="eastAsia"/>
          <w:sz w:val="32"/>
          <w:szCs w:val="32"/>
        </w:rPr>
        <w:t>2.建立健全环保工作考核机制，加大督察考核力度。</w:t>
      </w:r>
    </w:p>
    <w:p w:rsidR="00742480" w:rsidRDefault="00742480" w:rsidP="00742480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42480">
        <w:rPr>
          <w:rFonts w:ascii="仿宋" w:eastAsia="仿宋" w:hAnsi="仿宋" w:hint="eastAsia"/>
          <w:sz w:val="32"/>
          <w:szCs w:val="32"/>
        </w:rPr>
        <w:lastRenderedPageBreak/>
        <w:t>3.深入学习宣传贯彻党的十九大关于“生态文明建设”相关精神，开展环保知识进学校、进机关、进社区、进乡村、进企业宣传活动和环保志愿者服务活动，引导社会各界积极支持参与环境保护工作，营造全民参与的良好氛围。</w:t>
      </w:r>
    </w:p>
    <w:p w:rsidR="00C92435" w:rsidRPr="00C92435" w:rsidRDefault="00433EFE" w:rsidP="00C92435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整改完成情况</w:t>
      </w:r>
      <w:r w:rsidR="00C92435">
        <w:rPr>
          <w:rFonts w:ascii="仿宋" w:eastAsia="仿宋" w:hAnsi="仿宋" w:cs="Arial" w:hint="eastAsia"/>
          <w:kern w:val="0"/>
          <w:sz w:val="32"/>
          <w:szCs w:val="32"/>
        </w:rPr>
        <w:t>:</w:t>
      </w:r>
      <w:r w:rsidR="00C92435" w:rsidRPr="00C92435">
        <w:rPr>
          <w:rFonts w:ascii="仿宋" w:eastAsia="仿宋" w:hAnsi="仿宋" w:hint="eastAsia"/>
          <w:bCs/>
          <w:kern w:val="0"/>
          <w:sz w:val="32"/>
          <w:szCs w:val="32"/>
        </w:rPr>
        <w:t>组织学习教育、强化钢化性约束、营造浓厚氛围。落实“党政同责”、“一岗双责”责任制，将生态环境保护纳入区党工委、管委会议事日程，建立生态环保工作责任清单，增强各级各部门的责任意识、担当意识。现整改任务已完成。</w:t>
      </w:r>
    </w:p>
    <w:p w:rsidR="00433EFE" w:rsidRPr="008F7749" w:rsidRDefault="00433EFE" w:rsidP="00C92435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以上整改情况向社会公示，如有异议，请以书面或电话形式向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柳叶湖旅游度假区管委会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反馈。邮寄的以邮戳为准，直接送达的以送达日期为准。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公示时间：</w:t>
      </w:r>
      <w:r>
        <w:rPr>
          <w:rFonts w:ascii="仿宋" w:eastAsia="仿宋" w:hAnsi="仿宋" w:cs="Arial"/>
          <w:kern w:val="0"/>
          <w:sz w:val="32"/>
          <w:szCs w:val="32"/>
        </w:rPr>
        <w:t>2019年8月</w:t>
      </w:r>
      <w:r w:rsidR="00600B59">
        <w:rPr>
          <w:rFonts w:ascii="仿宋" w:eastAsia="仿宋" w:hAnsi="仿宋" w:cs="Arial" w:hint="eastAsia"/>
          <w:kern w:val="0"/>
          <w:sz w:val="32"/>
          <w:szCs w:val="32"/>
        </w:rPr>
        <w:t>30</w:t>
      </w:r>
      <w:r>
        <w:rPr>
          <w:rFonts w:ascii="仿宋" w:eastAsia="仿宋" w:hAnsi="仿宋" w:cs="Arial"/>
          <w:kern w:val="0"/>
          <w:sz w:val="32"/>
          <w:szCs w:val="32"/>
        </w:rPr>
        <w:t>日</w:t>
      </w:r>
      <w:r w:rsidR="00237A4E">
        <w:rPr>
          <w:rFonts w:ascii="仿宋" w:eastAsia="仿宋" w:hAnsi="仿宋" w:cs="Arial" w:hint="eastAsia"/>
          <w:kern w:val="0"/>
          <w:sz w:val="32"/>
          <w:szCs w:val="32"/>
        </w:rPr>
        <w:t>-2019年9月</w:t>
      </w:r>
      <w:r w:rsidR="00600B59">
        <w:rPr>
          <w:rFonts w:ascii="仿宋" w:eastAsia="仿宋" w:hAnsi="仿宋" w:cs="Arial" w:hint="eastAsia"/>
          <w:kern w:val="0"/>
          <w:sz w:val="32"/>
          <w:szCs w:val="32"/>
        </w:rPr>
        <w:t>4</w:t>
      </w:r>
      <w:r w:rsidR="00237A4E">
        <w:rPr>
          <w:rFonts w:ascii="仿宋" w:eastAsia="仿宋" w:hAnsi="仿宋" w:cs="Arial" w:hint="eastAsia"/>
          <w:kern w:val="0"/>
          <w:sz w:val="32"/>
          <w:szCs w:val="32"/>
        </w:rPr>
        <w:t>日，共5天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受理部门：</w:t>
      </w:r>
      <w:r>
        <w:rPr>
          <w:rFonts w:ascii="仿宋" w:eastAsia="仿宋" w:hAnsi="仿宋" w:cs="Arial" w:hint="eastAsia"/>
          <w:kern w:val="0"/>
          <w:sz w:val="32"/>
          <w:szCs w:val="32"/>
        </w:rPr>
        <w:t>常德市环境保护局柳叶湖分局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联系电话：</w:t>
      </w:r>
      <w:r>
        <w:rPr>
          <w:rFonts w:ascii="仿宋" w:eastAsia="仿宋" w:hAnsi="仿宋" w:cs="Arial" w:hint="eastAsia"/>
          <w:kern w:val="0"/>
          <w:sz w:val="32"/>
          <w:szCs w:val="32"/>
        </w:rPr>
        <w:t>7129437</w:t>
      </w:r>
    </w:p>
    <w:p w:rsidR="00433EFE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联系地址：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柳叶湖旅游度假区行政中心437办公室</w:t>
      </w:r>
    </w:p>
    <w:p w:rsidR="004B534A" w:rsidRDefault="004B534A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:rsidR="004B534A" w:rsidRPr="008F7749" w:rsidRDefault="004B534A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:rsidR="004B534A" w:rsidRDefault="004B534A" w:rsidP="00433EFE">
      <w:pPr>
        <w:widowControl/>
        <w:adjustRightInd w:val="0"/>
        <w:snapToGrid w:val="0"/>
        <w:spacing w:line="480" w:lineRule="exact"/>
        <w:jc w:val="right"/>
        <w:rPr>
          <w:rFonts w:ascii="仿宋" w:eastAsia="仿宋" w:hAnsi="仿宋" w:cs="Arial"/>
          <w:kern w:val="0"/>
          <w:sz w:val="32"/>
          <w:szCs w:val="32"/>
        </w:rPr>
      </w:pPr>
    </w:p>
    <w:p w:rsidR="00433EFE" w:rsidRDefault="004B534A" w:rsidP="004B534A">
      <w:pPr>
        <w:widowControl/>
        <w:adjustRightInd w:val="0"/>
        <w:snapToGrid w:val="0"/>
        <w:spacing w:line="480" w:lineRule="exact"/>
        <w:jc w:val="center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</w:t>
      </w:r>
      <w:r w:rsidR="00433EFE">
        <w:rPr>
          <w:rFonts w:ascii="仿宋" w:eastAsia="仿宋" w:hAnsi="仿宋" w:cs="Arial" w:hint="eastAsia"/>
          <w:kern w:val="0"/>
          <w:sz w:val="32"/>
          <w:szCs w:val="32"/>
        </w:rPr>
        <w:t>常德市环境保护局柳叶湖分局</w:t>
      </w:r>
    </w:p>
    <w:p w:rsidR="00433EFE" w:rsidRPr="008F7749" w:rsidRDefault="00433EFE" w:rsidP="004B534A">
      <w:pPr>
        <w:widowControl/>
        <w:adjustRightInd w:val="0"/>
        <w:snapToGrid w:val="0"/>
        <w:spacing w:line="480" w:lineRule="exact"/>
        <w:ind w:firstLineChars="1150" w:firstLine="368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>19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8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>22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日</w:t>
      </w: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BE27C6" w:rsidRDefault="00BE27C6"/>
    <w:sectPr w:rsidR="00BE27C6" w:rsidSect="00BE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346" w:rsidRDefault="00FB1346" w:rsidP="00433EFE">
      <w:r>
        <w:separator/>
      </w:r>
    </w:p>
  </w:endnote>
  <w:endnote w:type="continuationSeparator" w:id="0">
    <w:p w:rsidR="00FB1346" w:rsidRDefault="00FB1346" w:rsidP="00433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346" w:rsidRDefault="00FB1346" w:rsidP="00433EFE">
      <w:r>
        <w:separator/>
      </w:r>
    </w:p>
  </w:footnote>
  <w:footnote w:type="continuationSeparator" w:id="0">
    <w:p w:rsidR="00FB1346" w:rsidRDefault="00FB1346" w:rsidP="00433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EFE"/>
    <w:rsid w:val="0003792F"/>
    <w:rsid w:val="00050052"/>
    <w:rsid w:val="00237A4E"/>
    <w:rsid w:val="0040370B"/>
    <w:rsid w:val="004238D2"/>
    <w:rsid w:val="00433EFE"/>
    <w:rsid w:val="0049658B"/>
    <w:rsid w:val="004A690A"/>
    <w:rsid w:val="004B534A"/>
    <w:rsid w:val="00547EF3"/>
    <w:rsid w:val="005B6A71"/>
    <w:rsid w:val="00600B59"/>
    <w:rsid w:val="00681BC3"/>
    <w:rsid w:val="00715D92"/>
    <w:rsid w:val="00742480"/>
    <w:rsid w:val="00742A05"/>
    <w:rsid w:val="008E5907"/>
    <w:rsid w:val="00A22D22"/>
    <w:rsid w:val="00AA7A01"/>
    <w:rsid w:val="00AC6C13"/>
    <w:rsid w:val="00AF1FD3"/>
    <w:rsid w:val="00B7297A"/>
    <w:rsid w:val="00BE27C6"/>
    <w:rsid w:val="00C11A89"/>
    <w:rsid w:val="00C92435"/>
    <w:rsid w:val="00EE12E4"/>
    <w:rsid w:val="00F05EDF"/>
    <w:rsid w:val="00FB1346"/>
    <w:rsid w:val="00FB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E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E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E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BD461-4B79-40A9-8EA3-F8E39221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2019-08-29T11:10:00Z</cp:lastPrinted>
  <dcterms:created xsi:type="dcterms:W3CDTF">2019-08-27T07:44:00Z</dcterms:created>
  <dcterms:modified xsi:type="dcterms:W3CDTF">2019-08-29T11:10:00Z</dcterms:modified>
</cp:coreProperties>
</file>