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4A" w:rsidRDefault="004B534A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4B534A" w:rsidRDefault="004B534A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4B534A" w:rsidRDefault="004B534A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433EFE" w:rsidRDefault="00433EFE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关于</w:t>
      </w:r>
      <w:r w:rsidR="006B51DF" w:rsidRPr="006B51DF">
        <w:rPr>
          <w:rFonts w:ascii="方正小标宋简体" w:eastAsia="方正小标宋简体" w:hAnsi="Arial" w:cs="Arial" w:hint="eastAsia"/>
          <w:kern w:val="0"/>
          <w:sz w:val="44"/>
          <w:szCs w:val="44"/>
        </w:rPr>
        <w:t>部分工业企业和畜禽养殖场治污设施不健全且缺乏环保责任意识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问题（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省级环境保护督察反馈意见指出问题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含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移交的重点问题）整改情况公示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根据湖南省环境保护督察工作领导小组办公室《关于印发&lt;湖南省省级环境保护督察交办问题整改销号指导意见&gt;的通知》（</w:t>
      </w:r>
      <w:proofErr w:type="gramStart"/>
      <w:r w:rsidRPr="008F7749">
        <w:rPr>
          <w:rFonts w:ascii="仿宋" w:eastAsia="仿宋" w:hAnsi="仿宋" w:cs="Arial" w:hint="eastAsia"/>
          <w:kern w:val="0"/>
          <w:sz w:val="32"/>
          <w:szCs w:val="32"/>
        </w:rPr>
        <w:t>湘环督办</w:t>
      </w:r>
      <w:proofErr w:type="gramEnd"/>
      <w:r w:rsidRPr="008F7749">
        <w:rPr>
          <w:rFonts w:ascii="仿宋" w:eastAsia="仿宋" w:hAnsi="仿宋" w:cs="宋体" w:hint="eastAsia"/>
          <w:kern w:val="0"/>
          <w:sz w:val="32"/>
          <w:szCs w:val="32"/>
        </w:rPr>
        <w:t>﹝2019﹞2号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）和常德市突出环境问题整改工作领导小组办公室《关于印发&lt;常德市省级环境保护督察交办问题整改销号指导意见&gt;的通知》的要求，现对已完成整改的问题情况进行公示。</w:t>
      </w:r>
    </w:p>
    <w:p w:rsidR="00EE7255" w:rsidRPr="00EE7255" w:rsidRDefault="00433EFE" w:rsidP="00EE7255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反馈问题：</w:t>
      </w:r>
      <w:r w:rsidR="00524841" w:rsidRPr="00524841">
        <w:rPr>
          <w:rFonts w:ascii="仿宋" w:eastAsia="仿宋" w:hAnsi="仿宋" w:hint="eastAsia"/>
          <w:color w:val="000000"/>
          <w:sz w:val="32"/>
          <w:szCs w:val="32"/>
        </w:rPr>
        <w:t>部分工业企业和畜禽养殖场，治污设施不健全，并且严重缺乏环保责任意识，</w:t>
      </w:r>
      <w:proofErr w:type="gramStart"/>
      <w:r w:rsidR="00524841" w:rsidRPr="00524841">
        <w:rPr>
          <w:rFonts w:ascii="仿宋" w:eastAsia="仿宋" w:hAnsi="仿宋" w:hint="eastAsia"/>
          <w:color w:val="000000"/>
          <w:sz w:val="32"/>
          <w:szCs w:val="32"/>
        </w:rPr>
        <w:t>私埋暗管</w:t>
      </w:r>
      <w:proofErr w:type="gramEnd"/>
      <w:r w:rsidR="00524841" w:rsidRPr="00524841">
        <w:rPr>
          <w:rFonts w:ascii="仿宋" w:eastAsia="仿宋" w:hAnsi="仿宋" w:hint="eastAsia"/>
          <w:color w:val="000000"/>
          <w:sz w:val="32"/>
          <w:szCs w:val="32"/>
        </w:rPr>
        <w:t>，偷排污水。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主体责任单位：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监管责任单位：</w:t>
      </w:r>
      <w:r w:rsidRPr="00B4584B">
        <w:rPr>
          <w:rFonts w:ascii="仿宋" w:eastAsia="仿宋" w:hAnsi="仿宋" w:cs="Arial" w:hint="eastAsia"/>
          <w:kern w:val="0"/>
          <w:sz w:val="32"/>
          <w:szCs w:val="32"/>
        </w:rPr>
        <w:t>市</w:t>
      </w:r>
      <w:r w:rsidR="00524841">
        <w:rPr>
          <w:rFonts w:ascii="仿宋" w:eastAsia="仿宋" w:hAnsi="仿宋" w:cs="Arial" w:hint="eastAsia"/>
          <w:kern w:val="0"/>
          <w:sz w:val="32"/>
          <w:szCs w:val="32"/>
        </w:rPr>
        <w:t>生态环境局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整改目标：</w:t>
      </w:r>
      <w:r w:rsidR="00524841" w:rsidRPr="00524841">
        <w:rPr>
          <w:rFonts w:ascii="仿宋" w:eastAsia="仿宋" w:hAnsi="仿宋" w:hint="eastAsia"/>
          <w:bCs/>
          <w:color w:val="000000"/>
          <w:sz w:val="32"/>
          <w:szCs w:val="32"/>
        </w:rPr>
        <w:t>严肃查处工业企业及畜禽养殖场环境违法行为，督促企业加强整改，完善治污设施，做到达标排放。</w:t>
      </w:r>
    </w:p>
    <w:p w:rsidR="00524841" w:rsidRPr="00524841" w:rsidRDefault="00433EFE" w:rsidP="00524841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整改措施:</w:t>
      </w:r>
      <w:r w:rsidR="00EE7255" w:rsidRPr="00EE7255">
        <w:rPr>
          <w:rFonts w:hint="eastAsia"/>
        </w:rPr>
        <w:t xml:space="preserve"> </w:t>
      </w:r>
      <w:r w:rsidR="00524841" w:rsidRPr="00524841">
        <w:rPr>
          <w:rFonts w:ascii="仿宋" w:eastAsia="仿宋" w:hAnsi="仿宋" w:hint="eastAsia"/>
          <w:sz w:val="32"/>
          <w:szCs w:val="32"/>
        </w:rPr>
        <w:t>1.加强对工业企业及畜禽养殖场的环境监管，严肃查处环境违法行为，并将查处情况向社会公布。</w:t>
      </w:r>
    </w:p>
    <w:p w:rsidR="00524841" w:rsidRPr="00524841" w:rsidRDefault="00524841" w:rsidP="00524841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4841">
        <w:rPr>
          <w:rFonts w:ascii="仿宋" w:eastAsia="仿宋" w:hAnsi="仿宋" w:hint="eastAsia"/>
          <w:sz w:val="32"/>
          <w:szCs w:val="32"/>
        </w:rPr>
        <w:t>2.开展工业企业和畜禽养殖场专项整治工作，加强对工业企业和畜禽养殖场监督和指导，督促工业企业和畜禽养殖场不断完善治污设施。</w:t>
      </w:r>
    </w:p>
    <w:p w:rsidR="00524841" w:rsidRDefault="00524841" w:rsidP="00524841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4841">
        <w:rPr>
          <w:rFonts w:ascii="仿宋" w:eastAsia="仿宋" w:hAnsi="仿宋" w:hint="eastAsia"/>
          <w:sz w:val="32"/>
          <w:szCs w:val="32"/>
        </w:rPr>
        <w:t>3.加强环保宣传教育，提高工业企业和畜禽养殖场的环保责任意识。</w:t>
      </w:r>
    </w:p>
    <w:p w:rsidR="00524841" w:rsidRPr="000F564D" w:rsidRDefault="00433EFE" w:rsidP="000F564D">
      <w:pPr>
        <w:widowControl/>
        <w:adjustRightInd w:val="0"/>
        <w:snapToGrid w:val="0"/>
        <w:spacing w:line="56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整改完成情况：</w:t>
      </w:r>
      <w:r w:rsidR="000F564D" w:rsidRPr="00A739F2">
        <w:rPr>
          <w:rFonts w:ascii="仿宋" w:eastAsia="仿宋" w:hAnsi="仿宋" w:hint="eastAsia"/>
          <w:bCs/>
          <w:sz w:val="32"/>
          <w:szCs w:val="32"/>
        </w:rPr>
        <w:t>2019年3月1日前，实行全面排查，确定本辖区废水排放企业名单和养殖场，对废水不能达标排放、未严格执行建设项目环评的企业，下达限期整改通知，责令进行整改。加大宣传力度，提高企业和养殖场人员环境保护意识，目前整改任务已完成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以上整改情况向社会公示，如有异议，请以书面或电话形式向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柳叶湖旅游度假区管委会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反馈。邮寄的以邮戳为准，直接送达的以送达日期为准。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公示时间：</w:t>
      </w:r>
      <w:r>
        <w:rPr>
          <w:rFonts w:ascii="仿宋" w:eastAsia="仿宋" w:hAnsi="仿宋" w:cs="Arial"/>
          <w:kern w:val="0"/>
          <w:sz w:val="32"/>
          <w:szCs w:val="32"/>
        </w:rPr>
        <w:t>2019年8月2</w:t>
      </w: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/>
          <w:kern w:val="0"/>
          <w:sz w:val="32"/>
          <w:szCs w:val="32"/>
        </w:rPr>
        <w:t>日</w:t>
      </w:r>
      <w:r w:rsidR="00237A4E">
        <w:rPr>
          <w:rFonts w:ascii="仿宋" w:eastAsia="仿宋" w:hAnsi="仿宋" w:cs="Arial" w:hint="eastAsia"/>
          <w:kern w:val="0"/>
          <w:sz w:val="32"/>
          <w:szCs w:val="32"/>
        </w:rPr>
        <w:t>-2019年9月2日，共5天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受理部门：</w:t>
      </w:r>
      <w:r>
        <w:rPr>
          <w:rFonts w:ascii="仿宋" w:eastAsia="仿宋" w:hAnsi="仿宋" w:cs="Arial" w:hint="eastAsia"/>
          <w:kern w:val="0"/>
          <w:sz w:val="32"/>
          <w:szCs w:val="32"/>
        </w:rPr>
        <w:t>常德市环境保护局柳叶湖分局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Arial" w:hint="eastAsia"/>
          <w:kern w:val="0"/>
          <w:sz w:val="32"/>
          <w:szCs w:val="32"/>
        </w:rPr>
        <w:t>7129437</w:t>
      </w:r>
    </w:p>
    <w:p w:rsidR="00433EFE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联系地址：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柳叶湖旅游度假区行政中心437办公室</w:t>
      </w:r>
    </w:p>
    <w:p w:rsidR="004B534A" w:rsidRDefault="004B534A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B534A" w:rsidRPr="008F7749" w:rsidRDefault="004B534A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B534A" w:rsidRDefault="004B534A" w:rsidP="00433EFE">
      <w:pPr>
        <w:widowControl/>
        <w:adjustRightInd w:val="0"/>
        <w:snapToGrid w:val="0"/>
        <w:spacing w:line="480" w:lineRule="exact"/>
        <w:jc w:val="right"/>
        <w:rPr>
          <w:rFonts w:ascii="仿宋" w:eastAsia="仿宋" w:hAnsi="仿宋" w:cs="Arial"/>
          <w:kern w:val="0"/>
          <w:sz w:val="32"/>
          <w:szCs w:val="32"/>
        </w:rPr>
      </w:pPr>
    </w:p>
    <w:p w:rsidR="00433EFE" w:rsidRDefault="004B534A" w:rsidP="004B534A">
      <w:pPr>
        <w:widowControl/>
        <w:adjustRightInd w:val="0"/>
        <w:snapToGrid w:val="0"/>
        <w:spacing w:line="480" w:lineRule="exact"/>
        <w:jc w:val="center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</w:t>
      </w:r>
      <w:r w:rsidR="00433EFE">
        <w:rPr>
          <w:rFonts w:ascii="仿宋" w:eastAsia="仿宋" w:hAnsi="仿宋" w:cs="Arial" w:hint="eastAsia"/>
          <w:kern w:val="0"/>
          <w:sz w:val="32"/>
          <w:szCs w:val="32"/>
        </w:rPr>
        <w:t>常德市环境保护局柳叶湖分局</w:t>
      </w:r>
    </w:p>
    <w:p w:rsidR="00433EFE" w:rsidRPr="008F7749" w:rsidRDefault="00433EFE" w:rsidP="004B534A">
      <w:pPr>
        <w:widowControl/>
        <w:adjustRightInd w:val="0"/>
        <w:snapToGrid w:val="0"/>
        <w:spacing w:line="480" w:lineRule="exact"/>
        <w:ind w:firstLineChars="1150" w:firstLine="368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19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>22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BE27C6" w:rsidRDefault="00BE27C6"/>
    <w:sectPr w:rsidR="00BE27C6" w:rsidSect="00BE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ED" w:rsidRDefault="00334BED" w:rsidP="00433EFE">
      <w:r>
        <w:separator/>
      </w:r>
    </w:p>
  </w:endnote>
  <w:endnote w:type="continuationSeparator" w:id="0">
    <w:p w:rsidR="00334BED" w:rsidRDefault="00334BED" w:rsidP="0043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ED" w:rsidRDefault="00334BED" w:rsidP="00433EFE">
      <w:r>
        <w:separator/>
      </w:r>
    </w:p>
  </w:footnote>
  <w:footnote w:type="continuationSeparator" w:id="0">
    <w:p w:rsidR="00334BED" w:rsidRDefault="00334BED" w:rsidP="00433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EFE"/>
    <w:rsid w:val="00050052"/>
    <w:rsid w:val="000F564D"/>
    <w:rsid w:val="001C358A"/>
    <w:rsid w:val="00237A4E"/>
    <w:rsid w:val="00334BED"/>
    <w:rsid w:val="00351883"/>
    <w:rsid w:val="0040370B"/>
    <w:rsid w:val="00433EFE"/>
    <w:rsid w:val="004458DC"/>
    <w:rsid w:val="004A690A"/>
    <w:rsid w:val="004B534A"/>
    <w:rsid w:val="00524841"/>
    <w:rsid w:val="006B51DF"/>
    <w:rsid w:val="007305F3"/>
    <w:rsid w:val="00742A05"/>
    <w:rsid w:val="009B5288"/>
    <w:rsid w:val="00A22D22"/>
    <w:rsid w:val="00A911BC"/>
    <w:rsid w:val="00AA7A01"/>
    <w:rsid w:val="00AC6C13"/>
    <w:rsid w:val="00AF1FD3"/>
    <w:rsid w:val="00B7297A"/>
    <w:rsid w:val="00BE27C6"/>
    <w:rsid w:val="00C11A89"/>
    <w:rsid w:val="00DA502E"/>
    <w:rsid w:val="00DC4723"/>
    <w:rsid w:val="00EE12E4"/>
    <w:rsid w:val="00EE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A1E3D-C619-4B2C-8A64-68FB9D90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2019-08-29T10:00:00Z</cp:lastPrinted>
  <dcterms:created xsi:type="dcterms:W3CDTF">2019-08-27T07:44:00Z</dcterms:created>
  <dcterms:modified xsi:type="dcterms:W3CDTF">2019-08-29T10:00:00Z</dcterms:modified>
</cp:coreProperties>
</file>