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方正小标宋简体"/>
          <w:b/>
          <w:sz w:val="44"/>
          <w:szCs w:val="52"/>
        </w:rPr>
      </w:pPr>
      <w:r>
        <w:rPr>
          <w:rFonts w:ascii="宋体" w:hAnsi="宋体" w:cs="方正小标宋简体"/>
          <w:b/>
          <w:sz w:val="44"/>
          <w:szCs w:val="52"/>
        </w:rPr>
        <w:t>20</w:t>
      </w:r>
      <w:r>
        <w:rPr>
          <w:rFonts w:hint="eastAsia" w:ascii="宋体" w:hAnsi="宋体" w:cs="方正小标宋简体"/>
          <w:b/>
          <w:sz w:val="44"/>
          <w:szCs w:val="52"/>
          <w:lang w:val="en-US" w:eastAsia="zh-CN"/>
        </w:rPr>
        <w:t>20</w:t>
      </w:r>
      <w:r>
        <w:rPr>
          <w:rFonts w:hint="eastAsia" w:ascii="宋体" w:hAnsi="宋体" w:cs="方正小标宋简体"/>
          <w:b/>
          <w:sz w:val="44"/>
          <w:szCs w:val="52"/>
        </w:rPr>
        <w:t>年白鹤镇</w:t>
      </w:r>
      <w:r>
        <w:rPr>
          <w:rFonts w:hint="eastAsia" w:ascii="宋体" w:hAnsi="宋体" w:cs="方正小标宋简体"/>
          <w:b/>
          <w:sz w:val="44"/>
          <w:szCs w:val="52"/>
          <w:lang w:val="en-US" w:eastAsia="zh-CN"/>
        </w:rPr>
        <w:t>扶贫产业项目（东佑鞋厂扶贫车间建设）财政</w:t>
      </w:r>
      <w:r>
        <w:rPr>
          <w:rFonts w:hint="eastAsia" w:ascii="宋体" w:hAnsi="宋体" w:cs="方正小标宋简体"/>
          <w:b/>
          <w:sz w:val="44"/>
          <w:szCs w:val="52"/>
        </w:rPr>
        <w:t>专项</w:t>
      </w:r>
      <w:r>
        <w:rPr>
          <w:rFonts w:hint="eastAsia" w:ascii="宋体" w:hAnsi="宋体" w:cs="方正小标宋简体"/>
          <w:b/>
          <w:sz w:val="44"/>
          <w:szCs w:val="52"/>
          <w:lang w:val="en-US" w:eastAsia="zh-CN"/>
        </w:rPr>
        <w:t>扶贫</w:t>
      </w:r>
      <w:r>
        <w:rPr>
          <w:rFonts w:hint="eastAsia" w:ascii="宋体" w:hAnsi="宋体" w:cs="方正小标宋简体"/>
          <w:b/>
          <w:sz w:val="44"/>
          <w:szCs w:val="52"/>
        </w:rPr>
        <w:t>资金</w:t>
      </w:r>
    </w:p>
    <w:p>
      <w:pPr>
        <w:jc w:val="center"/>
        <w:rPr>
          <w:rFonts w:ascii="宋体" w:hAnsi="宋体" w:cs="方正小标宋简体"/>
          <w:b/>
          <w:sz w:val="44"/>
          <w:szCs w:val="52"/>
        </w:rPr>
      </w:pPr>
      <w:r>
        <w:rPr>
          <w:rFonts w:hint="eastAsia" w:ascii="宋体" w:hAnsi="宋体" w:cs="方正小标宋简体"/>
          <w:b/>
          <w:sz w:val="44"/>
          <w:szCs w:val="52"/>
        </w:rPr>
        <w:t>绩效自评总结报告</w:t>
      </w:r>
    </w:p>
    <w:p>
      <w:pPr>
        <w:jc w:val="center"/>
        <w:rPr>
          <w:rFonts w:ascii="宋体" w:hAnsi="宋体" w:cs="方正小标宋简体"/>
          <w:b/>
          <w:sz w:val="44"/>
          <w:szCs w:val="52"/>
        </w:rPr>
      </w:pPr>
    </w:p>
    <w:p>
      <w:pPr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一、绩效目标分解下达情况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（一）财政专项扶贫资金下达预算及项目情况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该项目资金预算安排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127</w:t>
      </w:r>
      <w:r>
        <w:rPr>
          <w:rFonts w:ascii="仿宋" w:hAnsi="仿宋" w:eastAsia="仿宋"/>
          <w:sz w:val="32"/>
          <w:szCs w:val="32"/>
        </w:rPr>
        <w:t>.0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万元，项目主要内容为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购买企业车间，获取租赁收入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（二）财政专项扶贫资金项目绩效目标设定情况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1.项目绩效总目标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使用中央、省市区专项扶贫资金，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购买企业车间，获取租赁收入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年绩效目标</w:t>
      </w:r>
    </w:p>
    <w:p>
      <w:pPr>
        <w:pStyle w:val="10"/>
        <w:widowControl/>
        <w:ind w:firstLine="640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购买生产车间1400平方米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widowControl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购买办公用房200平方米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10"/>
        <w:widowControl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（3）基础设施建设质量达标率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10"/>
        <w:widowControl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（4）项目工程完成及时率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10"/>
        <w:widowControl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（5）购买生产车间补助标准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800元/平方米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10"/>
        <w:widowControl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（6）购买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办公用房</w:t>
      </w:r>
      <w:r>
        <w:rPr>
          <w:rFonts w:hint="eastAsia" w:ascii="仿宋" w:hAnsi="仿宋" w:eastAsia="仿宋"/>
          <w:sz w:val="32"/>
          <w:szCs w:val="32"/>
        </w:rPr>
        <w:t>补助标准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800元/平方米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10"/>
        <w:widowControl/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（7）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发放稳岗补贴1.3万元；</w:t>
      </w:r>
    </w:p>
    <w:p>
      <w:pPr>
        <w:pStyle w:val="10"/>
        <w:widowControl/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带动增加贫困人口全年总收入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39万元；</w:t>
      </w:r>
    </w:p>
    <w:p>
      <w:pPr>
        <w:pStyle w:val="10"/>
        <w:widowControl/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年租金收益率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8%；</w:t>
      </w:r>
    </w:p>
    <w:p>
      <w:pPr>
        <w:pStyle w:val="10"/>
        <w:widowControl/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受益建档立卡贫困人口数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1280人；</w:t>
      </w:r>
    </w:p>
    <w:p>
      <w:pPr>
        <w:pStyle w:val="10"/>
        <w:widowControl/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基础设施持续使用年限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以上；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受益建档立卡贫困人口满意度</w:t>
      </w:r>
      <w:r>
        <w:rPr>
          <w:rFonts w:ascii="仿宋" w:hAnsi="仿宋" w:eastAsia="仿宋"/>
          <w:sz w:val="32"/>
          <w:szCs w:val="32"/>
        </w:rPr>
        <w:t>98%</w:t>
      </w:r>
      <w:r>
        <w:rPr>
          <w:rFonts w:hint="eastAsia" w:ascii="仿宋" w:hAnsi="仿宋" w:eastAsia="仿宋"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受益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群众</w:t>
      </w:r>
      <w:r>
        <w:rPr>
          <w:rFonts w:hint="eastAsia" w:ascii="仿宋" w:hAnsi="仿宋" w:eastAsia="仿宋"/>
          <w:sz w:val="32"/>
          <w:szCs w:val="32"/>
        </w:rPr>
        <w:t>满意度</w:t>
      </w:r>
      <w:r>
        <w:rPr>
          <w:rFonts w:ascii="仿宋" w:hAnsi="仿宋" w:eastAsia="仿宋"/>
          <w:sz w:val="32"/>
          <w:szCs w:val="32"/>
        </w:rPr>
        <w:t>98%</w:t>
      </w:r>
      <w:r>
        <w:rPr>
          <w:rFonts w:hint="eastAsia" w:ascii="仿宋" w:hAnsi="仿宋" w:eastAsia="仿宋"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二、绩效自评工作开展情况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该扶贫项目完成后，白鹤镇人民政府成立了</w:t>
      </w:r>
      <w:r>
        <w:rPr>
          <w:rFonts w:hint="eastAsia" w:ascii="Times New Roman" w:hAnsi="Times New Roman" w:eastAsia="仿宋" w:cs="仿宋"/>
          <w:sz w:val="32"/>
          <w:szCs w:val="32"/>
        </w:rPr>
        <w:t>绩效自评小组，</w:t>
      </w:r>
      <w:r>
        <w:rPr>
          <w:rFonts w:hint="eastAsia" w:ascii="仿宋" w:hAnsi="仿宋" w:eastAsia="仿宋"/>
          <w:bCs/>
          <w:sz w:val="32"/>
          <w:szCs w:val="32"/>
        </w:rPr>
        <w:t>通过收集相关数据和信息资料，</w:t>
      </w:r>
      <w:r>
        <w:rPr>
          <w:rFonts w:hint="eastAsia" w:ascii="仿宋" w:hAnsi="仿宋" w:eastAsia="仿宋"/>
          <w:sz w:val="32"/>
          <w:szCs w:val="32"/>
        </w:rPr>
        <w:t>对所获取的资料进行综合分析整理，按照评价指标的各项分值及评价标准进行逐项打分汇总，形成自评报告。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三、绩效目标自评完成情况分析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（一）资金投入情况分析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1.项目资金到位情况分析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该专项</w:t>
      </w:r>
      <w:r>
        <w:rPr>
          <w:rFonts w:hint="eastAsia" w:ascii="仿宋" w:hAnsi="仿宋" w:eastAsia="仿宋" w:cs="仿宋"/>
          <w:sz w:val="32"/>
          <w:szCs w:val="32"/>
        </w:rPr>
        <w:t>实际拨付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127.06</w:t>
      </w:r>
      <w:r>
        <w:rPr>
          <w:rFonts w:hint="eastAsia" w:ascii="仿宋" w:hAnsi="仿宋" w:eastAsia="仿宋" w:cs="仿宋"/>
          <w:sz w:val="32"/>
          <w:szCs w:val="32"/>
        </w:rPr>
        <w:t>万元，资金到位率100%。整个专项资金的投入情况符合各项规定和要求。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2.项目资金执行情况分析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年该项目实际支出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 w:cs="仿宋"/>
          <w:sz w:val="32"/>
          <w:szCs w:val="32"/>
        </w:rPr>
        <w:t>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万元，主要用于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购买生产车间和办公用房</w:t>
      </w:r>
      <w:r>
        <w:rPr>
          <w:rFonts w:hint="eastAsia" w:ascii="仿宋" w:hAnsi="仿宋" w:eastAsia="仿宋" w:cs="仿宋"/>
          <w:sz w:val="32"/>
          <w:szCs w:val="32"/>
        </w:rPr>
        <w:t>。到位资金使用率100%。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3.项目资金管理情况分析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一是资金使用信息公开和公示制度建设和执行。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及时将相关信息在</w:t>
      </w:r>
      <w:r>
        <w:rPr>
          <w:rFonts w:hint="eastAsia" w:ascii="Times New Roman" w:hAnsi="Times New Roman" w:eastAsia="仿宋" w:cs="仿宋"/>
          <w:sz w:val="32"/>
          <w:szCs w:val="32"/>
        </w:rPr>
        <w:t>政务公开栏进行公告、公示，确保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仿宋" w:cs="仿宋"/>
          <w:sz w:val="32"/>
          <w:szCs w:val="32"/>
        </w:rPr>
        <w:t>民了解扶贫资金项目有关情况。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二是资金监管制度建设和执行。制定了《财政专项扶贫资金管理办法》等相关文件来管理专项资金。成立扶贫专项资金检查领导小组，对专项扶贫资金分配、管理和使用情况进行检查，对检查中发现的问题及时制定整改方案并落实整改任务。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三是财政所为扶贫专项资金建立资金台账，做到了专款专用。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（二）绩效目标完成情况分析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1.产出指标完成情况分析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各项指标均已完成。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2.效益指标完成情况分析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带动增加了贫困人口总收入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目标已完成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3.满意度指标完成情况分析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经现场调查，受益建档立卡贫困人口满意度目标已完成。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四、下一步改进措施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按照财政支出绩效管理的要求，建立科学的财政资金</w:t>
      </w:r>
      <w:r>
        <w:rPr>
          <w:rFonts w:hint="eastAsia" w:ascii="Times New Roman" w:hAnsi="Times New Roman" w:eastAsia="仿宋" w:cs="仿宋"/>
          <w:spacing w:val="-14"/>
          <w:sz w:val="32"/>
          <w:szCs w:val="32"/>
        </w:rPr>
        <w:t>效益考评制度体系，不断提高财政资金使用管理的水平和效率。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五、绩效自评结果拟应用和公开情况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项目资金绩效工作已完成，达到了预期效果，自评</w:t>
      </w:r>
      <w:r>
        <w:rPr>
          <w:rFonts w:ascii="Times New Roman" w:hAnsi="Times New Roman" w:eastAsia="仿宋" w:cs="仿宋"/>
          <w:sz w:val="32"/>
          <w:szCs w:val="32"/>
        </w:rPr>
        <w:t>100</w:t>
      </w:r>
      <w:r>
        <w:rPr>
          <w:rFonts w:hint="eastAsia" w:ascii="Times New Roman" w:hAnsi="Times New Roman" w:eastAsia="仿宋" w:cs="仿宋"/>
          <w:sz w:val="32"/>
          <w:szCs w:val="32"/>
        </w:rPr>
        <w:t>分，该项目绩效情况及时公开。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柳叶湖旅游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度假区白鹤镇人民政府         </w:t>
      </w:r>
    </w:p>
    <w:p>
      <w:pPr>
        <w:ind w:firstLine="640" w:firstLineChars="200"/>
        <w:jc w:val="center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2020年1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黑体W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66F4"/>
    <w:rsid w:val="000336A8"/>
    <w:rsid w:val="00090817"/>
    <w:rsid w:val="000C439B"/>
    <w:rsid w:val="000E1DC6"/>
    <w:rsid w:val="001038E9"/>
    <w:rsid w:val="001472A3"/>
    <w:rsid w:val="00166D7D"/>
    <w:rsid w:val="0017180D"/>
    <w:rsid w:val="0019544D"/>
    <w:rsid w:val="001C3346"/>
    <w:rsid w:val="00207CF2"/>
    <w:rsid w:val="00214165"/>
    <w:rsid w:val="002250E7"/>
    <w:rsid w:val="00276716"/>
    <w:rsid w:val="00281A3A"/>
    <w:rsid w:val="00293A57"/>
    <w:rsid w:val="00293EF1"/>
    <w:rsid w:val="002E49B4"/>
    <w:rsid w:val="003053F0"/>
    <w:rsid w:val="00310B75"/>
    <w:rsid w:val="00321D07"/>
    <w:rsid w:val="00375DAA"/>
    <w:rsid w:val="003A0A2B"/>
    <w:rsid w:val="003A70D1"/>
    <w:rsid w:val="003B25D1"/>
    <w:rsid w:val="003C2432"/>
    <w:rsid w:val="004415BA"/>
    <w:rsid w:val="00473219"/>
    <w:rsid w:val="004859CF"/>
    <w:rsid w:val="004C72C2"/>
    <w:rsid w:val="004F0BCB"/>
    <w:rsid w:val="0050214A"/>
    <w:rsid w:val="0050577D"/>
    <w:rsid w:val="00514C0D"/>
    <w:rsid w:val="00516940"/>
    <w:rsid w:val="0053329C"/>
    <w:rsid w:val="005451A6"/>
    <w:rsid w:val="0056114F"/>
    <w:rsid w:val="006471CA"/>
    <w:rsid w:val="00692671"/>
    <w:rsid w:val="006E41F7"/>
    <w:rsid w:val="0071232F"/>
    <w:rsid w:val="00787AD5"/>
    <w:rsid w:val="00794FE7"/>
    <w:rsid w:val="007972B5"/>
    <w:rsid w:val="0081233A"/>
    <w:rsid w:val="008D0FAA"/>
    <w:rsid w:val="008E2072"/>
    <w:rsid w:val="008E765E"/>
    <w:rsid w:val="00964289"/>
    <w:rsid w:val="009D36E0"/>
    <w:rsid w:val="00A07507"/>
    <w:rsid w:val="00A27CAF"/>
    <w:rsid w:val="00A361BD"/>
    <w:rsid w:val="00A51A95"/>
    <w:rsid w:val="00A904F6"/>
    <w:rsid w:val="00AA1C98"/>
    <w:rsid w:val="00AA2904"/>
    <w:rsid w:val="00AA4FB1"/>
    <w:rsid w:val="00AB48CC"/>
    <w:rsid w:val="00AD6AE9"/>
    <w:rsid w:val="00B03391"/>
    <w:rsid w:val="00B2389D"/>
    <w:rsid w:val="00B439B1"/>
    <w:rsid w:val="00B562DA"/>
    <w:rsid w:val="00B61486"/>
    <w:rsid w:val="00B72652"/>
    <w:rsid w:val="00B76BF8"/>
    <w:rsid w:val="00B77D4E"/>
    <w:rsid w:val="00C26E21"/>
    <w:rsid w:val="00C374F0"/>
    <w:rsid w:val="00C654F5"/>
    <w:rsid w:val="00CB4D57"/>
    <w:rsid w:val="00CF0B4C"/>
    <w:rsid w:val="00D0388E"/>
    <w:rsid w:val="00D228AC"/>
    <w:rsid w:val="00D434C4"/>
    <w:rsid w:val="00E61530"/>
    <w:rsid w:val="00E77A4F"/>
    <w:rsid w:val="00E862D7"/>
    <w:rsid w:val="00E90E98"/>
    <w:rsid w:val="00ED43F1"/>
    <w:rsid w:val="00ED574F"/>
    <w:rsid w:val="00EE3439"/>
    <w:rsid w:val="00F373E1"/>
    <w:rsid w:val="00F613A2"/>
    <w:rsid w:val="00F628DB"/>
    <w:rsid w:val="00FA2036"/>
    <w:rsid w:val="00FC2C78"/>
    <w:rsid w:val="00FD3D7D"/>
    <w:rsid w:val="02AC53CF"/>
    <w:rsid w:val="02E07711"/>
    <w:rsid w:val="03213027"/>
    <w:rsid w:val="05422EF3"/>
    <w:rsid w:val="067A60D9"/>
    <w:rsid w:val="074E1D06"/>
    <w:rsid w:val="0E3A7980"/>
    <w:rsid w:val="12FE3007"/>
    <w:rsid w:val="13082823"/>
    <w:rsid w:val="1532645A"/>
    <w:rsid w:val="1B95290B"/>
    <w:rsid w:val="2BAD3353"/>
    <w:rsid w:val="341B4694"/>
    <w:rsid w:val="382A3301"/>
    <w:rsid w:val="385B45EB"/>
    <w:rsid w:val="3A5558C9"/>
    <w:rsid w:val="3B2B063E"/>
    <w:rsid w:val="49866D32"/>
    <w:rsid w:val="4AE95889"/>
    <w:rsid w:val="56401EE3"/>
    <w:rsid w:val="5CE55A76"/>
    <w:rsid w:val="60C74AAB"/>
    <w:rsid w:val="62697C6E"/>
    <w:rsid w:val="65A466F4"/>
    <w:rsid w:val="67B93C84"/>
    <w:rsid w:val="6802435E"/>
    <w:rsid w:val="69B34A0A"/>
    <w:rsid w:val="776C3A80"/>
    <w:rsid w:val="77A91610"/>
    <w:rsid w:val="7B031668"/>
    <w:rsid w:val="7B255217"/>
    <w:rsid w:val="7B58724E"/>
    <w:rsid w:val="7CF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216</Words>
  <Characters>1237</Characters>
  <Lines>10</Lines>
  <Paragraphs>2</Paragraphs>
  <TotalTime>2</TotalTime>
  <ScaleCrop>false</ScaleCrop>
  <LinksUpToDate>false</LinksUpToDate>
  <CharactersWithSpaces>1451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2019-11-25T01:01:00Z</dcterms:created>
  <dc:creator>lll</dc:creator>
  <cp:lastModifiedBy>新中元会计师事务所罗晶晶</cp:lastModifiedBy>
  <cp:lastPrinted>2019-11-30T06:02:00Z</cp:lastPrinted>
  <dcterms:modified xsi:type="dcterms:W3CDTF">2020-11-12T16:14:48Z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