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4B" w:rsidRPr="00034B93" w:rsidRDefault="009C454B" w:rsidP="009C454B">
      <w:pPr>
        <w:jc w:val="center"/>
        <w:rPr>
          <w:b/>
          <w:sz w:val="32"/>
        </w:rPr>
      </w:pPr>
      <w:r w:rsidRPr="00034B93">
        <w:rPr>
          <w:b/>
          <w:sz w:val="32"/>
        </w:rPr>
        <w:t>《建设项目环境影响报告表》编制说明</w:t>
      </w:r>
    </w:p>
    <w:p w:rsidR="009C454B" w:rsidRPr="00BB4870" w:rsidRDefault="009C454B" w:rsidP="009C454B">
      <w:pPr>
        <w:spacing w:line="480" w:lineRule="auto"/>
      </w:pPr>
    </w:p>
    <w:p w:rsidR="009C454B" w:rsidRPr="00BB4870" w:rsidRDefault="009C454B" w:rsidP="009C454B">
      <w:pPr>
        <w:spacing w:line="480" w:lineRule="auto"/>
        <w:ind w:firstLineChars="200" w:firstLine="560"/>
        <w:rPr>
          <w:sz w:val="28"/>
        </w:rPr>
      </w:pPr>
      <w:r w:rsidRPr="00BB4870">
        <w:rPr>
          <w:sz w:val="28"/>
        </w:rPr>
        <w:t>《建设项目环境影响报告表》由具有从事环境影响评价工作资质的单位编制。</w:t>
      </w:r>
    </w:p>
    <w:p w:rsidR="009C454B" w:rsidRPr="00BB4870" w:rsidRDefault="009C454B" w:rsidP="009C454B">
      <w:pPr>
        <w:spacing w:line="480" w:lineRule="auto"/>
        <w:ind w:firstLine="570"/>
        <w:rPr>
          <w:sz w:val="28"/>
        </w:rPr>
      </w:pPr>
      <w:r w:rsidRPr="00BB4870">
        <w:rPr>
          <w:sz w:val="28"/>
        </w:rPr>
        <w:t>1</w:t>
      </w:r>
      <w:r w:rsidRPr="00BB4870">
        <w:rPr>
          <w:sz w:val="28"/>
        </w:rPr>
        <w:t>．项目名称</w:t>
      </w:r>
      <w:r w:rsidRPr="00BB4870">
        <w:rPr>
          <w:sz w:val="28"/>
        </w:rPr>
        <w:t>――</w:t>
      </w:r>
      <w:r w:rsidRPr="00BB4870">
        <w:rPr>
          <w:sz w:val="28"/>
        </w:rPr>
        <w:t>指项目立项批复时的名称，应不超过</w:t>
      </w:r>
      <w:r w:rsidRPr="00BB4870">
        <w:rPr>
          <w:sz w:val="28"/>
        </w:rPr>
        <w:t>30</w:t>
      </w:r>
      <w:r w:rsidRPr="00BB4870">
        <w:rPr>
          <w:sz w:val="28"/>
        </w:rPr>
        <w:t>个字（两个英文字段作一个汉字）。</w:t>
      </w:r>
    </w:p>
    <w:p w:rsidR="009C454B" w:rsidRPr="00BB4870" w:rsidRDefault="009C454B" w:rsidP="009C454B">
      <w:pPr>
        <w:spacing w:line="480" w:lineRule="auto"/>
        <w:ind w:firstLine="570"/>
        <w:rPr>
          <w:sz w:val="28"/>
        </w:rPr>
      </w:pPr>
      <w:r w:rsidRPr="00BB4870">
        <w:rPr>
          <w:sz w:val="28"/>
        </w:rPr>
        <w:t>2</w:t>
      </w:r>
      <w:r w:rsidRPr="00BB4870">
        <w:rPr>
          <w:sz w:val="28"/>
        </w:rPr>
        <w:t>．建设地点</w:t>
      </w:r>
      <w:r w:rsidRPr="00BB4870">
        <w:rPr>
          <w:sz w:val="28"/>
        </w:rPr>
        <w:t>――</w:t>
      </w:r>
      <w:r w:rsidRPr="00BB4870">
        <w:rPr>
          <w:sz w:val="28"/>
        </w:rPr>
        <w:t>指项目所在地详细地址，公路、铁路应填写起止地点。</w:t>
      </w:r>
    </w:p>
    <w:p w:rsidR="009C454B" w:rsidRPr="00BB4870" w:rsidRDefault="009C454B" w:rsidP="009C454B">
      <w:pPr>
        <w:spacing w:line="480" w:lineRule="auto"/>
        <w:ind w:firstLine="570"/>
        <w:rPr>
          <w:sz w:val="28"/>
        </w:rPr>
      </w:pPr>
      <w:r w:rsidRPr="00BB4870">
        <w:rPr>
          <w:sz w:val="28"/>
        </w:rPr>
        <w:t>3</w:t>
      </w:r>
      <w:r w:rsidRPr="00BB4870">
        <w:rPr>
          <w:sz w:val="28"/>
        </w:rPr>
        <w:t>．行业类别</w:t>
      </w:r>
      <w:r w:rsidRPr="00BB4870">
        <w:rPr>
          <w:sz w:val="28"/>
        </w:rPr>
        <w:t>――</w:t>
      </w:r>
      <w:r w:rsidRPr="00BB4870">
        <w:rPr>
          <w:sz w:val="28"/>
        </w:rPr>
        <w:t>按国标填写。</w:t>
      </w:r>
    </w:p>
    <w:p w:rsidR="009C454B" w:rsidRPr="00BB4870" w:rsidRDefault="009C454B" w:rsidP="009C454B">
      <w:pPr>
        <w:spacing w:line="480" w:lineRule="auto"/>
        <w:ind w:firstLine="570"/>
        <w:rPr>
          <w:sz w:val="28"/>
        </w:rPr>
      </w:pPr>
      <w:r w:rsidRPr="00BB4870">
        <w:rPr>
          <w:sz w:val="28"/>
        </w:rPr>
        <w:t>4</w:t>
      </w:r>
      <w:r w:rsidRPr="00BB4870">
        <w:rPr>
          <w:sz w:val="28"/>
        </w:rPr>
        <w:t>．总投资</w:t>
      </w:r>
      <w:r w:rsidRPr="00BB4870">
        <w:rPr>
          <w:sz w:val="28"/>
        </w:rPr>
        <w:t>――</w:t>
      </w:r>
      <w:r w:rsidRPr="00BB4870">
        <w:rPr>
          <w:sz w:val="28"/>
        </w:rPr>
        <w:t>指项目投资总额。</w:t>
      </w:r>
    </w:p>
    <w:p w:rsidR="009C454B" w:rsidRPr="00BB4870" w:rsidRDefault="009C454B" w:rsidP="009C454B">
      <w:pPr>
        <w:spacing w:line="480" w:lineRule="auto"/>
        <w:ind w:firstLine="570"/>
        <w:rPr>
          <w:sz w:val="28"/>
        </w:rPr>
      </w:pPr>
      <w:r w:rsidRPr="00BB4870">
        <w:rPr>
          <w:sz w:val="28"/>
        </w:rPr>
        <w:t>5</w:t>
      </w:r>
      <w:r w:rsidRPr="00BB4870">
        <w:rPr>
          <w:sz w:val="28"/>
        </w:rPr>
        <w:t>．主要环境保护目标</w:t>
      </w:r>
      <w:r w:rsidRPr="00BB4870">
        <w:rPr>
          <w:sz w:val="28"/>
        </w:rPr>
        <w:t>――</w:t>
      </w:r>
      <w:r w:rsidRPr="00BB4870">
        <w:rPr>
          <w:sz w:val="28"/>
        </w:rPr>
        <w:t>指项目区周围一定范围内集中居民住宅区、学校、医院、保护文物、风景名胜区、水源地和生态敏感点等，应尽可能给出保护目标、性质、规模和距厂界距离等。</w:t>
      </w:r>
    </w:p>
    <w:p w:rsidR="009C454B" w:rsidRPr="00BB4870" w:rsidRDefault="009C454B" w:rsidP="009C454B">
      <w:pPr>
        <w:spacing w:line="480" w:lineRule="auto"/>
        <w:ind w:firstLine="570"/>
        <w:rPr>
          <w:sz w:val="28"/>
        </w:rPr>
      </w:pPr>
      <w:r w:rsidRPr="00BB4870">
        <w:rPr>
          <w:sz w:val="28"/>
        </w:rPr>
        <w:t>6</w:t>
      </w:r>
      <w:r w:rsidRPr="00BB4870">
        <w:rPr>
          <w:sz w:val="28"/>
        </w:rPr>
        <w:t>．结论与建议</w:t>
      </w:r>
      <w:r w:rsidRPr="00BB4870">
        <w:rPr>
          <w:sz w:val="28"/>
        </w:rPr>
        <w:t>――</w:t>
      </w:r>
      <w:r w:rsidRPr="00BB4870">
        <w:rPr>
          <w:sz w:val="28"/>
        </w:rPr>
        <w:t>给出本项目清洁生产、达标排放和总量控制的分析结论，确定污染防治措施的有效性，说明本项目对环境造成的影响，给出建设项目环境可行性的明确结论。同时提出减少环境影响的其他建议。</w:t>
      </w:r>
    </w:p>
    <w:p w:rsidR="009C454B" w:rsidRPr="00BB4870" w:rsidRDefault="009C454B" w:rsidP="009C454B">
      <w:pPr>
        <w:spacing w:line="480" w:lineRule="auto"/>
        <w:ind w:firstLine="570"/>
        <w:rPr>
          <w:sz w:val="28"/>
        </w:rPr>
      </w:pPr>
      <w:r w:rsidRPr="00BB4870">
        <w:rPr>
          <w:sz w:val="28"/>
        </w:rPr>
        <w:t>7</w:t>
      </w:r>
      <w:r w:rsidRPr="00BB4870">
        <w:rPr>
          <w:sz w:val="28"/>
        </w:rPr>
        <w:t>．预审意见</w:t>
      </w:r>
      <w:r w:rsidRPr="00BB4870">
        <w:rPr>
          <w:sz w:val="28"/>
        </w:rPr>
        <w:t>――</w:t>
      </w:r>
      <w:r w:rsidRPr="00BB4870">
        <w:rPr>
          <w:sz w:val="28"/>
        </w:rPr>
        <w:t>由行业主管部门填写答复意见，无主管部门项目，可不填。</w:t>
      </w:r>
    </w:p>
    <w:p w:rsidR="009C454B" w:rsidRPr="00BB4870" w:rsidRDefault="009C454B" w:rsidP="009C454B">
      <w:pPr>
        <w:ind w:firstLineChars="200" w:firstLine="560"/>
      </w:pPr>
      <w:r w:rsidRPr="00BB4870">
        <w:rPr>
          <w:sz w:val="28"/>
        </w:rPr>
        <w:t>8</w:t>
      </w:r>
      <w:r w:rsidRPr="00BB4870">
        <w:rPr>
          <w:sz w:val="28"/>
        </w:rPr>
        <w:t>．审批意见</w:t>
      </w:r>
      <w:r w:rsidRPr="00BB4870">
        <w:rPr>
          <w:sz w:val="28"/>
        </w:rPr>
        <w:t>――</w:t>
      </w:r>
      <w:r w:rsidRPr="00BB4870">
        <w:rPr>
          <w:sz w:val="28"/>
        </w:rPr>
        <w:t>由负责审批该项目的环境保护行政主管部门批复</w:t>
      </w:r>
      <w:r>
        <w:rPr>
          <w:rFonts w:hint="eastAsia"/>
          <w:sz w:val="28"/>
        </w:rPr>
        <w:t>。</w:t>
      </w:r>
    </w:p>
    <w:p w:rsidR="00B14E36" w:rsidRDefault="00B14E36"/>
    <w:p w:rsidR="009C454B" w:rsidRDefault="009C454B"/>
    <w:p w:rsidR="009C454B" w:rsidRPr="00BB4870" w:rsidRDefault="009C454B" w:rsidP="00994740">
      <w:pPr>
        <w:pStyle w:val="1"/>
        <w:spacing w:before="156" w:after="156"/>
        <w:jc w:val="left"/>
        <w:rPr>
          <w:b w:val="0"/>
          <w:sz w:val="30"/>
        </w:rPr>
      </w:pPr>
      <w:r w:rsidRPr="00BB4870">
        <w:rPr>
          <w:sz w:val="30"/>
        </w:rPr>
        <w:lastRenderedPageBreak/>
        <w:t>1</w:t>
      </w:r>
      <w:r w:rsidRPr="00BB4870">
        <w:rPr>
          <w:sz w:val="30"/>
        </w:rPr>
        <w:t>、建设项目基本情况</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36"/>
        <w:gridCol w:w="1427"/>
        <w:gridCol w:w="812"/>
        <w:gridCol w:w="931"/>
        <w:gridCol w:w="1255"/>
        <w:gridCol w:w="576"/>
        <w:gridCol w:w="1291"/>
        <w:gridCol w:w="31"/>
        <w:gridCol w:w="1513"/>
      </w:tblGrid>
      <w:tr w:rsidR="009C454B" w:rsidRPr="00BB4870" w:rsidTr="00547C71">
        <w:trPr>
          <w:trHeight w:val="399"/>
          <w:jc w:val="center"/>
        </w:trPr>
        <w:tc>
          <w:tcPr>
            <w:tcW w:w="1236" w:type="dxa"/>
            <w:vAlign w:val="center"/>
          </w:tcPr>
          <w:p w:rsidR="009C454B" w:rsidRPr="00BB4870" w:rsidRDefault="009C454B" w:rsidP="00547C71">
            <w:pPr>
              <w:spacing w:line="360" w:lineRule="auto"/>
              <w:jc w:val="center"/>
              <w:rPr>
                <w:sz w:val="24"/>
                <w:szCs w:val="24"/>
              </w:rPr>
            </w:pPr>
            <w:bookmarkStart w:id="0" w:name="OLE_LINK1" w:colFirst="1" w:colLast="1"/>
            <w:bookmarkStart w:id="1" w:name="OLE_LINK2" w:colFirst="1" w:colLast="1"/>
            <w:bookmarkStart w:id="2" w:name="_Hlk396463416"/>
            <w:r w:rsidRPr="00BB4870">
              <w:rPr>
                <w:sz w:val="24"/>
                <w:szCs w:val="24"/>
              </w:rPr>
              <w:t>项目名称</w:t>
            </w:r>
          </w:p>
        </w:tc>
        <w:tc>
          <w:tcPr>
            <w:tcW w:w="7836" w:type="dxa"/>
            <w:gridSpan w:val="8"/>
            <w:vAlign w:val="center"/>
          </w:tcPr>
          <w:p w:rsidR="009C454B" w:rsidRPr="00BB4870" w:rsidRDefault="009C454B" w:rsidP="003C108B">
            <w:pPr>
              <w:spacing w:line="360" w:lineRule="auto"/>
              <w:jc w:val="center"/>
              <w:rPr>
                <w:sz w:val="24"/>
                <w:szCs w:val="24"/>
              </w:rPr>
            </w:pPr>
            <w:r w:rsidRPr="009C454B">
              <w:rPr>
                <w:rFonts w:hint="eastAsia"/>
                <w:sz w:val="24"/>
                <w:szCs w:val="24"/>
              </w:rPr>
              <w:t>常德双</w:t>
            </w:r>
            <w:proofErr w:type="gramStart"/>
            <w:r w:rsidRPr="009C454B">
              <w:rPr>
                <w:rFonts w:hint="eastAsia"/>
                <w:sz w:val="24"/>
                <w:szCs w:val="24"/>
              </w:rPr>
              <w:t>珑</w:t>
            </w:r>
            <w:proofErr w:type="gramEnd"/>
            <w:r w:rsidRPr="009C454B">
              <w:rPr>
                <w:rFonts w:hint="eastAsia"/>
                <w:sz w:val="24"/>
                <w:szCs w:val="24"/>
              </w:rPr>
              <w:t>原著</w:t>
            </w:r>
            <w:r>
              <w:rPr>
                <w:rFonts w:hint="eastAsia"/>
                <w:sz w:val="24"/>
                <w:szCs w:val="24"/>
              </w:rPr>
              <w:t>建设项目</w:t>
            </w:r>
          </w:p>
        </w:tc>
      </w:tr>
      <w:tr w:rsidR="009C454B" w:rsidRPr="00BB4870" w:rsidTr="00547C71">
        <w:trPr>
          <w:trHeight w:val="373"/>
          <w:jc w:val="center"/>
        </w:trPr>
        <w:tc>
          <w:tcPr>
            <w:tcW w:w="1236" w:type="dxa"/>
            <w:vAlign w:val="center"/>
          </w:tcPr>
          <w:p w:rsidR="009C454B" w:rsidRPr="00BB4870" w:rsidRDefault="009C454B" w:rsidP="00547C71">
            <w:pPr>
              <w:spacing w:line="360" w:lineRule="auto"/>
              <w:jc w:val="center"/>
              <w:rPr>
                <w:sz w:val="24"/>
                <w:szCs w:val="24"/>
              </w:rPr>
            </w:pPr>
            <w:r w:rsidRPr="00BB4870">
              <w:rPr>
                <w:sz w:val="24"/>
                <w:szCs w:val="24"/>
              </w:rPr>
              <w:t>建设单位</w:t>
            </w:r>
          </w:p>
        </w:tc>
        <w:tc>
          <w:tcPr>
            <w:tcW w:w="7836" w:type="dxa"/>
            <w:gridSpan w:val="8"/>
            <w:vAlign w:val="center"/>
          </w:tcPr>
          <w:p w:rsidR="009C454B" w:rsidRPr="009C454B" w:rsidRDefault="009C454B" w:rsidP="009C454B">
            <w:pPr>
              <w:widowControl/>
              <w:shd w:val="clear" w:color="auto" w:fill="FFFFFF"/>
              <w:jc w:val="center"/>
              <w:outlineLvl w:val="0"/>
              <w:rPr>
                <w:rFonts w:asciiTheme="minorEastAsia" w:eastAsiaTheme="minorEastAsia" w:hAnsiTheme="minorEastAsia" w:cs="宋体"/>
                <w:bCs/>
                <w:color w:val="4E4E4E"/>
                <w:kern w:val="36"/>
                <w:sz w:val="24"/>
                <w:szCs w:val="24"/>
              </w:rPr>
            </w:pPr>
            <w:proofErr w:type="gramStart"/>
            <w:r w:rsidRPr="00994740">
              <w:rPr>
                <w:rFonts w:asciiTheme="minorEastAsia" w:eastAsiaTheme="minorEastAsia" w:hAnsiTheme="minorEastAsia" w:cs="宋体" w:hint="eastAsia"/>
                <w:bCs/>
                <w:color w:val="000000" w:themeColor="text1"/>
                <w:kern w:val="36"/>
                <w:sz w:val="24"/>
                <w:szCs w:val="24"/>
              </w:rPr>
              <w:t>常德龙柳置业</w:t>
            </w:r>
            <w:proofErr w:type="gramEnd"/>
            <w:r w:rsidRPr="00994740">
              <w:rPr>
                <w:rFonts w:asciiTheme="minorEastAsia" w:eastAsiaTheme="minorEastAsia" w:hAnsiTheme="minorEastAsia" w:cs="宋体" w:hint="eastAsia"/>
                <w:bCs/>
                <w:color w:val="000000" w:themeColor="text1"/>
                <w:kern w:val="36"/>
                <w:sz w:val="24"/>
                <w:szCs w:val="24"/>
              </w:rPr>
              <w:t>有限公司</w:t>
            </w:r>
          </w:p>
        </w:tc>
      </w:tr>
      <w:bookmarkEnd w:id="0"/>
      <w:bookmarkEnd w:id="1"/>
      <w:bookmarkEnd w:id="2"/>
      <w:tr w:rsidR="009C454B" w:rsidRPr="00BB4870" w:rsidTr="00547C71">
        <w:trPr>
          <w:trHeight w:val="373"/>
          <w:jc w:val="center"/>
        </w:trPr>
        <w:tc>
          <w:tcPr>
            <w:tcW w:w="1236" w:type="dxa"/>
            <w:vAlign w:val="center"/>
          </w:tcPr>
          <w:p w:rsidR="009C454B" w:rsidRPr="00BB4870" w:rsidRDefault="009C454B" w:rsidP="00547C71">
            <w:pPr>
              <w:spacing w:line="360" w:lineRule="auto"/>
              <w:jc w:val="center"/>
              <w:rPr>
                <w:sz w:val="24"/>
                <w:szCs w:val="24"/>
              </w:rPr>
            </w:pPr>
            <w:r w:rsidRPr="00BB4870">
              <w:rPr>
                <w:sz w:val="24"/>
                <w:szCs w:val="24"/>
              </w:rPr>
              <w:t>法人代表</w:t>
            </w:r>
          </w:p>
        </w:tc>
        <w:tc>
          <w:tcPr>
            <w:tcW w:w="3170" w:type="dxa"/>
            <w:gridSpan w:val="3"/>
            <w:vAlign w:val="center"/>
          </w:tcPr>
          <w:p w:rsidR="009C454B" w:rsidRPr="009C454B" w:rsidRDefault="009C454B" w:rsidP="00547C71">
            <w:pPr>
              <w:spacing w:line="360" w:lineRule="auto"/>
              <w:jc w:val="center"/>
              <w:rPr>
                <w:rFonts w:asciiTheme="minorEastAsia" w:eastAsiaTheme="minorEastAsia" w:hAnsiTheme="minorEastAsia"/>
                <w:color w:val="000000" w:themeColor="text1"/>
                <w:sz w:val="24"/>
                <w:szCs w:val="24"/>
              </w:rPr>
            </w:pPr>
            <w:r w:rsidRPr="009C454B">
              <w:rPr>
                <w:rFonts w:asciiTheme="minorEastAsia" w:eastAsiaTheme="minorEastAsia" w:hAnsiTheme="minorEastAsia" w:hint="eastAsia"/>
                <w:color w:val="131313"/>
                <w:sz w:val="24"/>
                <w:szCs w:val="24"/>
                <w:shd w:val="clear" w:color="auto" w:fill="FFFFFF"/>
              </w:rPr>
              <w:t>孙维强</w:t>
            </w:r>
          </w:p>
        </w:tc>
        <w:tc>
          <w:tcPr>
            <w:tcW w:w="1831" w:type="dxa"/>
            <w:gridSpan w:val="2"/>
            <w:vAlign w:val="center"/>
          </w:tcPr>
          <w:p w:rsidR="009C454B" w:rsidRPr="00BB4870" w:rsidRDefault="009C454B" w:rsidP="00547C71">
            <w:pPr>
              <w:spacing w:line="360" w:lineRule="auto"/>
              <w:jc w:val="center"/>
              <w:rPr>
                <w:rFonts w:eastAsiaTheme="minorEastAsia"/>
                <w:color w:val="000000" w:themeColor="text1"/>
                <w:sz w:val="24"/>
                <w:szCs w:val="24"/>
              </w:rPr>
            </w:pPr>
            <w:r w:rsidRPr="00BB4870">
              <w:rPr>
                <w:rFonts w:eastAsiaTheme="minorEastAsia"/>
                <w:color w:val="000000" w:themeColor="text1"/>
                <w:sz w:val="24"/>
                <w:szCs w:val="24"/>
              </w:rPr>
              <w:t>联系人</w:t>
            </w:r>
          </w:p>
        </w:tc>
        <w:tc>
          <w:tcPr>
            <w:tcW w:w="2835" w:type="dxa"/>
            <w:gridSpan w:val="3"/>
            <w:vAlign w:val="center"/>
          </w:tcPr>
          <w:p w:rsidR="009C454B" w:rsidRPr="00BB4870" w:rsidRDefault="009C454B" w:rsidP="00547C71">
            <w:pPr>
              <w:spacing w:line="360" w:lineRule="auto"/>
              <w:jc w:val="center"/>
              <w:rPr>
                <w:rFonts w:eastAsiaTheme="minorEastAsia"/>
                <w:color w:val="000000" w:themeColor="text1"/>
                <w:sz w:val="24"/>
                <w:szCs w:val="24"/>
              </w:rPr>
            </w:pPr>
            <w:proofErr w:type="gramStart"/>
            <w:r>
              <w:rPr>
                <w:rFonts w:eastAsiaTheme="minorEastAsia" w:hint="eastAsia"/>
                <w:color w:val="000000" w:themeColor="text1"/>
                <w:sz w:val="24"/>
                <w:szCs w:val="24"/>
              </w:rPr>
              <w:t>徐艳</w:t>
            </w:r>
            <w:proofErr w:type="gramEnd"/>
          </w:p>
        </w:tc>
      </w:tr>
      <w:tr w:rsidR="009C454B" w:rsidRPr="00BB4870" w:rsidTr="009C454B">
        <w:trPr>
          <w:trHeight w:val="312"/>
          <w:jc w:val="center"/>
        </w:trPr>
        <w:tc>
          <w:tcPr>
            <w:tcW w:w="1236" w:type="dxa"/>
            <w:vAlign w:val="center"/>
          </w:tcPr>
          <w:p w:rsidR="009C454B" w:rsidRPr="00BB4870" w:rsidRDefault="009C454B" w:rsidP="00547C71">
            <w:pPr>
              <w:spacing w:line="360" w:lineRule="auto"/>
              <w:jc w:val="center"/>
              <w:rPr>
                <w:sz w:val="24"/>
                <w:szCs w:val="24"/>
              </w:rPr>
            </w:pPr>
            <w:r w:rsidRPr="00BB4870">
              <w:rPr>
                <w:sz w:val="24"/>
                <w:szCs w:val="24"/>
              </w:rPr>
              <w:t>通讯地址</w:t>
            </w:r>
          </w:p>
        </w:tc>
        <w:tc>
          <w:tcPr>
            <w:tcW w:w="7836" w:type="dxa"/>
            <w:gridSpan w:val="8"/>
            <w:vAlign w:val="center"/>
          </w:tcPr>
          <w:p w:rsidR="009C454B" w:rsidRPr="009C454B" w:rsidRDefault="009C454B" w:rsidP="00547C71">
            <w:pPr>
              <w:spacing w:line="360" w:lineRule="auto"/>
              <w:jc w:val="center"/>
              <w:rPr>
                <w:rFonts w:eastAsiaTheme="minorEastAsia"/>
                <w:sz w:val="24"/>
                <w:szCs w:val="24"/>
              </w:rPr>
            </w:pPr>
            <w:r w:rsidRPr="009C454B">
              <w:rPr>
                <w:rFonts w:eastAsiaTheme="minorEastAsia"/>
                <w:color w:val="131313"/>
                <w:sz w:val="24"/>
                <w:szCs w:val="24"/>
                <w:shd w:val="clear" w:color="auto" w:fill="FFFFFF"/>
              </w:rPr>
              <w:t>常德柳叶湖旅游度假区七里桥街道七里桥社区柳叶大道</w:t>
            </w:r>
            <w:r w:rsidRPr="009C454B">
              <w:rPr>
                <w:rFonts w:eastAsiaTheme="minorEastAsia"/>
                <w:color w:val="131313"/>
                <w:sz w:val="24"/>
                <w:szCs w:val="24"/>
                <w:shd w:val="clear" w:color="auto" w:fill="FFFFFF"/>
              </w:rPr>
              <w:t>1003</w:t>
            </w:r>
            <w:r w:rsidRPr="009C454B">
              <w:rPr>
                <w:rFonts w:eastAsiaTheme="minorEastAsia"/>
                <w:color w:val="131313"/>
                <w:sz w:val="24"/>
                <w:szCs w:val="24"/>
                <w:shd w:val="clear" w:color="auto" w:fill="FFFFFF"/>
              </w:rPr>
              <w:t>号</w:t>
            </w:r>
          </w:p>
        </w:tc>
      </w:tr>
      <w:tr w:rsidR="009C454B" w:rsidRPr="00BB4870" w:rsidTr="00547C71">
        <w:trPr>
          <w:trHeight w:val="373"/>
          <w:jc w:val="center"/>
        </w:trPr>
        <w:tc>
          <w:tcPr>
            <w:tcW w:w="1236" w:type="dxa"/>
            <w:vAlign w:val="center"/>
          </w:tcPr>
          <w:p w:rsidR="009C454B" w:rsidRPr="00BB4870" w:rsidRDefault="009C454B" w:rsidP="00547C71">
            <w:pPr>
              <w:spacing w:line="360" w:lineRule="auto"/>
              <w:jc w:val="center"/>
              <w:rPr>
                <w:sz w:val="24"/>
                <w:szCs w:val="24"/>
              </w:rPr>
            </w:pPr>
            <w:r w:rsidRPr="00BB4870">
              <w:rPr>
                <w:sz w:val="24"/>
                <w:szCs w:val="24"/>
              </w:rPr>
              <w:t>联系电话</w:t>
            </w:r>
          </w:p>
        </w:tc>
        <w:tc>
          <w:tcPr>
            <w:tcW w:w="2239" w:type="dxa"/>
            <w:gridSpan w:val="2"/>
            <w:vAlign w:val="center"/>
          </w:tcPr>
          <w:p w:rsidR="009C454B" w:rsidRPr="00BB4870" w:rsidRDefault="009C454B" w:rsidP="00547C71">
            <w:pPr>
              <w:spacing w:line="360" w:lineRule="auto"/>
              <w:jc w:val="center"/>
              <w:rPr>
                <w:rFonts w:eastAsiaTheme="minorEastAsia"/>
                <w:sz w:val="24"/>
                <w:szCs w:val="24"/>
              </w:rPr>
            </w:pPr>
            <w:r>
              <w:rPr>
                <w:rFonts w:eastAsiaTheme="minorEastAsia" w:hint="eastAsia"/>
                <w:sz w:val="24"/>
                <w:szCs w:val="24"/>
              </w:rPr>
              <w:t>13974262012</w:t>
            </w:r>
          </w:p>
        </w:tc>
        <w:tc>
          <w:tcPr>
            <w:tcW w:w="931" w:type="dxa"/>
            <w:vAlign w:val="center"/>
          </w:tcPr>
          <w:p w:rsidR="009C454B" w:rsidRPr="00BB4870" w:rsidRDefault="009C454B" w:rsidP="00547C71">
            <w:pPr>
              <w:spacing w:line="360" w:lineRule="auto"/>
              <w:jc w:val="center"/>
              <w:rPr>
                <w:sz w:val="24"/>
                <w:szCs w:val="24"/>
              </w:rPr>
            </w:pPr>
            <w:r w:rsidRPr="00BB4870">
              <w:rPr>
                <w:sz w:val="24"/>
                <w:szCs w:val="24"/>
              </w:rPr>
              <w:t>传真</w:t>
            </w:r>
          </w:p>
        </w:tc>
        <w:tc>
          <w:tcPr>
            <w:tcW w:w="1831" w:type="dxa"/>
            <w:gridSpan w:val="2"/>
            <w:vAlign w:val="center"/>
          </w:tcPr>
          <w:p w:rsidR="009C454B" w:rsidRPr="00BB4870" w:rsidRDefault="009C454B" w:rsidP="00547C71">
            <w:pPr>
              <w:spacing w:line="360" w:lineRule="auto"/>
              <w:jc w:val="center"/>
              <w:rPr>
                <w:sz w:val="24"/>
                <w:szCs w:val="24"/>
              </w:rPr>
            </w:pPr>
            <w:r w:rsidRPr="00BB4870">
              <w:rPr>
                <w:sz w:val="24"/>
                <w:szCs w:val="24"/>
              </w:rPr>
              <w:t>/</w:t>
            </w:r>
          </w:p>
        </w:tc>
        <w:tc>
          <w:tcPr>
            <w:tcW w:w="1322" w:type="dxa"/>
            <w:gridSpan w:val="2"/>
            <w:vAlign w:val="center"/>
          </w:tcPr>
          <w:p w:rsidR="009C454B" w:rsidRPr="00BB4870" w:rsidRDefault="009C454B" w:rsidP="00547C71">
            <w:pPr>
              <w:spacing w:line="360" w:lineRule="auto"/>
              <w:jc w:val="center"/>
              <w:rPr>
                <w:sz w:val="24"/>
                <w:szCs w:val="24"/>
              </w:rPr>
            </w:pPr>
            <w:r w:rsidRPr="00BB4870">
              <w:rPr>
                <w:sz w:val="24"/>
                <w:szCs w:val="24"/>
              </w:rPr>
              <w:t>邮政编码</w:t>
            </w:r>
          </w:p>
        </w:tc>
        <w:tc>
          <w:tcPr>
            <w:tcW w:w="1513" w:type="dxa"/>
            <w:vAlign w:val="center"/>
          </w:tcPr>
          <w:p w:rsidR="009C454B" w:rsidRPr="00BB4870" w:rsidRDefault="009C454B" w:rsidP="00547C71">
            <w:pPr>
              <w:spacing w:line="360" w:lineRule="auto"/>
              <w:jc w:val="center"/>
              <w:rPr>
                <w:sz w:val="24"/>
                <w:szCs w:val="24"/>
              </w:rPr>
            </w:pPr>
            <w:r>
              <w:rPr>
                <w:rFonts w:hint="eastAsia"/>
                <w:sz w:val="24"/>
                <w:szCs w:val="24"/>
              </w:rPr>
              <w:t>415000</w:t>
            </w:r>
          </w:p>
        </w:tc>
      </w:tr>
      <w:tr w:rsidR="009C454B" w:rsidRPr="00BB4870" w:rsidTr="00547C71">
        <w:trPr>
          <w:trHeight w:val="373"/>
          <w:jc w:val="center"/>
        </w:trPr>
        <w:tc>
          <w:tcPr>
            <w:tcW w:w="1236" w:type="dxa"/>
            <w:vAlign w:val="center"/>
          </w:tcPr>
          <w:p w:rsidR="009C454B" w:rsidRPr="00BB4870" w:rsidRDefault="009C454B" w:rsidP="00547C71">
            <w:pPr>
              <w:spacing w:line="360" w:lineRule="auto"/>
              <w:jc w:val="center"/>
              <w:rPr>
                <w:sz w:val="24"/>
                <w:szCs w:val="24"/>
                <w:highlight w:val="yellow"/>
              </w:rPr>
            </w:pPr>
            <w:r w:rsidRPr="00BB4870">
              <w:rPr>
                <w:sz w:val="24"/>
                <w:szCs w:val="24"/>
              </w:rPr>
              <w:t>建设地点</w:t>
            </w:r>
          </w:p>
        </w:tc>
        <w:tc>
          <w:tcPr>
            <w:tcW w:w="7836" w:type="dxa"/>
            <w:gridSpan w:val="8"/>
            <w:vAlign w:val="center"/>
          </w:tcPr>
          <w:p w:rsidR="009C454B" w:rsidRPr="00BB4870" w:rsidRDefault="00D67FBA" w:rsidP="00D67FBA">
            <w:pPr>
              <w:spacing w:line="360" w:lineRule="auto"/>
              <w:jc w:val="center"/>
              <w:rPr>
                <w:sz w:val="24"/>
                <w:szCs w:val="24"/>
              </w:rPr>
            </w:pPr>
            <w:r>
              <w:rPr>
                <w:rFonts w:hint="eastAsia"/>
                <w:sz w:val="24"/>
                <w:szCs w:val="24"/>
              </w:rPr>
              <w:t>常德</w:t>
            </w:r>
            <w:proofErr w:type="gramStart"/>
            <w:r>
              <w:rPr>
                <w:rFonts w:hint="eastAsia"/>
                <w:sz w:val="24"/>
                <w:szCs w:val="24"/>
              </w:rPr>
              <w:t>市</w:t>
            </w:r>
            <w:r w:rsidR="009C454B">
              <w:rPr>
                <w:rFonts w:hint="eastAsia"/>
                <w:sz w:val="24"/>
                <w:szCs w:val="24"/>
              </w:rPr>
              <w:t>沾天</w:t>
            </w:r>
            <w:proofErr w:type="gramEnd"/>
            <w:r w:rsidR="009C454B">
              <w:rPr>
                <w:rFonts w:hint="eastAsia"/>
                <w:sz w:val="24"/>
                <w:szCs w:val="24"/>
              </w:rPr>
              <w:t>湖北环路与金牛路交汇处西南角</w:t>
            </w:r>
          </w:p>
        </w:tc>
      </w:tr>
      <w:tr w:rsidR="009C454B" w:rsidRPr="00BB4870" w:rsidTr="00547C71">
        <w:trPr>
          <w:jc w:val="center"/>
        </w:trPr>
        <w:tc>
          <w:tcPr>
            <w:tcW w:w="1236" w:type="dxa"/>
            <w:vAlign w:val="center"/>
          </w:tcPr>
          <w:p w:rsidR="009C454B" w:rsidRPr="00BB4870" w:rsidRDefault="009C454B" w:rsidP="00994740">
            <w:pPr>
              <w:spacing w:line="276" w:lineRule="auto"/>
              <w:jc w:val="center"/>
              <w:rPr>
                <w:sz w:val="24"/>
                <w:szCs w:val="24"/>
              </w:rPr>
            </w:pPr>
            <w:r w:rsidRPr="00BB4870">
              <w:rPr>
                <w:sz w:val="24"/>
                <w:szCs w:val="24"/>
              </w:rPr>
              <w:t>立项审批</w:t>
            </w:r>
          </w:p>
          <w:p w:rsidR="009C454B" w:rsidRPr="00BB4870" w:rsidRDefault="009C454B" w:rsidP="00994740">
            <w:pPr>
              <w:spacing w:line="276" w:lineRule="auto"/>
              <w:jc w:val="center"/>
              <w:rPr>
                <w:sz w:val="24"/>
                <w:szCs w:val="24"/>
              </w:rPr>
            </w:pPr>
            <w:r w:rsidRPr="00BB4870">
              <w:rPr>
                <w:sz w:val="24"/>
                <w:szCs w:val="24"/>
              </w:rPr>
              <w:t>部门</w:t>
            </w:r>
          </w:p>
        </w:tc>
        <w:tc>
          <w:tcPr>
            <w:tcW w:w="3170" w:type="dxa"/>
            <w:gridSpan w:val="3"/>
            <w:vAlign w:val="center"/>
          </w:tcPr>
          <w:p w:rsidR="009C454B" w:rsidRDefault="00994740" w:rsidP="00547C71">
            <w:pPr>
              <w:spacing w:line="360" w:lineRule="auto"/>
              <w:jc w:val="center"/>
              <w:rPr>
                <w:sz w:val="24"/>
                <w:szCs w:val="24"/>
              </w:rPr>
            </w:pPr>
            <w:r>
              <w:rPr>
                <w:rFonts w:hint="eastAsia"/>
                <w:sz w:val="24"/>
                <w:szCs w:val="24"/>
              </w:rPr>
              <w:t>常德市发展和改革委员会</w:t>
            </w:r>
          </w:p>
          <w:p w:rsidR="00994740" w:rsidRPr="00BB4870" w:rsidRDefault="00994740" w:rsidP="00547C71">
            <w:pPr>
              <w:spacing w:line="360" w:lineRule="auto"/>
              <w:jc w:val="center"/>
              <w:rPr>
                <w:sz w:val="24"/>
                <w:szCs w:val="24"/>
              </w:rPr>
            </w:pPr>
            <w:r>
              <w:rPr>
                <w:rFonts w:hint="eastAsia"/>
                <w:sz w:val="24"/>
                <w:szCs w:val="24"/>
              </w:rPr>
              <w:t>2018-22</w:t>
            </w:r>
            <w:r>
              <w:rPr>
                <w:rFonts w:hint="eastAsia"/>
                <w:sz w:val="24"/>
                <w:szCs w:val="24"/>
              </w:rPr>
              <w:t>号</w:t>
            </w:r>
          </w:p>
        </w:tc>
        <w:tc>
          <w:tcPr>
            <w:tcW w:w="1255" w:type="dxa"/>
            <w:vAlign w:val="center"/>
          </w:tcPr>
          <w:p w:rsidR="009C454B" w:rsidRPr="00BB4870" w:rsidRDefault="009C454B" w:rsidP="00547C71">
            <w:pPr>
              <w:spacing w:line="360" w:lineRule="auto"/>
              <w:jc w:val="center"/>
              <w:rPr>
                <w:sz w:val="24"/>
                <w:szCs w:val="24"/>
              </w:rPr>
            </w:pPr>
            <w:r w:rsidRPr="00BB4870">
              <w:rPr>
                <w:sz w:val="24"/>
                <w:szCs w:val="24"/>
              </w:rPr>
              <w:t>批准文号</w:t>
            </w:r>
          </w:p>
        </w:tc>
        <w:tc>
          <w:tcPr>
            <w:tcW w:w="3411" w:type="dxa"/>
            <w:gridSpan w:val="4"/>
            <w:vAlign w:val="center"/>
          </w:tcPr>
          <w:p w:rsidR="009C454B" w:rsidRPr="00BB4870" w:rsidRDefault="009C454B" w:rsidP="00547C71">
            <w:pPr>
              <w:spacing w:line="360" w:lineRule="auto"/>
              <w:ind w:leftChars="-36" w:left="-76" w:rightChars="-60" w:right="-126"/>
              <w:jc w:val="center"/>
              <w:rPr>
                <w:sz w:val="24"/>
                <w:szCs w:val="24"/>
              </w:rPr>
            </w:pPr>
          </w:p>
        </w:tc>
      </w:tr>
      <w:tr w:rsidR="009C454B" w:rsidRPr="00BB4870" w:rsidTr="00547C71">
        <w:trPr>
          <w:jc w:val="center"/>
        </w:trPr>
        <w:tc>
          <w:tcPr>
            <w:tcW w:w="1236" w:type="dxa"/>
            <w:vAlign w:val="center"/>
          </w:tcPr>
          <w:p w:rsidR="009C454B" w:rsidRPr="00BB4870" w:rsidRDefault="009C454B" w:rsidP="00547C71">
            <w:pPr>
              <w:spacing w:line="360" w:lineRule="auto"/>
              <w:jc w:val="center"/>
              <w:rPr>
                <w:sz w:val="24"/>
                <w:szCs w:val="24"/>
              </w:rPr>
            </w:pPr>
            <w:r w:rsidRPr="00BB4870">
              <w:rPr>
                <w:sz w:val="24"/>
                <w:szCs w:val="24"/>
              </w:rPr>
              <w:t>建设性质</w:t>
            </w:r>
          </w:p>
        </w:tc>
        <w:tc>
          <w:tcPr>
            <w:tcW w:w="3170" w:type="dxa"/>
            <w:gridSpan w:val="3"/>
            <w:vAlign w:val="center"/>
          </w:tcPr>
          <w:p w:rsidR="009C454B" w:rsidRPr="00BB4870" w:rsidRDefault="009C454B" w:rsidP="00547C71">
            <w:pPr>
              <w:spacing w:line="360" w:lineRule="auto"/>
              <w:jc w:val="center"/>
              <w:rPr>
                <w:szCs w:val="21"/>
              </w:rPr>
            </w:pPr>
            <w:r>
              <w:rPr>
                <w:rFonts w:hint="eastAsia"/>
                <w:szCs w:val="21"/>
              </w:rPr>
              <w:t>新建</w:t>
            </w:r>
          </w:p>
        </w:tc>
        <w:tc>
          <w:tcPr>
            <w:tcW w:w="1255" w:type="dxa"/>
            <w:vAlign w:val="center"/>
          </w:tcPr>
          <w:p w:rsidR="009C454B" w:rsidRPr="00BB4870" w:rsidRDefault="009C454B" w:rsidP="00547C71">
            <w:pPr>
              <w:spacing w:line="360" w:lineRule="auto"/>
              <w:jc w:val="center"/>
              <w:rPr>
                <w:sz w:val="24"/>
                <w:szCs w:val="24"/>
              </w:rPr>
            </w:pPr>
            <w:r w:rsidRPr="00BB4870">
              <w:rPr>
                <w:sz w:val="24"/>
                <w:szCs w:val="24"/>
              </w:rPr>
              <w:t>行业类别</w:t>
            </w:r>
          </w:p>
          <w:p w:rsidR="009C454B" w:rsidRPr="00BB4870" w:rsidRDefault="009C454B" w:rsidP="00547C71">
            <w:pPr>
              <w:spacing w:line="360" w:lineRule="auto"/>
              <w:jc w:val="center"/>
              <w:rPr>
                <w:sz w:val="24"/>
                <w:szCs w:val="24"/>
              </w:rPr>
            </w:pPr>
            <w:r w:rsidRPr="00BB4870">
              <w:rPr>
                <w:sz w:val="24"/>
                <w:szCs w:val="24"/>
              </w:rPr>
              <w:t>及代码</w:t>
            </w:r>
          </w:p>
        </w:tc>
        <w:tc>
          <w:tcPr>
            <w:tcW w:w="3411" w:type="dxa"/>
            <w:gridSpan w:val="4"/>
            <w:vAlign w:val="center"/>
          </w:tcPr>
          <w:p w:rsidR="009C454B" w:rsidRPr="009C454B" w:rsidRDefault="009C454B" w:rsidP="00547C71">
            <w:pPr>
              <w:spacing w:line="360" w:lineRule="auto"/>
              <w:ind w:leftChars="-58" w:left="-122" w:rightChars="-60" w:right="-126"/>
              <w:jc w:val="center"/>
              <w:rPr>
                <w:sz w:val="24"/>
                <w:szCs w:val="24"/>
              </w:rPr>
            </w:pPr>
            <w:r w:rsidRPr="009C454B">
              <w:rPr>
                <w:rFonts w:hint="eastAsia"/>
                <w:sz w:val="24"/>
                <w:szCs w:val="24"/>
              </w:rPr>
              <w:t>房地产开发经营</w:t>
            </w:r>
            <w:r w:rsidRPr="009C454B">
              <w:rPr>
                <w:sz w:val="24"/>
                <w:szCs w:val="24"/>
              </w:rPr>
              <w:t xml:space="preserve"> K7010</w:t>
            </w:r>
          </w:p>
        </w:tc>
      </w:tr>
      <w:tr w:rsidR="009C454B" w:rsidRPr="00BB4870" w:rsidTr="00547C71">
        <w:trPr>
          <w:jc w:val="center"/>
        </w:trPr>
        <w:tc>
          <w:tcPr>
            <w:tcW w:w="1236" w:type="dxa"/>
            <w:vAlign w:val="center"/>
          </w:tcPr>
          <w:p w:rsidR="009C454B" w:rsidRPr="00BB4870" w:rsidRDefault="009C454B" w:rsidP="00547C71">
            <w:pPr>
              <w:spacing w:line="360" w:lineRule="auto"/>
              <w:jc w:val="center"/>
              <w:rPr>
                <w:sz w:val="24"/>
                <w:szCs w:val="24"/>
              </w:rPr>
            </w:pPr>
            <w:r w:rsidRPr="00BB4870">
              <w:rPr>
                <w:sz w:val="24"/>
                <w:szCs w:val="24"/>
              </w:rPr>
              <w:t>占地面积</w:t>
            </w:r>
          </w:p>
          <w:p w:rsidR="009C454B" w:rsidRPr="00BB4870" w:rsidRDefault="009C454B" w:rsidP="00547C71">
            <w:pPr>
              <w:spacing w:line="360" w:lineRule="auto"/>
              <w:jc w:val="center"/>
              <w:rPr>
                <w:sz w:val="24"/>
                <w:szCs w:val="24"/>
                <w:highlight w:val="yellow"/>
              </w:rPr>
            </w:pPr>
            <w:r w:rsidRPr="00BB4870">
              <w:rPr>
                <w:sz w:val="24"/>
                <w:szCs w:val="24"/>
              </w:rPr>
              <w:t>(m</w:t>
            </w:r>
            <w:r w:rsidRPr="00BB4870">
              <w:rPr>
                <w:sz w:val="24"/>
                <w:szCs w:val="24"/>
                <w:vertAlign w:val="superscript"/>
              </w:rPr>
              <w:t>2</w:t>
            </w:r>
            <w:r w:rsidRPr="00BB4870">
              <w:rPr>
                <w:sz w:val="24"/>
                <w:szCs w:val="24"/>
              </w:rPr>
              <w:t>)</w:t>
            </w:r>
          </w:p>
        </w:tc>
        <w:tc>
          <w:tcPr>
            <w:tcW w:w="3170" w:type="dxa"/>
            <w:gridSpan w:val="3"/>
            <w:vAlign w:val="center"/>
          </w:tcPr>
          <w:p w:rsidR="009C454B" w:rsidRPr="00BB4870" w:rsidRDefault="009C454B" w:rsidP="00547C71">
            <w:pPr>
              <w:spacing w:line="360" w:lineRule="auto"/>
              <w:jc w:val="center"/>
              <w:rPr>
                <w:sz w:val="24"/>
                <w:szCs w:val="24"/>
              </w:rPr>
            </w:pPr>
            <w:r>
              <w:rPr>
                <w:rFonts w:hint="eastAsia"/>
                <w:sz w:val="24"/>
                <w:szCs w:val="24"/>
              </w:rPr>
              <w:t>120890.99</w:t>
            </w:r>
          </w:p>
        </w:tc>
        <w:tc>
          <w:tcPr>
            <w:tcW w:w="1255" w:type="dxa"/>
            <w:vAlign w:val="center"/>
          </w:tcPr>
          <w:p w:rsidR="009C454B" w:rsidRPr="00BB4870" w:rsidRDefault="009C454B" w:rsidP="00547C71">
            <w:pPr>
              <w:spacing w:line="360" w:lineRule="auto"/>
              <w:jc w:val="center"/>
              <w:rPr>
                <w:sz w:val="24"/>
                <w:szCs w:val="24"/>
              </w:rPr>
            </w:pPr>
            <w:r w:rsidRPr="00BB4870">
              <w:rPr>
                <w:sz w:val="24"/>
                <w:szCs w:val="24"/>
              </w:rPr>
              <w:t>建筑面积</w:t>
            </w:r>
          </w:p>
          <w:p w:rsidR="009C454B" w:rsidRPr="00BB4870" w:rsidRDefault="009C454B" w:rsidP="00547C71">
            <w:pPr>
              <w:spacing w:line="360" w:lineRule="auto"/>
              <w:jc w:val="center"/>
              <w:rPr>
                <w:sz w:val="24"/>
                <w:szCs w:val="24"/>
              </w:rPr>
            </w:pPr>
            <w:r w:rsidRPr="00BB4870">
              <w:rPr>
                <w:sz w:val="24"/>
                <w:szCs w:val="24"/>
              </w:rPr>
              <w:t>(m</w:t>
            </w:r>
            <w:r w:rsidRPr="00BB4870">
              <w:rPr>
                <w:sz w:val="24"/>
                <w:szCs w:val="24"/>
                <w:vertAlign w:val="superscript"/>
              </w:rPr>
              <w:t>2</w:t>
            </w:r>
            <w:r w:rsidRPr="00BB4870">
              <w:rPr>
                <w:sz w:val="24"/>
                <w:szCs w:val="24"/>
              </w:rPr>
              <w:t>)</w:t>
            </w:r>
          </w:p>
        </w:tc>
        <w:tc>
          <w:tcPr>
            <w:tcW w:w="3411" w:type="dxa"/>
            <w:gridSpan w:val="4"/>
            <w:vAlign w:val="center"/>
          </w:tcPr>
          <w:p w:rsidR="009C454B" w:rsidRPr="00BB4870" w:rsidRDefault="009C454B" w:rsidP="00547C71">
            <w:pPr>
              <w:spacing w:line="360" w:lineRule="auto"/>
              <w:jc w:val="center"/>
              <w:rPr>
                <w:sz w:val="24"/>
                <w:szCs w:val="24"/>
              </w:rPr>
            </w:pPr>
            <w:r>
              <w:rPr>
                <w:rFonts w:hint="eastAsia"/>
                <w:sz w:val="24"/>
                <w:szCs w:val="24"/>
              </w:rPr>
              <w:t>404245.07</w:t>
            </w:r>
          </w:p>
        </w:tc>
      </w:tr>
      <w:tr w:rsidR="009C454B" w:rsidRPr="00BB4870" w:rsidTr="00547C71">
        <w:trPr>
          <w:jc w:val="center"/>
        </w:trPr>
        <w:tc>
          <w:tcPr>
            <w:tcW w:w="1236" w:type="dxa"/>
            <w:vAlign w:val="center"/>
          </w:tcPr>
          <w:p w:rsidR="009C454B" w:rsidRPr="00BB4870" w:rsidRDefault="009C454B" w:rsidP="00547C71">
            <w:pPr>
              <w:spacing w:line="360" w:lineRule="auto"/>
              <w:jc w:val="center"/>
              <w:rPr>
                <w:sz w:val="24"/>
                <w:szCs w:val="24"/>
              </w:rPr>
            </w:pPr>
            <w:r w:rsidRPr="00BB4870">
              <w:rPr>
                <w:sz w:val="24"/>
                <w:szCs w:val="24"/>
              </w:rPr>
              <w:t>总投资</w:t>
            </w:r>
          </w:p>
          <w:p w:rsidR="009C454B" w:rsidRPr="00BB4870" w:rsidRDefault="009C454B" w:rsidP="00547C71">
            <w:pPr>
              <w:spacing w:line="360" w:lineRule="auto"/>
              <w:jc w:val="center"/>
              <w:rPr>
                <w:sz w:val="24"/>
                <w:szCs w:val="24"/>
              </w:rPr>
            </w:pPr>
            <w:r w:rsidRPr="00BB4870">
              <w:rPr>
                <w:sz w:val="24"/>
                <w:szCs w:val="24"/>
              </w:rPr>
              <w:t>(</w:t>
            </w:r>
            <w:r w:rsidRPr="00BB4870">
              <w:rPr>
                <w:sz w:val="24"/>
                <w:szCs w:val="24"/>
              </w:rPr>
              <w:t>万元</w:t>
            </w:r>
            <w:r w:rsidRPr="00BB4870">
              <w:rPr>
                <w:sz w:val="24"/>
                <w:szCs w:val="24"/>
              </w:rPr>
              <w:t>)</w:t>
            </w:r>
          </w:p>
        </w:tc>
        <w:tc>
          <w:tcPr>
            <w:tcW w:w="1427" w:type="dxa"/>
            <w:vAlign w:val="center"/>
          </w:tcPr>
          <w:p w:rsidR="009C454B" w:rsidRPr="00BB4870" w:rsidRDefault="009C454B" w:rsidP="00547C71">
            <w:pPr>
              <w:spacing w:line="360" w:lineRule="auto"/>
              <w:jc w:val="center"/>
              <w:rPr>
                <w:sz w:val="24"/>
                <w:szCs w:val="24"/>
                <w:highlight w:val="green"/>
              </w:rPr>
            </w:pPr>
            <w:r>
              <w:rPr>
                <w:rFonts w:hint="eastAsia"/>
                <w:sz w:val="24"/>
                <w:szCs w:val="24"/>
              </w:rPr>
              <w:t>310000</w:t>
            </w:r>
          </w:p>
        </w:tc>
        <w:tc>
          <w:tcPr>
            <w:tcW w:w="1743" w:type="dxa"/>
            <w:gridSpan w:val="2"/>
            <w:vAlign w:val="center"/>
          </w:tcPr>
          <w:p w:rsidR="009C454B" w:rsidRPr="00BB4870" w:rsidRDefault="009C454B" w:rsidP="00547C71">
            <w:pPr>
              <w:spacing w:line="360" w:lineRule="auto"/>
              <w:jc w:val="center"/>
              <w:rPr>
                <w:sz w:val="24"/>
                <w:szCs w:val="24"/>
              </w:rPr>
            </w:pPr>
            <w:r w:rsidRPr="00BB4870">
              <w:rPr>
                <w:sz w:val="24"/>
                <w:szCs w:val="24"/>
              </w:rPr>
              <w:t>其中：环保投资（万元）</w:t>
            </w:r>
          </w:p>
        </w:tc>
        <w:tc>
          <w:tcPr>
            <w:tcW w:w="1255" w:type="dxa"/>
            <w:vAlign w:val="center"/>
          </w:tcPr>
          <w:p w:rsidR="009C454B" w:rsidRPr="00BB4870" w:rsidRDefault="00771019" w:rsidP="00547C71">
            <w:pPr>
              <w:spacing w:line="360" w:lineRule="auto"/>
              <w:jc w:val="center"/>
              <w:rPr>
                <w:sz w:val="24"/>
                <w:szCs w:val="24"/>
              </w:rPr>
            </w:pPr>
            <w:r>
              <w:rPr>
                <w:rFonts w:hint="eastAsia"/>
                <w:sz w:val="24"/>
                <w:szCs w:val="24"/>
              </w:rPr>
              <w:t>249</w:t>
            </w:r>
          </w:p>
        </w:tc>
        <w:tc>
          <w:tcPr>
            <w:tcW w:w="1867" w:type="dxa"/>
            <w:gridSpan w:val="2"/>
            <w:vAlign w:val="center"/>
          </w:tcPr>
          <w:p w:rsidR="009C454B" w:rsidRPr="00BB4870" w:rsidRDefault="009C454B" w:rsidP="00547C71">
            <w:pPr>
              <w:spacing w:line="360" w:lineRule="auto"/>
              <w:jc w:val="center"/>
              <w:rPr>
                <w:sz w:val="24"/>
                <w:szCs w:val="24"/>
              </w:rPr>
            </w:pPr>
            <w:r w:rsidRPr="00BB4870">
              <w:rPr>
                <w:sz w:val="24"/>
                <w:szCs w:val="24"/>
              </w:rPr>
              <w:t>环保投资占总投资比例</w:t>
            </w:r>
          </w:p>
        </w:tc>
        <w:tc>
          <w:tcPr>
            <w:tcW w:w="1544" w:type="dxa"/>
            <w:gridSpan w:val="2"/>
            <w:vAlign w:val="center"/>
          </w:tcPr>
          <w:p w:rsidR="009C454B" w:rsidRPr="00BB4870" w:rsidRDefault="00771019" w:rsidP="00547C71">
            <w:pPr>
              <w:spacing w:line="360" w:lineRule="auto"/>
              <w:jc w:val="center"/>
              <w:rPr>
                <w:sz w:val="24"/>
                <w:szCs w:val="24"/>
              </w:rPr>
            </w:pPr>
            <w:r>
              <w:rPr>
                <w:rFonts w:hint="eastAsia"/>
                <w:sz w:val="24"/>
                <w:szCs w:val="24"/>
              </w:rPr>
              <w:t>0.08%</w:t>
            </w:r>
          </w:p>
        </w:tc>
      </w:tr>
      <w:tr w:rsidR="009C454B" w:rsidRPr="00BB4870" w:rsidTr="00547C71">
        <w:trPr>
          <w:jc w:val="center"/>
        </w:trPr>
        <w:tc>
          <w:tcPr>
            <w:tcW w:w="1236" w:type="dxa"/>
            <w:vAlign w:val="center"/>
          </w:tcPr>
          <w:p w:rsidR="009C454B" w:rsidRPr="00BB4870" w:rsidRDefault="009C454B" w:rsidP="00547C71">
            <w:pPr>
              <w:spacing w:line="360" w:lineRule="auto"/>
              <w:jc w:val="center"/>
              <w:rPr>
                <w:sz w:val="24"/>
                <w:szCs w:val="24"/>
              </w:rPr>
            </w:pPr>
            <w:r w:rsidRPr="00BB4870">
              <w:rPr>
                <w:sz w:val="24"/>
                <w:szCs w:val="24"/>
              </w:rPr>
              <w:t>评价经费</w:t>
            </w:r>
          </w:p>
          <w:p w:rsidR="009C454B" w:rsidRPr="00BB4870" w:rsidRDefault="009C454B" w:rsidP="00547C71">
            <w:pPr>
              <w:spacing w:line="360" w:lineRule="auto"/>
              <w:jc w:val="center"/>
              <w:rPr>
                <w:sz w:val="24"/>
                <w:szCs w:val="24"/>
              </w:rPr>
            </w:pPr>
            <w:r w:rsidRPr="00BB4870">
              <w:rPr>
                <w:sz w:val="24"/>
                <w:szCs w:val="24"/>
              </w:rPr>
              <w:t>(</w:t>
            </w:r>
            <w:r w:rsidRPr="00BB4870">
              <w:rPr>
                <w:sz w:val="24"/>
                <w:szCs w:val="24"/>
              </w:rPr>
              <w:t>万元</w:t>
            </w:r>
            <w:r w:rsidRPr="00BB4870">
              <w:rPr>
                <w:sz w:val="24"/>
                <w:szCs w:val="24"/>
              </w:rPr>
              <w:t>)</w:t>
            </w:r>
          </w:p>
        </w:tc>
        <w:tc>
          <w:tcPr>
            <w:tcW w:w="1427" w:type="dxa"/>
            <w:vAlign w:val="center"/>
          </w:tcPr>
          <w:p w:rsidR="009C454B" w:rsidRPr="00BB4870" w:rsidRDefault="009C454B" w:rsidP="00547C71">
            <w:pPr>
              <w:spacing w:line="360" w:lineRule="auto"/>
              <w:jc w:val="center"/>
              <w:rPr>
                <w:sz w:val="24"/>
                <w:szCs w:val="24"/>
              </w:rPr>
            </w:pPr>
          </w:p>
        </w:tc>
        <w:tc>
          <w:tcPr>
            <w:tcW w:w="1743" w:type="dxa"/>
            <w:gridSpan w:val="2"/>
            <w:vAlign w:val="center"/>
          </w:tcPr>
          <w:p w:rsidR="009C454B" w:rsidRPr="00BB4870" w:rsidRDefault="00994740" w:rsidP="00547C71">
            <w:pPr>
              <w:spacing w:line="360" w:lineRule="auto"/>
              <w:jc w:val="center"/>
              <w:rPr>
                <w:sz w:val="24"/>
                <w:szCs w:val="24"/>
              </w:rPr>
            </w:pPr>
            <w:r>
              <w:rPr>
                <w:rFonts w:hint="eastAsia"/>
                <w:sz w:val="24"/>
                <w:szCs w:val="24"/>
              </w:rPr>
              <w:t>预期竣工时间</w:t>
            </w:r>
          </w:p>
        </w:tc>
        <w:tc>
          <w:tcPr>
            <w:tcW w:w="4666" w:type="dxa"/>
            <w:gridSpan w:val="5"/>
            <w:vAlign w:val="center"/>
          </w:tcPr>
          <w:p w:rsidR="009C454B" w:rsidRPr="00BB4870" w:rsidRDefault="009C454B" w:rsidP="009C454B">
            <w:pPr>
              <w:spacing w:line="360" w:lineRule="auto"/>
              <w:jc w:val="center"/>
              <w:rPr>
                <w:sz w:val="24"/>
                <w:szCs w:val="24"/>
              </w:rPr>
            </w:pPr>
            <w:r>
              <w:rPr>
                <w:rFonts w:hint="eastAsia"/>
                <w:sz w:val="24"/>
                <w:szCs w:val="24"/>
              </w:rPr>
              <w:t>2021</w:t>
            </w:r>
            <w:r>
              <w:rPr>
                <w:rFonts w:hint="eastAsia"/>
                <w:sz w:val="24"/>
                <w:szCs w:val="24"/>
              </w:rPr>
              <w:t>年</w:t>
            </w:r>
            <w:r>
              <w:rPr>
                <w:rFonts w:hint="eastAsia"/>
                <w:sz w:val="24"/>
                <w:szCs w:val="24"/>
              </w:rPr>
              <w:t>9</w:t>
            </w:r>
            <w:r>
              <w:rPr>
                <w:rFonts w:hint="eastAsia"/>
                <w:sz w:val="24"/>
                <w:szCs w:val="24"/>
              </w:rPr>
              <w:t>月</w:t>
            </w:r>
          </w:p>
        </w:tc>
      </w:tr>
      <w:tr w:rsidR="009C454B" w:rsidRPr="00BB4870" w:rsidTr="00547C71">
        <w:trPr>
          <w:jc w:val="center"/>
        </w:trPr>
        <w:tc>
          <w:tcPr>
            <w:tcW w:w="9072" w:type="dxa"/>
            <w:gridSpan w:val="9"/>
            <w:vAlign w:val="center"/>
          </w:tcPr>
          <w:p w:rsidR="009C454B" w:rsidRPr="00BB4870" w:rsidRDefault="009C454B" w:rsidP="009C454B">
            <w:pPr>
              <w:spacing w:line="360" w:lineRule="auto"/>
              <w:rPr>
                <w:b/>
                <w:sz w:val="28"/>
                <w:szCs w:val="28"/>
              </w:rPr>
            </w:pPr>
            <w:r w:rsidRPr="00BB4870">
              <w:rPr>
                <w:b/>
                <w:sz w:val="28"/>
                <w:szCs w:val="28"/>
              </w:rPr>
              <w:t>工程内容及规模：</w:t>
            </w:r>
          </w:p>
          <w:p w:rsidR="009C454B" w:rsidRPr="00BA00F9" w:rsidRDefault="009C454B" w:rsidP="00BA00F9">
            <w:pPr>
              <w:spacing w:line="360" w:lineRule="auto"/>
              <w:ind w:firstLineChars="200" w:firstLine="482"/>
              <w:rPr>
                <w:b/>
                <w:sz w:val="24"/>
                <w:szCs w:val="24"/>
              </w:rPr>
            </w:pPr>
            <w:r w:rsidRPr="00BA00F9">
              <w:rPr>
                <w:b/>
                <w:sz w:val="24"/>
                <w:szCs w:val="24"/>
              </w:rPr>
              <w:t>一、项目由来</w:t>
            </w:r>
          </w:p>
          <w:p w:rsidR="00994740" w:rsidRDefault="009C454B" w:rsidP="009C454B">
            <w:pPr>
              <w:spacing w:line="360" w:lineRule="auto"/>
              <w:ind w:firstLineChars="200" w:firstLine="480"/>
              <w:jc w:val="left"/>
              <w:rPr>
                <w:sz w:val="24"/>
                <w:szCs w:val="24"/>
              </w:rPr>
            </w:pPr>
            <w:r>
              <w:rPr>
                <w:rFonts w:hint="eastAsia"/>
                <w:sz w:val="24"/>
                <w:szCs w:val="24"/>
              </w:rPr>
              <w:t>在经济全球化迅猛发展的今天，面对国家全面实施“中部崛起战略”、“长株潭城市群”、“成渝经济区”和“武汉都市圈”的重要战略发展机遇，常德市委、市政府以打造</w:t>
            </w:r>
            <w:r>
              <w:rPr>
                <w:sz w:val="24"/>
                <w:szCs w:val="24"/>
              </w:rPr>
              <w:t xml:space="preserve"> “</w:t>
            </w:r>
            <w:r>
              <w:rPr>
                <w:rFonts w:hint="eastAsia"/>
                <w:sz w:val="24"/>
                <w:szCs w:val="24"/>
              </w:rPr>
              <w:t>现代常德、生态常德、和谐常德</w:t>
            </w:r>
            <w:r>
              <w:rPr>
                <w:sz w:val="24"/>
                <w:szCs w:val="24"/>
              </w:rPr>
              <w:t>”</w:t>
            </w:r>
            <w:r>
              <w:rPr>
                <w:rFonts w:hint="eastAsia"/>
                <w:sz w:val="24"/>
                <w:szCs w:val="24"/>
              </w:rPr>
              <w:t>为目标，抓住中部崛起和</w:t>
            </w:r>
            <w:r>
              <w:rPr>
                <w:sz w:val="24"/>
                <w:szCs w:val="24"/>
              </w:rPr>
              <w:t>“3+5”</w:t>
            </w:r>
            <w:r>
              <w:rPr>
                <w:rFonts w:hint="eastAsia"/>
                <w:sz w:val="24"/>
                <w:szCs w:val="24"/>
              </w:rPr>
              <w:t>城市群发展机遇，强化城市承载力、辐射力和竞争力，以建设区域性交通枢纽和生态宜居城市为特色，加快建成湘西北中心城市和</w:t>
            </w:r>
            <w:proofErr w:type="gramStart"/>
            <w:r>
              <w:rPr>
                <w:rFonts w:hint="eastAsia"/>
                <w:sz w:val="24"/>
                <w:szCs w:val="24"/>
              </w:rPr>
              <w:t>湘鄂</w:t>
            </w:r>
            <w:proofErr w:type="gramEnd"/>
            <w:r>
              <w:rPr>
                <w:rFonts w:hint="eastAsia"/>
                <w:sz w:val="24"/>
                <w:szCs w:val="24"/>
              </w:rPr>
              <w:t>省际经济重镇。由此，常德市经济发展步伐明显加快，城市面貌焕然一新，极大地带动了区域经济的发展，提高了人文气氛，使该区域的居住环境有了良好的改观，为房地产开发带来了契机，也为常德市发展以及逐渐壮大提供了良好的外部环境。为进一步落实《常德市城市总体规划》，加快常德市城市发展的进程，改善生态环境和居民居住条件，</w:t>
            </w:r>
            <w:proofErr w:type="gramStart"/>
            <w:r w:rsidRPr="00994740">
              <w:rPr>
                <w:rFonts w:asciiTheme="minorEastAsia" w:eastAsiaTheme="minorEastAsia" w:hAnsiTheme="minorEastAsia" w:cs="宋体" w:hint="eastAsia"/>
                <w:bCs/>
                <w:color w:val="000000" w:themeColor="text1"/>
                <w:kern w:val="36"/>
                <w:sz w:val="24"/>
                <w:szCs w:val="24"/>
              </w:rPr>
              <w:t>常德龙柳置业</w:t>
            </w:r>
            <w:proofErr w:type="gramEnd"/>
            <w:r w:rsidRPr="00994740">
              <w:rPr>
                <w:rFonts w:asciiTheme="minorEastAsia" w:eastAsiaTheme="minorEastAsia" w:hAnsiTheme="minorEastAsia" w:cs="宋体" w:hint="eastAsia"/>
                <w:bCs/>
                <w:color w:val="000000" w:themeColor="text1"/>
                <w:kern w:val="36"/>
                <w:sz w:val="24"/>
                <w:szCs w:val="24"/>
              </w:rPr>
              <w:t>有限公司</w:t>
            </w:r>
            <w:proofErr w:type="gramStart"/>
            <w:r>
              <w:rPr>
                <w:rFonts w:hint="eastAsia"/>
                <w:sz w:val="24"/>
                <w:szCs w:val="24"/>
              </w:rPr>
              <w:t>拟于沾天湖北</w:t>
            </w:r>
            <w:proofErr w:type="gramEnd"/>
            <w:r>
              <w:rPr>
                <w:rFonts w:hint="eastAsia"/>
                <w:sz w:val="24"/>
                <w:szCs w:val="24"/>
              </w:rPr>
              <w:lastRenderedPageBreak/>
              <w:t>环路与金牛路交汇处西南</w:t>
            </w:r>
            <w:proofErr w:type="gramStart"/>
            <w:r>
              <w:rPr>
                <w:rFonts w:hint="eastAsia"/>
                <w:sz w:val="24"/>
                <w:szCs w:val="24"/>
              </w:rPr>
              <w:t>角投资</w:t>
            </w:r>
            <w:proofErr w:type="gramEnd"/>
            <w:r w:rsidR="00D67FBA">
              <w:rPr>
                <w:rFonts w:hint="eastAsia"/>
                <w:sz w:val="24"/>
                <w:szCs w:val="24"/>
              </w:rPr>
              <w:t>31</w:t>
            </w:r>
            <w:r w:rsidR="00D67FBA">
              <w:rPr>
                <w:rFonts w:hint="eastAsia"/>
                <w:sz w:val="24"/>
                <w:szCs w:val="24"/>
              </w:rPr>
              <w:t>亿</w:t>
            </w:r>
            <w:r>
              <w:rPr>
                <w:rFonts w:hint="eastAsia"/>
                <w:sz w:val="24"/>
                <w:szCs w:val="24"/>
              </w:rPr>
              <w:t>建设</w:t>
            </w:r>
            <w:r w:rsidRPr="009C454B">
              <w:rPr>
                <w:rFonts w:hint="eastAsia"/>
                <w:sz w:val="24"/>
                <w:szCs w:val="24"/>
              </w:rPr>
              <w:t>常德双</w:t>
            </w:r>
            <w:proofErr w:type="gramStart"/>
            <w:r w:rsidRPr="009C454B">
              <w:rPr>
                <w:rFonts w:hint="eastAsia"/>
                <w:sz w:val="24"/>
                <w:szCs w:val="24"/>
              </w:rPr>
              <w:t>珑</w:t>
            </w:r>
            <w:proofErr w:type="gramEnd"/>
            <w:r w:rsidRPr="009C454B">
              <w:rPr>
                <w:rFonts w:hint="eastAsia"/>
                <w:sz w:val="24"/>
                <w:szCs w:val="24"/>
              </w:rPr>
              <w:t>原著</w:t>
            </w:r>
            <w:r>
              <w:rPr>
                <w:rFonts w:hint="eastAsia"/>
                <w:sz w:val="24"/>
                <w:szCs w:val="24"/>
              </w:rPr>
              <w:t>建设项目。</w:t>
            </w:r>
            <w:r>
              <w:rPr>
                <w:sz w:val="24"/>
                <w:szCs w:val="24"/>
              </w:rPr>
              <w:t xml:space="preserve"> </w:t>
            </w:r>
            <w:r w:rsidR="00994740">
              <w:rPr>
                <w:rFonts w:hint="eastAsia"/>
                <w:sz w:val="24"/>
                <w:szCs w:val="24"/>
              </w:rPr>
              <w:t xml:space="preserve">    </w:t>
            </w:r>
          </w:p>
          <w:p w:rsidR="009C454B" w:rsidRDefault="002E57BB" w:rsidP="00F90E85">
            <w:pPr>
              <w:spacing w:line="360" w:lineRule="auto"/>
              <w:ind w:firstLineChars="200" w:firstLine="480"/>
              <w:jc w:val="left"/>
              <w:rPr>
                <w:sz w:val="24"/>
                <w:szCs w:val="24"/>
              </w:rPr>
            </w:pPr>
            <w:r>
              <w:rPr>
                <w:rFonts w:hint="eastAsia"/>
                <w:sz w:val="24"/>
                <w:szCs w:val="24"/>
              </w:rPr>
              <w:t>本项目已经过</w:t>
            </w:r>
            <w:proofErr w:type="gramStart"/>
            <w:r>
              <w:rPr>
                <w:rFonts w:hint="eastAsia"/>
                <w:sz w:val="24"/>
                <w:szCs w:val="24"/>
              </w:rPr>
              <w:t>常德发改委</w:t>
            </w:r>
            <w:proofErr w:type="gramEnd"/>
            <w:r>
              <w:rPr>
                <w:rFonts w:hint="eastAsia"/>
                <w:sz w:val="24"/>
                <w:szCs w:val="24"/>
              </w:rPr>
              <w:t>立项</w:t>
            </w:r>
            <w:r w:rsidRPr="002E57BB">
              <w:rPr>
                <w:rFonts w:hint="eastAsia"/>
                <w:sz w:val="24"/>
                <w:szCs w:val="24"/>
              </w:rPr>
              <w:t>，文号为</w:t>
            </w:r>
            <w:r w:rsidRPr="002E57BB">
              <w:rPr>
                <w:rFonts w:hint="eastAsia"/>
                <w:sz w:val="24"/>
                <w:szCs w:val="24"/>
              </w:rPr>
              <w:t>2018-22</w:t>
            </w:r>
            <w:r w:rsidRPr="002E57BB">
              <w:rPr>
                <w:rFonts w:hint="eastAsia"/>
                <w:sz w:val="24"/>
                <w:szCs w:val="24"/>
              </w:rPr>
              <w:t>号。</w:t>
            </w:r>
            <w:r w:rsidR="009C454B" w:rsidRPr="002E57BB">
              <w:rPr>
                <w:rFonts w:hint="eastAsia"/>
                <w:sz w:val="24"/>
                <w:szCs w:val="24"/>
              </w:rPr>
              <w:t>为了</w:t>
            </w:r>
            <w:r w:rsidR="009C454B">
              <w:rPr>
                <w:rFonts w:hint="eastAsia"/>
                <w:sz w:val="24"/>
                <w:szCs w:val="24"/>
              </w:rPr>
              <w:t>完善本项目的有关环境保护审批手续，根据《中华人民共和国环境保护法》、《中华人民共和国环境影响评价法》和《建设项目环境保护管理条例》（国务院</w:t>
            </w:r>
            <w:r w:rsidR="009C454B">
              <w:rPr>
                <w:sz w:val="24"/>
                <w:szCs w:val="24"/>
              </w:rPr>
              <w:t xml:space="preserve"> 2017 </w:t>
            </w:r>
            <w:r w:rsidR="009C454B">
              <w:rPr>
                <w:rFonts w:hint="eastAsia"/>
                <w:sz w:val="24"/>
                <w:szCs w:val="24"/>
              </w:rPr>
              <w:t>年第</w:t>
            </w:r>
            <w:r w:rsidR="009C454B">
              <w:rPr>
                <w:sz w:val="24"/>
                <w:szCs w:val="24"/>
              </w:rPr>
              <w:t xml:space="preserve"> 682 </w:t>
            </w:r>
            <w:r w:rsidR="009C454B">
              <w:rPr>
                <w:rFonts w:hint="eastAsia"/>
                <w:sz w:val="24"/>
                <w:szCs w:val="24"/>
              </w:rPr>
              <w:t>号令）中的有关规定，</w:t>
            </w:r>
            <w:proofErr w:type="gramStart"/>
            <w:r w:rsidR="009C454B" w:rsidRPr="009C454B">
              <w:rPr>
                <w:rFonts w:asciiTheme="minorEastAsia" w:eastAsiaTheme="minorEastAsia" w:hAnsiTheme="minorEastAsia" w:cs="宋体" w:hint="eastAsia"/>
                <w:bCs/>
                <w:color w:val="000000" w:themeColor="text1"/>
                <w:kern w:val="36"/>
                <w:sz w:val="24"/>
                <w:szCs w:val="24"/>
              </w:rPr>
              <w:t>常德龙柳置业</w:t>
            </w:r>
            <w:proofErr w:type="gramEnd"/>
            <w:r w:rsidR="009C454B" w:rsidRPr="009C454B">
              <w:rPr>
                <w:rFonts w:asciiTheme="minorEastAsia" w:eastAsiaTheme="minorEastAsia" w:hAnsiTheme="minorEastAsia" w:cs="宋体" w:hint="eastAsia"/>
                <w:bCs/>
                <w:color w:val="000000" w:themeColor="text1"/>
                <w:kern w:val="36"/>
                <w:sz w:val="24"/>
                <w:szCs w:val="24"/>
              </w:rPr>
              <w:t>有限公司</w:t>
            </w:r>
            <w:r w:rsidR="009C454B">
              <w:rPr>
                <w:rFonts w:hint="eastAsia"/>
                <w:sz w:val="24"/>
                <w:szCs w:val="24"/>
              </w:rPr>
              <w:t>委托湖南志</w:t>
            </w:r>
            <w:proofErr w:type="gramStart"/>
            <w:r w:rsidR="009C454B">
              <w:rPr>
                <w:rFonts w:hint="eastAsia"/>
                <w:sz w:val="24"/>
                <w:szCs w:val="24"/>
              </w:rPr>
              <w:t>远环境</w:t>
            </w:r>
            <w:proofErr w:type="gramEnd"/>
            <w:r w:rsidR="009C454B">
              <w:rPr>
                <w:rFonts w:hint="eastAsia"/>
                <w:sz w:val="24"/>
                <w:szCs w:val="24"/>
              </w:rPr>
              <w:t>咨询服务有限公司对该项目进行环境影响评价</w:t>
            </w:r>
            <w:r w:rsidR="00475C3A">
              <w:rPr>
                <w:rFonts w:hint="eastAsia"/>
                <w:sz w:val="24"/>
                <w:szCs w:val="24"/>
              </w:rPr>
              <w:t>。</w:t>
            </w:r>
            <w:r w:rsidR="009C454B">
              <w:rPr>
                <w:rFonts w:hint="eastAsia"/>
                <w:sz w:val="24"/>
                <w:szCs w:val="24"/>
              </w:rPr>
              <w:t>我单位接受委托后，认真研究该项目的有关材料，并进行了实地踏勘和调研，收集和核实有关材料及工程资料、监测的基础上，编制完成了本项目的环境影响报告表。</w:t>
            </w:r>
            <w:proofErr w:type="gramStart"/>
            <w:r w:rsidR="009C454B">
              <w:rPr>
                <w:rFonts w:hint="eastAsia"/>
                <w:sz w:val="24"/>
                <w:szCs w:val="24"/>
              </w:rPr>
              <w:t>本环评要求</w:t>
            </w:r>
            <w:proofErr w:type="gramEnd"/>
            <w:r w:rsidR="009C454B">
              <w:rPr>
                <w:rFonts w:hint="eastAsia"/>
                <w:sz w:val="24"/>
                <w:szCs w:val="24"/>
              </w:rPr>
              <w:t>商业用房禁止引入从事汽车、摩托车维修、油漆和机械加工、建材加工等严重扰民的项目，对于其他娱乐类及餐饮类有关的项目，需</w:t>
            </w:r>
            <w:r w:rsidR="009C454B">
              <w:rPr>
                <w:sz w:val="24"/>
                <w:szCs w:val="24"/>
              </w:rPr>
              <w:t xml:space="preserve"> </w:t>
            </w:r>
            <w:r w:rsidR="009C454B">
              <w:rPr>
                <w:rFonts w:hint="eastAsia"/>
                <w:sz w:val="24"/>
                <w:szCs w:val="24"/>
              </w:rPr>
              <w:t>单独进行环评手续。根据《建设项目环境</w:t>
            </w:r>
            <w:r w:rsidR="00420B39">
              <w:rPr>
                <w:rFonts w:hint="eastAsia"/>
                <w:sz w:val="24"/>
                <w:szCs w:val="24"/>
              </w:rPr>
              <w:t>影响评价</w:t>
            </w:r>
            <w:r w:rsidR="009C454B">
              <w:rPr>
                <w:rFonts w:hint="eastAsia"/>
                <w:sz w:val="24"/>
                <w:szCs w:val="24"/>
              </w:rPr>
              <w:t>分类管理名录》（</w:t>
            </w:r>
            <w:r w:rsidR="009C454B">
              <w:rPr>
                <w:rFonts w:hint="eastAsia"/>
                <w:sz w:val="24"/>
                <w:szCs w:val="24"/>
              </w:rPr>
              <w:t>2018</w:t>
            </w:r>
            <w:r w:rsidR="009C454B">
              <w:rPr>
                <w:rFonts w:hint="eastAsia"/>
                <w:sz w:val="24"/>
                <w:szCs w:val="24"/>
              </w:rPr>
              <w:t>年</w:t>
            </w:r>
            <w:r w:rsidR="009C454B">
              <w:rPr>
                <w:rFonts w:hint="eastAsia"/>
                <w:sz w:val="24"/>
                <w:szCs w:val="24"/>
              </w:rPr>
              <w:t>4</w:t>
            </w:r>
            <w:r w:rsidR="009C454B">
              <w:rPr>
                <w:rFonts w:hint="eastAsia"/>
                <w:sz w:val="24"/>
                <w:szCs w:val="24"/>
              </w:rPr>
              <w:t>月</w:t>
            </w:r>
            <w:r w:rsidR="009C454B">
              <w:rPr>
                <w:rFonts w:hint="eastAsia"/>
                <w:sz w:val="24"/>
                <w:szCs w:val="24"/>
              </w:rPr>
              <w:t>28</w:t>
            </w:r>
            <w:r w:rsidR="009C454B">
              <w:rPr>
                <w:rFonts w:hint="eastAsia"/>
                <w:sz w:val="24"/>
                <w:szCs w:val="24"/>
              </w:rPr>
              <w:t>日修订），本项目属于</w:t>
            </w:r>
            <w:r w:rsidR="00420B39">
              <w:rPr>
                <w:rFonts w:hint="eastAsia"/>
                <w:sz w:val="24"/>
                <w:szCs w:val="24"/>
              </w:rPr>
              <w:t>三十六、房地产</w:t>
            </w:r>
            <w:r w:rsidR="00420B39">
              <w:rPr>
                <w:rFonts w:hint="eastAsia"/>
                <w:sz w:val="24"/>
                <w:szCs w:val="24"/>
              </w:rPr>
              <w:t>(106)</w:t>
            </w:r>
            <w:r w:rsidR="00420B39">
              <w:rPr>
                <w:rFonts w:hint="eastAsia"/>
                <w:sz w:val="24"/>
                <w:szCs w:val="24"/>
              </w:rPr>
              <w:t>房地产开发、宾馆、</w:t>
            </w:r>
            <w:r w:rsidR="00D67FBA">
              <w:rPr>
                <w:rFonts w:hint="eastAsia"/>
                <w:sz w:val="24"/>
                <w:szCs w:val="24"/>
              </w:rPr>
              <w:t>酒店、办公用房、</w:t>
            </w:r>
            <w:r w:rsidR="00420B39">
              <w:rPr>
                <w:rFonts w:hint="eastAsia"/>
                <w:sz w:val="24"/>
                <w:szCs w:val="24"/>
              </w:rPr>
              <w:t>标准厂房等</w:t>
            </w:r>
            <w:r w:rsidR="00ED277D">
              <w:rPr>
                <w:rFonts w:hint="eastAsia"/>
                <w:sz w:val="24"/>
                <w:szCs w:val="24"/>
              </w:rPr>
              <w:t>。</w:t>
            </w:r>
            <w:r w:rsidR="00F90E85">
              <w:rPr>
                <w:rFonts w:hint="eastAsia"/>
                <w:sz w:val="24"/>
                <w:szCs w:val="24"/>
              </w:rPr>
              <w:t>根据《常德柳叶湖旅游度假区总体规划》（</w:t>
            </w:r>
            <w:r w:rsidR="00F90E85">
              <w:rPr>
                <w:rFonts w:hint="eastAsia"/>
                <w:sz w:val="24"/>
                <w:szCs w:val="24"/>
              </w:rPr>
              <w:t>2004-2020</w:t>
            </w:r>
            <w:r w:rsidR="00F90E85">
              <w:rPr>
                <w:rFonts w:hint="eastAsia"/>
                <w:sz w:val="24"/>
                <w:szCs w:val="24"/>
              </w:rPr>
              <w:t>），本项目位于外围保护区内</w:t>
            </w:r>
            <w:r w:rsidR="00C4785F">
              <w:rPr>
                <w:rFonts w:hint="eastAsia"/>
                <w:sz w:val="24"/>
                <w:szCs w:val="24"/>
              </w:rPr>
              <w:t>，属于涉及环境敏感区的建设项目，因此</w:t>
            </w:r>
            <w:r w:rsidR="007E0FC1">
              <w:rPr>
                <w:rFonts w:hint="eastAsia"/>
                <w:sz w:val="24"/>
                <w:szCs w:val="24"/>
              </w:rPr>
              <w:t>应编制环境影响报告表。</w:t>
            </w:r>
          </w:p>
          <w:p w:rsidR="00BA00F9" w:rsidRDefault="00BA00F9" w:rsidP="00BA00F9">
            <w:pPr>
              <w:spacing w:line="440" w:lineRule="exact"/>
              <w:ind w:firstLineChars="200" w:firstLine="482"/>
              <w:rPr>
                <w:b/>
                <w:bCs/>
                <w:sz w:val="24"/>
                <w:szCs w:val="24"/>
              </w:rPr>
            </w:pPr>
            <w:r>
              <w:rPr>
                <w:rFonts w:hint="eastAsia"/>
                <w:b/>
                <w:bCs/>
                <w:sz w:val="24"/>
                <w:szCs w:val="24"/>
              </w:rPr>
              <w:t>二、项目概况</w:t>
            </w:r>
          </w:p>
          <w:p w:rsidR="00BA00F9" w:rsidRPr="00BA00F9" w:rsidRDefault="00BA00F9" w:rsidP="00BA00F9">
            <w:pPr>
              <w:spacing w:line="360" w:lineRule="auto"/>
              <w:ind w:firstLineChars="200" w:firstLine="480"/>
              <w:outlineLvl w:val="1"/>
              <w:rPr>
                <w:sz w:val="24"/>
                <w:szCs w:val="24"/>
              </w:rPr>
            </w:pPr>
            <w:r w:rsidRPr="00BA00F9">
              <w:rPr>
                <w:sz w:val="24"/>
                <w:szCs w:val="24"/>
              </w:rPr>
              <w:t>1</w:t>
            </w:r>
            <w:r w:rsidRPr="00BA00F9">
              <w:rPr>
                <w:rFonts w:hint="eastAsia"/>
                <w:sz w:val="24"/>
                <w:szCs w:val="24"/>
              </w:rPr>
              <w:t>、项目选址现状</w:t>
            </w:r>
          </w:p>
          <w:p w:rsidR="00BA00F9" w:rsidRDefault="00BA00F9" w:rsidP="00BA00F9">
            <w:pPr>
              <w:spacing w:line="360" w:lineRule="auto"/>
              <w:ind w:firstLine="480"/>
              <w:jc w:val="left"/>
              <w:rPr>
                <w:color w:val="000000"/>
                <w:sz w:val="24"/>
                <w:szCs w:val="24"/>
              </w:rPr>
            </w:pPr>
            <w:r>
              <w:rPr>
                <w:rFonts w:hint="eastAsia"/>
                <w:color w:val="000000"/>
                <w:sz w:val="24"/>
                <w:szCs w:val="24"/>
              </w:rPr>
              <w:t>项目选址位于</w:t>
            </w:r>
            <w:r>
              <w:rPr>
                <w:rFonts w:hint="eastAsia"/>
                <w:color w:val="333333"/>
                <w:sz w:val="24"/>
                <w:szCs w:val="24"/>
                <w:shd w:val="clear" w:color="auto" w:fill="FFFFFF"/>
              </w:rPr>
              <w:t>湖南省</w:t>
            </w:r>
            <w:r>
              <w:rPr>
                <w:rFonts w:hint="eastAsia"/>
                <w:bCs/>
                <w:sz w:val="24"/>
                <w:szCs w:val="24"/>
              </w:rPr>
              <w:t>常德市北部新城，</w:t>
            </w:r>
            <w:proofErr w:type="gramStart"/>
            <w:r>
              <w:rPr>
                <w:rFonts w:hint="eastAsia"/>
                <w:sz w:val="24"/>
                <w:szCs w:val="24"/>
              </w:rPr>
              <w:t>沾天湖北</w:t>
            </w:r>
            <w:proofErr w:type="gramEnd"/>
            <w:r>
              <w:rPr>
                <w:rFonts w:hint="eastAsia"/>
                <w:sz w:val="24"/>
                <w:szCs w:val="24"/>
              </w:rPr>
              <w:t>环路与金牛路交汇处西南角。</w:t>
            </w:r>
            <w:r>
              <w:rPr>
                <w:rFonts w:hint="eastAsia"/>
                <w:color w:val="000000"/>
                <w:sz w:val="24"/>
                <w:szCs w:val="24"/>
              </w:rPr>
              <w:t>项目用地为通过竞拍取得的常德市储备用地。</w:t>
            </w:r>
            <w:r>
              <w:rPr>
                <w:rFonts w:hint="eastAsia"/>
                <w:sz w:val="24"/>
                <w:szCs w:val="24"/>
              </w:rPr>
              <w:t>项目地理位置详见附图</w:t>
            </w:r>
            <w:r>
              <w:rPr>
                <w:sz w:val="24"/>
                <w:szCs w:val="24"/>
              </w:rPr>
              <w:t>1</w:t>
            </w:r>
            <w:r>
              <w:rPr>
                <w:rFonts w:hint="eastAsia"/>
                <w:sz w:val="24"/>
                <w:szCs w:val="24"/>
              </w:rPr>
              <w:t>。</w:t>
            </w:r>
          </w:p>
          <w:p w:rsidR="00BA00F9" w:rsidRPr="00BA00F9" w:rsidRDefault="00BA00F9" w:rsidP="00BA00F9">
            <w:pPr>
              <w:spacing w:line="360" w:lineRule="auto"/>
              <w:ind w:firstLineChars="200" w:firstLine="480"/>
              <w:outlineLvl w:val="1"/>
              <w:rPr>
                <w:sz w:val="24"/>
                <w:szCs w:val="24"/>
              </w:rPr>
            </w:pPr>
            <w:r w:rsidRPr="00BA00F9">
              <w:rPr>
                <w:sz w:val="24"/>
                <w:szCs w:val="24"/>
              </w:rPr>
              <w:t>2</w:t>
            </w:r>
            <w:r w:rsidRPr="00BA00F9">
              <w:rPr>
                <w:rFonts w:hint="eastAsia"/>
                <w:sz w:val="24"/>
                <w:szCs w:val="24"/>
              </w:rPr>
              <w:t>、项目周边环境现状</w:t>
            </w:r>
          </w:p>
          <w:p w:rsidR="00BA00F9" w:rsidRDefault="00BA00F9" w:rsidP="00BA00F9">
            <w:pPr>
              <w:spacing w:line="360" w:lineRule="auto"/>
              <w:ind w:firstLineChars="200" w:firstLine="480"/>
              <w:outlineLvl w:val="1"/>
              <w:rPr>
                <w:sz w:val="24"/>
                <w:szCs w:val="24"/>
              </w:rPr>
            </w:pPr>
            <w:r>
              <w:rPr>
                <w:sz w:val="24"/>
                <w:szCs w:val="24"/>
              </w:rPr>
              <w:t>(1)</w:t>
            </w:r>
            <w:r>
              <w:rPr>
                <w:rFonts w:hint="eastAsia"/>
                <w:sz w:val="24"/>
                <w:szCs w:val="24"/>
              </w:rPr>
              <w:t>交通道路现状</w:t>
            </w:r>
          </w:p>
          <w:p w:rsidR="00354B10" w:rsidRPr="00C4785F" w:rsidRDefault="00C4785F" w:rsidP="007363B4">
            <w:pPr>
              <w:spacing w:line="360" w:lineRule="auto"/>
              <w:ind w:firstLineChars="200" w:firstLine="480"/>
              <w:outlineLvl w:val="1"/>
              <w:rPr>
                <w:sz w:val="24"/>
                <w:szCs w:val="24"/>
              </w:rPr>
            </w:pPr>
            <w:r>
              <w:rPr>
                <w:rFonts w:hint="eastAsia"/>
                <w:sz w:val="24"/>
                <w:szCs w:val="24"/>
              </w:rPr>
              <w:t>本项目北侧</w:t>
            </w:r>
            <w:proofErr w:type="gramStart"/>
            <w:r>
              <w:rPr>
                <w:rFonts w:hint="eastAsia"/>
                <w:sz w:val="24"/>
                <w:szCs w:val="24"/>
              </w:rPr>
              <w:t>为沾天</w:t>
            </w:r>
            <w:proofErr w:type="gramEnd"/>
            <w:r>
              <w:rPr>
                <w:rFonts w:hint="eastAsia"/>
                <w:sz w:val="24"/>
                <w:szCs w:val="24"/>
              </w:rPr>
              <w:t>湖北环路，东侧为金牛路，西侧为银牛路、南侧为万寿路。</w:t>
            </w:r>
            <w:proofErr w:type="gramStart"/>
            <w:r>
              <w:rPr>
                <w:rFonts w:hint="eastAsia"/>
                <w:sz w:val="24"/>
                <w:szCs w:val="24"/>
              </w:rPr>
              <w:t>其中沾天湖北</w:t>
            </w:r>
            <w:proofErr w:type="gramEnd"/>
            <w:r>
              <w:rPr>
                <w:rFonts w:hint="eastAsia"/>
                <w:sz w:val="24"/>
                <w:szCs w:val="24"/>
              </w:rPr>
              <w:t>环路和金牛路为城市主干道，设计时速为</w:t>
            </w:r>
            <w:r>
              <w:rPr>
                <w:rFonts w:hint="eastAsia"/>
                <w:sz w:val="24"/>
                <w:szCs w:val="24"/>
              </w:rPr>
              <w:t>60km/h</w:t>
            </w:r>
            <w:r>
              <w:rPr>
                <w:rFonts w:hint="eastAsia"/>
                <w:sz w:val="24"/>
                <w:szCs w:val="24"/>
              </w:rPr>
              <w:t>。</w:t>
            </w:r>
            <w:proofErr w:type="gramStart"/>
            <w:r>
              <w:rPr>
                <w:rFonts w:hint="eastAsia"/>
                <w:sz w:val="24"/>
                <w:szCs w:val="24"/>
              </w:rPr>
              <w:t>银牛路和</w:t>
            </w:r>
            <w:proofErr w:type="gramEnd"/>
            <w:r>
              <w:rPr>
                <w:rFonts w:hint="eastAsia"/>
                <w:sz w:val="24"/>
                <w:szCs w:val="24"/>
              </w:rPr>
              <w:t>万寿路为城市次干道，设计时速为</w:t>
            </w:r>
            <w:r>
              <w:rPr>
                <w:rFonts w:hint="eastAsia"/>
                <w:sz w:val="24"/>
                <w:szCs w:val="24"/>
              </w:rPr>
              <w:t>40km/h</w:t>
            </w:r>
            <w:r>
              <w:rPr>
                <w:rFonts w:hint="eastAsia"/>
                <w:sz w:val="24"/>
                <w:szCs w:val="24"/>
              </w:rPr>
              <w:t>。</w:t>
            </w:r>
            <w:r w:rsidR="00354B10">
              <w:rPr>
                <w:rFonts w:hint="eastAsia"/>
                <w:sz w:val="24"/>
                <w:szCs w:val="24"/>
              </w:rPr>
              <w:t>目前，金牛路、万寿路已建成通车，</w:t>
            </w:r>
            <w:proofErr w:type="gramStart"/>
            <w:r w:rsidR="00354B10">
              <w:rPr>
                <w:rFonts w:hint="eastAsia"/>
                <w:sz w:val="24"/>
                <w:szCs w:val="24"/>
              </w:rPr>
              <w:t>沾天湖北</w:t>
            </w:r>
            <w:proofErr w:type="gramEnd"/>
            <w:r w:rsidR="00354B10">
              <w:rPr>
                <w:rFonts w:hint="eastAsia"/>
                <w:sz w:val="24"/>
                <w:szCs w:val="24"/>
              </w:rPr>
              <w:t>环路尚在修建中，</w:t>
            </w:r>
            <w:proofErr w:type="gramStart"/>
            <w:r w:rsidR="00354B10">
              <w:rPr>
                <w:rFonts w:hint="eastAsia"/>
                <w:sz w:val="24"/>
                <w:szCs w:val="24"/>
              </w:rPr>
              <w:t>银牛路</w:t>
            </w:r>
            <w:r w:rsidR="007363B4">
              <w:rPr>
                <w:rFonts w:hint="eastAsia"/>
                <w:sz w:val="24"/>
                <w:szCs w:val="24"/>
              </w:rPr>
              <w:t>在</w:t>
            </w:r>
            <w:proofErr w:type="gramEnd"/>
            <w:r w:rsidR="007363B4">
              <w:rPr>
                <w:rFonts w:hint="eastAsia"/>
                <w:sz w:val="24"/>
                <w:szCs w:val="24"/>
              </w:rPr>
              <w:t>前期建设筹备中。</w:t>
            </w:r>
          </w:p>
          <w:p w:rsidR="00BA00F9" w:rsidRDefault="00BA00F9" w:rsidP="00BA00F9">
            <w:pPr>
              <w:spacing w:line="360" w:lineRule="auto"/>
              <w:ind w:firstLineChars="200" w:firstLine="480"/>
              <w:outlineLvl w:val="1"/>
              <w:rPr>
                <w:sz w:val="24"/>
                <w:szCs w:val="24"/>
              </w:rPr>
            </w:pPr>
            <w:r>
              <w:rPr>
                <w:sz w:val="24"/>
                <w:szCs w:val="24"/>
              </w:rPr>
              <w:t>(2)</w:t>
            </w:r>
            <w:r>
              <w:rPr>
                <w:rFonts w:hint="eastAsia"/>
                <w:sz w:val="24"/>
                <w:szCs w:val="24"/>
              </w:rPr>
              <w:t>雨污水管道现状</w:t>
            </w:r>
          </w:p>
          <w:p w:rsidR="00BA00F9" w:rsidRDefault="00BA00F9" w:rsidP="00BA00F9">
            <w:pPr>
              <w:spacing w:line="360" w:lineRule="auto"/>
              <w:ind w:firstLineChars="200" w:firstLine="480"/>
              <w:outlineLvl w:val="1"/>
              <w:rPr>
                <w:sz w:val="24"/>
                <w:szCs w:val="24"/>
              </w:rPr>
            </w:pPr>
            <w:r>
              <w:rPr>
                <w:rFonts w:hint="eastAsia"/>
                <w:sz w:val="24"/>
                <w:szCs w:val="24"/>
              </w:rPr>
              <w:t>根据《常德市中心城区污水管网规划图》。</w:t>
            </w:r>
            <w:r w:rsidR="007363B4">
              <w:rPr>
                <w:rFonts w:hint="eastAsia"/>
                <w:sz w:val="24"/>
                <w:szCs w:val="24"/>
              </w:rPr>
              <w:t>本项目相关道路，</w:t>
            </w:r>
            <w:proofErr w:type="gramStart"/>
            <w:r w:rsidR="007363B4">
              <w:rPr>
                <w:rFonts w:hint="eastAsia"/>
                <w:sz w:val="24"/>
                <w:szCs w:val="24"/>
              </w:rPr>
              <w:t>沾天湖北</w:t>
            </w:r>
            <w:proofErr w:type="gramEnd"/>
            <w:r w:rsidR="007363B4">
              <w:rPr>
                <w:rFonts w:hint="eastAsia"/>
                <w:sz w:val="24"/>
                <w:szCs w:val="24"/>
              </w:rPr>
              <w:t>环路，金牛路，银牛路、万寿路均会敷设雨污水管网。目前，金牛路、万寿路已建成雨、污水管网。</w:t>
            </w:r>
          </w:p>
          <w:p w:rsidR="00BA00F9" w:rsidRDefault="00BA00F9" w:rsidP="00BA00F9">
            <w:pPr>
              <w:spacing w:line="360" w:lineRule="auto"/>
              <w:ind w:firstLineChars="200" w:firstLine="480"/>
              <w:outlineLvl w:val="1"/>
              <w:rPr>
                <w:sz w:val="24"/>
                <w:szCs w:val="24"/>
              </w:rPr>
            </w:pPr>
            <w:r>
              <w:rPr>
                <w:sz w:val="24"/>
                <w:szCs w:val="24"/>
              </w:rPr>
              <w:t>(3)</w:t>
            </w:r>
            <w:r>
              <w:rPr>
                <w:rFonts w:hint="eastAsia"/>
                <w:sz w:val="24"/>
                <w:szCs w:val="24"/>
              </w:rPr>
              <w:t>土地现状</w:t>
            </w:r>
          </w:p>
          <w:p w:rsidR="00BA00F9" w:rsidRDefault="00BA00F9" w:rsidP="00BA00F9">
            <w:pPr>
              <w:spacing w:line="360" w:lineRule="auto"/>
              <w:ind w:firstLineChars="200" w:firstLine="480"/>
              <w:outlineLvl w:val="1"/>
              <w:rPr>
                <w:sz w:val="24"/>
                <w:szCs w:val="24"/>
              </w:rPr>
            </w:pPr>
            <w:r>
              <w:rPr>
                <w:rFonts w:hint="eastAsia"/>
                <w:sz w:val="24"/>
                <w:szCs w:val="24"/>
              </w:rPr>
              <w:t>经现场勘察，本项目建设用地已进行围栏、平整，现地块内存在少量树木、池塘。</w:t>
            </w:r>
          </w:p>
          <w:p w:rsidR="00BA00F9" w:rsidRDefault="00BA00F9" w:rsidP="00BA00F9">
            <w:pPr>
              <w:spacing w:line="360" w:lineRule="auto"/>
              <w:ind w:firstLineChars="200" w:firstLine="480"/>
              <w:outlineLvl w:val="1"/>
              <w:rPr>
                <w:sz w:val="24"/>
                <w:szCs w:val="24"/>
              </w:rPr>
            </w:pPr>
            <w:r>
              <w:rPr>
                <w:rFonts w:hint="eastAsia"/>
                <w:sz w:val="24"/>
                <w:szCs w:val="24"/>
              </w:rPr>
              <w:lastRenderedPageBreak/>
              <w:t>本项目评价区内没有自然保护区、文物、名胜古迹等环境敏感点，故本项目的主要环境</w:t>
            </w:r>
            <w:r w:rsidR="007363B4">
              <w:rPr>
                <w:rFonts w:hint="eastAsia"/>
                <w:sz w:val="24"/>
                <w:szCs w:val="24"/>
              </w:rPr>
              <w:t>敏感因素为项目西侧</w:t>
            </w:r>
            <w:r w:rsidR="007363B4">
              <w:rPr>
                <w:rFonts w:hint="eastAsia"/>
                <w:sz w:val="24"/>
                <w:szCs w:val="24"/>
              </w:rPr>
              <w:t>50-430m</w:t>
            </w:r>
            <w:r w:rsidR="007363B4">
              <w:rPr>
                <w:rFonts w:hint="eastAsia"/>
                <w:sz w:val="24"/>
                <w:szCs w:val="24"/>
              </w:rPr>
              <w:t>岩子堰村二组约</w:t>
            </w:r>
            <w:r w:rsidR="007363B4">
              <w:rPr>
                <w:rFonts w:hint="eastAsia"/>
                <w:sz w:val="24"/>
                <w:szCs w:val="24"/>
              </w:rPr>
              <w:t>60</w:t>
            </w:r>
            <w:r w:rsidR="007363B4">
              <w:rPr>
                <w:rFonts w:hint="eastAsia"/>
                <w:sz w:val="24"/>
                <w:szCs w:val="24"/>
              </w:rPr>
              <w:t>户居民、西侧</w:t>
            </w:r>
            <w:r w:rsidR="007363B4">
              <w:rPr>
                <w:rFonts w:hint="eastAsia"/>
                <w:sz w:val="24"/>
                <w:szCs w:val="24"/>
              </w:rPr>
              <w:t>150-400m</w:t>
            </w:r>
            <w:r w:rsidR="007363B4">
              <w:rPr>
                <w:rFonts w:hint="eastAsia"/>
                <w:sz w:val="24"/>
                <w:szCs w:val="24"/>
              </w:rPr>
              <w:t>恩泽小区约</w:t>
            </w:r>
            <w:r w:rsidR="007363B4">
              <w:rPr>
                <w:rFonts w:hint="eastAsia"/>
                <w:sz w:val="24"/>
                <w:szCs w:val="24"/>
              </w:rPr>
              <w:t>300</w:t>
            </w:r>
            <w:r w:rsidR="007363B4">
              <w:rPr>
                <w:rFonts w:hint="eastAsia"/>
                <w:sz w:val="24"/>
                <w:szCs w:val="24"/>
              </w:rPr>
              <w:t>户居民、南侧</w:t>
            </w:r>
            <w:r w:rsidR="007363B4">
              <w:rPr>
                <w:rFonts w:hint="eastAsia"/>
                <w:sz w:val="24"/>
                <w:szCs w:val="24"/>
              </w:rPr>
              <w:t>40-350m</w:t>
            </w:r>
            <w:r w:rsidR="007363B4">
              <w:rPr>
                <w:rFonts w:hint="eastAsia"/>
                <w:sz w:val="24"/>
                <w:szCs w:val="24"/>
              </w:rPr>
              <w:t>湘雅医院</w:t>
            </w:r>
            <w:r>
              <w:rPr>
                <w:rFonts w:hint="eastAsia"/>
                <w:sz w:val="24"/>
                <w:szCs w:val="24"/>
              </w:rPr>
              <w:t>。</w:t>
            </w:r>
          </w:p>
          <w:p w:rsidR="00354B10" w:rsidRDefault="00354B10" w:rsidP="00354B10">
            <w:pPr>
              <w:spacing w:line="360" w:lineRule="auto"/>
              <w:ind w:firstLineChars="200" w:firstLine="482"/>
              <w:outlineLvl w:val="1"/>
              <w:rPr>
                <w:b/>
                <w:sz w:val="24"/>
                <w:szCs w:val="24"/>
              </w:rPr>
            </w:pPr>
            <w:r>
              <w:rPr>
                <w:rFonts w:hint="eastAsia"/>
                <w:b/>
                <w:sz w:val="24"/>
                <w:szCs w:val="24"/>
              </w:rPr>
              <w:t>三、建设内容及规模</w:t>
            </w:r>
          </w:p>
          <w:p w:rsidR="00354B10" w:rsidRPr="008D66FF" w:rsidRDefault="00354B10" w:rsidP="008D66FF">
            <w:pPr>
              <w:spacing w:line="360" w:lineRule="auto"/>
              <w:ind w:firstLineChars="200" w:firstLine="480"/>
              <w:outlineLvl w:val="1"/>
              <w:rPr>
                <w:color w:val="000000"/>
                <w:sz w:val="24"/>
                <w:szCs w:val="24"/>
              </w:rPr>
            </w:pPr>
            <w:r>
              <w:rPr>
                <w:rFonts w:hint="eastAsia"/>
                <w:sz w:val="24"/>
                <w:szCs w:val="24"/>
              </w:rPr>
              <w:t>本项目规划总用地面积</w:t>
            </w:r>
            <w:r>
              <w:rPr>
                <w:rFonts w:hint="eastAsia"/>
                <w:sz w:val="24"/>
                <w:szCs w:val="24"/>
              </w:rPr>
              <w:t>120890.99</w:t>
            </w:r>
            <w:r>
              <w:rPr>
                <w:color w:val="000000"/>
                <w:sz w:val="24"/>
                <w:szCs w:val="24"/>
              </w:rPr>
              <w:t>m</w:t>
            </w:r>
            <w:r>
              <w:rPr>
                <w:color w:val="000000"/>
                <w:sz w:val="24"/>
                <w:szCs w:val="24"/>
                <w:vertAlign w:val="superscript"/>
              </w:rPr>
              <w:t>2</w:t>
            </w:r>
            <w:r>
              <w:rPr>
                <w:rFonts w:hint="eastAsia"/>
                <w:color w:val="000000"/>
                <w:sz w:val="24"/>
                <w:szCs w:val="24"/>
              </w:rPr>
              <w:t>，总建筑面积</w:t>
            </w:r>
            <w:r>
              <w:rPr>
                <w:rFonts w:hint="eastAsia"/>
                <w:sz w:val="24"/>
                <w:szCs w:val="24"/>
              </w:rPr>
              <w:t>404245.07</w:t>
            </w:r>
            <w:r>
              <w:rPr>
                <w:color w:val="000000"/>
                <w:sz w:val="24"/>
                <w:szCs w:val="24"/>
              </w:rPr>
              <w:t>m</w:t>
            </w:r>
            <w:r>
              <w:rPr>
                <w:color w:val="000000"/>
                <w:sz w:val="24"/>
                <w:szCs w:val="24"/>
                <w:vertAlign w:val="superscript"/>
              </w:rPr>
              <w:t>2</w:t>
            </w:r>
            <w:r>
              <w:rPr>
                <w:rFonts w:hint="eastAsia"/>
                <w:color w:val="000000"/>
                <w:sz w:val="24"/>
                <w:szCs w:val="24"/>
              </w:rPr>
              <w:t>，设计主要建筑类型有住宅、商业、物业管理房、</w:t>
            </w:r>
            <w:r w:rsidR="0070139D">
              <w:rPr>
                <w:rFonts w:hint="eastAsia"/>
                <w:color w:val="000000"/>
                <w:sz w:val="24"/>
                <w:szCs w:val="24"/>
              </w:rPr>
              <w:t>业主公共用房、</w:t>
            </w:r>
            <w:r>
              <w:rPr>
                <w:rFonts w:hint="eastAsia"/>
                <w:color w:val="000000"/>
                <w:sz w:val="24"/>
                <w:szCs w:val="24"/>
              </w:rPr>
              <w:t>地下停车场以及各种辅助配套措施。</w:t>
            </w:r>
            <w:r w:rsidR="008D66FF">
              <w:rPr>
                <w:rFonts w:hint="eastAsia"/>
                <w:color w:val="000000"/>
                <w:sz w:val="24"/>
                <w:szCs w:val="24"/>
              </w:rPr>
              <w:t>本项目主要</w:t>
            </w:r>
            <w:r>
              <w:rPr>
                <w:rFonts w:hint="eastAsia"/>
                <w:color w:val="000000"/>
                <w:sz w:val="24"/>
                <w:szCs w:val="24"/>
              </w:rPr>
              <w:t>经济技术指标见表</w:t>
            </w:r>
            <w:r>
              <w:rPr>
                <w:color w:val="000000"/>
                <w:sz w:val="24"/>
                <w:szCs w:val="24"/>
              </w:rPr>
              <w:t>1-1</w:t>
            </w:r>
            <w:r w:rsidR="008D66FF">
              <w:rPr>
                <w:rFonts w:hint="eastAsia"/>
                <w:color w:val="000000"/>
                <w:sz w:val="24"/>
                <w:szCs w:val="24"/>
              </w:rPr>
              <w:t>、建筑分项</w:t>
            </w:r>
            <w:r>
              <w:rPr>
                <w:rFonts w:hint="eastAsia"/>
                <w:color w:val="000000"/>
                <w:sz w:val="24"/>
                <w:szCs w:val="24"/>
              </w:rPr>
              <w:t>见表</w:t>
            </w:r>
            <w:r w:rsidR="008D66FF">
              <w:rPr>
                <w:color w:val="000000"/>
                <w:sz w:val="24"/>
                <w:szCs w:val="24"/>
              </w:rPr>
              <w:t>1-2</w:t>
            </w:r>
            <w:r w:rsidR="008D66FF">
              <w:rPr>
                <w:rFonts w:hint="eastAsia"/>
                <w:color w:val="000000"/>
                <w:sz w:val="24"/>
                <w:szCs w:val="24"/>
              </w:rPr>
              <w:t>、建设项目组成见表</w:t>
            </w:r>
            <w:r w:rsidR="008D66FF">
              <w:rPr>
                <w:rFonts w:hint="eastAsia"/>
                <w:color w:val="000000"/>
                <w:sz w:val="24"/>
                <w:szCs w:val="24"/>
              </w:rPr>
              <w:t>1-3</w:t>
            </w:r>
            <w:r w:rsidR="008D66FF">
              <w:rPr>
                <w:rFonts w:hint="eastAsia"/>
                <w:color w:val="000000"/>
                <w:sz w:val="24"/>
                <w:szCs w:val="24"/>
              </w:rPr>
              <w:t>。</w:t>
            </w:r>
          </w:p>
          <w:p w:rsidR="00354B10" w:rsidRPr="008D66FF" w:rsidRDefault="00354B10" w:rsidP="00E25CAA">
            <w:pPr>
              <w:spacing w:line="360" w:lineRule="auto"/>
              <w:jc w:val="center"/>
              <w:rPr>
                <w:b/>
                <w:color w:val="000000"/>
                <w:szCs w:val="21"/>
              </w:rPr>
            </w:pPr>
            <w:r w:rsidRPr="008D66FF">
              <w:rPr>
                <w:rFonts w:hint="eastAsia"/>
                <w:b/>
                <w:color w:val="000000"/>
                <w:szCs w:val="21"/>
              </w:rPr>
              <w:t>表</w:t>
            </w:r>
            <w:r w:rsidRPr="008D66FF">
              <w:rPr>
                <w:b/>
                <w:color w:val="000000"/>
                <w:szCs w:val="21"/>
              </w:rPr>
              <w:t>1-1</w:t>
            </w:r>
            <w:r w:rsidRPr="008D66FF">
              <w:rPr>
                <w:rFonts w:hint="eastAsia"/>
                <w:b/>
                <w:color w:val="000000"/>
                <w:szCs w:val="21"/>
              </w:rPr>
              <w:t>主要经济技术指标</w:t>
            </w:r>
            <w:r w:rsidR="008D66FF">
              <w:rPr>
                <w:rFonts w:hint="eastAsia"/>
                <w:b/>
                <w:color w:val="000000"/>
                <w:szCs w:val="21"/>
              </w:rPr>
              <w:t>一览表</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73"/>
              <w:gridCol w:w="1637"/>
              <w:gridCol w:w="1276"/>
              <w:gridCol w:w="709"/>
              <w:gridCol w:w="3500"/>
            </w:tblGrid>
            <w:tr w:rsidR="00354B10" w:rsidTr="00E25CAA">
              <w:trPr>
                <w:trHeight w:val="276"/>
                <w:jc w:val="center"/>
              </w:trPr>
              <w:tc>
                <w:tcPr>
                  <w:tcW w:w="723" w:type="dxa"/>
                  <w:tcBorders>
                    <w:top w:val="single" w:sz="4" w:space="0" w:color="auto"/>
                    <w:left w:val="single" w:sz="4" w:space="0" w:color="auto"/>
                    <w:bottom w:val="single" w:sz="4" w:space="0" w:color="auto"/>
                    <w:right w:val="single" w:sz="4" w:space="0" w:color="auto"/>
                  </w:tcBorders>
                </w:tcPr>
                <w:p w:rsidR="00354B10" w:rsidRDefault="00354B10" w:rsidP="00E25CAA">
                  <w:pPr>
                    <w:jc w:val="center"/>
                    <w:rPr>
                      <w:b/>
                      <w:color w:val="000000"/>
                      <w:szCs w:val="21"/>
                    </w:rPr>
                  </w:pPr>
                  <w:r>
                    <w:rPr>
                      <w:rFonts w:hint="eastAsia"/>
                      <w:b/>
                      <w:color w:val="000000"/>
                      <w:szCs w:val="21"/>
                    </w:rPr>
                    <w:t>编号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b/>
                      <w:color w:val="000000"/>
                      <w:szCs w:val="21"/>
                    </w:rPr>
                  </w:pPr>
                  <w:r>
                    <w:rPr>
                      <w:rFonts w:hint="eastAsia"/>
                      <w:b/>
                      <w:color w:val="000000"/>
                      <w:szCs w:val="21"/>
                    </w:rPr>
                    <w:t>项目名称</w:t>
                  </w:r>
                </w:p>
              </w:tc>
              <w:tc>
                <w:tcPr>
                  <w:tcW w:w="1276"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b/>
                      <w:color w:val="000000"/>
                      <w:szCs w:val="21"/>
                    </w:rPr>
                  </w:pPr>
                  <w:r>
                    <w:rPr>
                      <w:rFonts w:hint="eastAsia"/>
                      <w:b/>
                      <w:color w:val="000000"/>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b/>
                      <w:color w:val="000000"/>
                      <w:szCs w:val="21"/>
                    </w:rPr>
                  </w:pPr>
                  <w:r>
                    <w:rPr>
                      <w:rFonts w:hint="eastAsia"/>
                      <w:b/>
                      <w:color w:val="000000"/>
                      <w:szCs w:val="21"/>
                    </w:rPr>
                    <w:t>单位</w:t>
                  </w:r>
                </w:p>
              </w:tc>
              <w:tc>
                <w:tcPr>
                  <w:tcW w:w="3500"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b/>
                      <w:color w:val="000000"/>
                      <w:szCs w:val="21"/>
                    </w:rPr>
                  </w:pPr>
                  <w:r>
                    <w:rPr>
                      <w:rFonts w:hint="eastAsia"/>
                      <w:b/>
                      <w:color w:val="000000"/>
                      <w:szCs w:val="21"/>
                    </w:rPr>
                    <w:t>备注</w:t>
                  </w:r>
                </w:p>
              </w:tc>
            </w:tr>
            <w:tr w:rsidR="00354B10" w:rsidTr="00E25CAA">
              <w:trPr>
                <w:trHeight w:val="173"/>
                <w:jc w:val="center"/>
              </w:trPr>
              <w:tc>
                <w:tcPr>
                  <w:tcW w:w="723"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color w:val="000000"/>
                      <w:szCs w:val="21"/>
                    </w:rPr>
                    <w:t>1</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szCs w:val="21"/>
                    </w:rPr>
                  </w:pPr>
                  <w:r>
                    <w:rPr>
                      <w:rFonts w:hint="eastAsia"/>
                      <w:color w:val="000000"/>
                      <w:szCs w:val="21"/>
                    </w:rPr>
                    <w:t>总用地面积</w:t>
                  </w:r>
                </w:p>
              </w:tc>
              <w:tc>
                <w:tcPr>
                  <w:tcW w:w="1276"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rFonts w:hint="eastAsia"/>
                      <w:szCs w:val="21"/>
                    </w:rPr>
                    <w:t>120890.99</w:t>
                  </w:r>
                </w:p>
              </w:tc>
              <w:tc>
                <w:tcPr>
                  <w:tcW w:w="709"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354B10" w:rsidRPr="00994740" w:rsidRDefault="00354B10" w:rsidP="00E25CAA">
                  <w:pPr>
                    <w:jc w:val="center"/>
                    <w:rPr>
                      <w:color w:val="000000"/>
                      <w:sz w:val="24"/>
                      <w:szCs w:val="24"/>
                    </w:rPr>
                  </w:pPr>
                  <w:r w:rsidRPr="00994740">
                    <w:rPr>
                      <w:bCs/>
                      <w:sz w:val="24"/>
                      <w:szCs w:val="24"/>
                    </w:rPr>
                    <w:t>178.11</w:t>
                  </w:r>
                  <w:r w:rsidRPr="00994740">
                    <w:rPr>
                      <w:rFonts w:hint="eastAsia"/>
                      <w:bCs/>
                      <w:sz w:val="24"/>
                      <w:szCs w:val="24"/>
                    </w:rPr>
                    <w:t>亩</w:t>
                  </w:r>
                </w:p>
              </w:tc>
            </w:tr>
            <w:tr w:rsidR="00354B10" w:rsidTr="00E25CAA">
              <w:trPr>
                <w:trHeight w:val="343"/>
                <w:jc w:val="center"/>
              </w:trPr>
              <w:tc>
                <w:tcPr>
                  <w:tcW w:w="723"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color w:val="000000"/>
                      <w:szCs w:val="21"/>
                    </w:rPr>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rFonts w:hint="eastAsia"/>
                      <w:color w:val="000000"/>
                      <w:szCs w:val="21"/>
                    </w:rPr>
                    <w:t>总建筑面积</w:t>
                  </w:r>
                </w:p>
              </w:tc>
              <w:tc>
                <w:tcPr>
                  <w:tcW w:w="1276"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rFonts w:hint="eastAsia"/>
                      <w:szCs w:val="21"/>
                    </w:rPr>
                    <w:t>404245.07</w:t>
                  </w:r>
                </w:p>
              </w:tc>
              <w:tc>
                <w:tcPr>
                  <w:tcW w:w="709"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tcPr>
                <w:p w:rsidR="00354B10" w:rsidRDefault="00354B10" w:rsidP="00E25CAA">
                  <w:pPr>
                    <w:jc w:val="left"/>
                    <w:rPr>
                      <w:color w:val="000000"/>
                      <w:szCs w:val="21"/>
                    </w:rPr>
                  </w:pPr>
                  <w:r>
                    <w:rPr>
                      <w:rFonts w:hint="eastAsia"/>
                      <w:color w:val="000000"/>
                      <w:szCs w:val="21"/>
                    </w:rPr>
                    <w:t>包括住宅面积、商业面积、配套建筑面积、地下建筑面积</w:t>
                  </w:r>
                </w:p>
              </w:tc>
            </w:tr>
            <w:tr w:rsidR="00354B10" w:rsidTr="00E25CAA">
              <w:trPr>
                <w:trHeight w:val="215"/>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rFonts w:hint="eastAsia"/>
                      <w:color w:val="000000"/>
                      <w:szCs w:val="21"/>
                    </w:rPr>
                    <w:t>其中</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rFonts w:hint="eastAsia"/>
                      <w:color w:val="000000"/>
                      <w:szCs w:val="21"/>
                    </w:rPr>
                    <w:t>地上建筑面积</w:t>
                  </w:r>
                </w:p>
              </w:tc>
              <w:tc>
                <w:tcPr>
                  <w:tcW w:w="1276"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szCs w:val="21"/>
                    </w:rPr>
                  </w:pPr>
                  <w:r>
                    <w:rPr>
                      <w:rFonts w:hint="eastAsia"/>
                      <w:szCs w:val="21"/>
                    </w:rPr>
                    <w:t>305125.07</w:t>
                  </w:r>
                </w:p>
              </w:tc>
              <w:tc>
                <w:tcPr>
                  <w:tcW w:w="709"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tcPr>
                <w:p w:rsidR="00354B10" w:rsidRDefault="00354B10" w:rsidP="00E25CAA">
                  <w:pPr>
                    <w:jc w:val="left"/>
                    <w:rPr>
                      <w:color w:val="000000"/>
                      <w:szCs w:val="21"/>
                    </w:rPr>
                  </w:pPr>
                </w:p>
              </w:tc>
            </w:tr>
            <w:tr w:rsidR="00354B10" w:rsidTr="00E25CAA">
              <w:trPr>
                <w:trHeight w:val="177"/>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rFonts w:hint="eastAsia"/>
                      <w:color w:val="000000"/>
                      <w:szCs w:val="21"/>
                    </w:rPr>
                    <w:t>地下建筑面积</w:t>
                  </w:r>
                </w:p>
              </w:tc>
              <w:tc>
                <w:tcPr>
                  <w:tcW w:w="1276"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szCs w:val="21"/>
                    </w:rPr>
                  </w:pPr>
                  <w:r>
                    <w:rPr>
                      <w:rFonts w:hint="eastAsia"/>
                      <w:szCs w:val="21"/>
                    </w:rPr>
                    <w:t>99120.00</w:t>
                  </w:r>
                </w:p>
              </w:tc>
              <w:tc>
                <w:tcPr>
                  <w:tcW w:w="709"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tcPr>
                <w:p w:rsidR="00354B10" w:rsidRDefault="00354B10" w:rsidP="00E25CAA">
                  <w:pPr>
                    <w:jc w:val="left"/>
                    <w:rPr>
                      <w:color w:val="000000"/>
                      <w:szCs w:val="21"/>
                    </w:rPr>
                  </w:pPr>
                </w:p>
              </w:tc>
            </w:tr>
            <w:tr w:rsidR="00354B10" w:rsidTr="00E25CAA">
              <w:trPr>
                <w:trHeight w:val="139"/>
                <w:jc w:val="center"/>
              </w:trPr>
              <w:tc>
                <w:tcPr>
                  <w:tcW w:w="723"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color w:val="000000"/>
                      <w:szCs w:val="21"/>
                    </w:rPr>
                    <w:t>3</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proofErr w:type="gramStart"/>
                  <w:r>
                    <w:rPr>
                      <w:rFonts w:hint="eastAsia"/>
                      <w:color w:val="000000"/>
                      <w:szCs w:val="21"/>
                    </w:rPr>
                    <w:t>计容建筑面积</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szCs w:val="21"/>
                    </w:rPr>
                  </w:pPr>
                  <w:r>
                    <w:rPr>
                      <w:rFonts w:hint="eastAsia"/>
                      <w:szCs w:val="21"/>
                    </w:rPr>
                    <w:t>302227.50</w:t>
                  </w:r>
                </w:p>
              </w:tc>
              <w:tc>
                <w:tcPr>
                  <w:tcW w:w="709" w:type="dxa"/>
                  <w:tcBorders>
                    <w:top w:val="single" w:sz="4" w:space="0" w:color="auto"/>
                    <w:left w:val="single" w:sz="4" w:space="0" w:color="auto"/>
                    <w:bottom w:val="single" w:sz="4" w:space="0" w:color="auto"/>
                    <w:right w:val="single" w:sz="4" w:space="0" w:color="auto"/>
                  </w:tcBorders>
                  <w:vAlign w:val="center"/>
                </w:tcPr>
                <w:p w:rsidR="00354B10" w:rsidRDefault="00354B10"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tcPr>
                <w:p w:rsidR="00354B10" w:rsidRDefault="00354B10" w:rsidP="00E25CAA">
                  <w:pPr>
                    <w:jc w:val="left"/>
                    <w:rPr>
                      <w:color w:val="000000"/>
                      <w:szCs w:val="21"/>
                    </w:rPr>
                  </w:pPr>
                </w:p>
              </w:tc>
            </w:tr>
            <w:tr w:rsidR="00495C05" w:rsidTr="00E25CAA">
              <w:trPr>
                <w:trHeight w:val="101"/>
                <w:jc w:val="center"/>
              </w:trPr>
              <w:tc>
                <w:tcPr>
                  <w:tcW w:w="723" w:type="dxa"/>
                  <w:vMerge w:val="restart"/>
                  <w:tcBorders>
                    <w:top w:val="single" w:sz="4" w:space="0" w:color="auto"/>
                    <w:left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其中</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居住类</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281571.88</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tcPr>
                <w:p w:rsidR="00495C05" w:rsidRDefault="00495C05" w:rsidP="00E25CAA">
                  <w:pPr>
                    <w:jc w:val="left"/>
                    <w:rPr>
                      <w:color w:val="000000"/>
                      <w:szCs w:val="21"/>
                    </w:rPr>
                  </w:pPr>
                </w:p>
              </w:tc>
            </w:tr>
            <w:tr w:rsidR="00495C05" w:rsidTr="00E25CAA">
              <w:trPr>
                <w:trHeight w:val="70"/>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773" w:type="dxa"/>
                  <w:vMerge w:val="restart"/>
                  <w:tcBorders>
                    <w:top w:val="single" w:sz="4" w:space="0" w:color="auto"/>
                    <w:left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其</w:t>
                  </w:r>
                </w:p>
                <w:p w:rsidR="00495C05" w:rsidRDefault="00495C05" w:rsidP="00E25CAA">
                  <w:pPr>
                    <w:jc w:val="center"/>
                    <w:rPr>
                      <w:color w:val="000000"/>
                      <w:szCs w:val="21"/>
                    </w:rPr>
                  </w:pPr>
                  <w:r>
                    <w:rPr>
                      <w:rFonts w:hint="eastAsia"/>
                      <w:color w:val="000000"/>
                      <w:szCs w:val="21"/>
                    </w:rPr>
                    <w:t>中</w:t>
                  </w:r>
                </w:p>
              </w:tc>
              <w:tc>
                <w:tcPr>
                  <w:tcW w:w="1637"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高层住宅</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240620.34</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20F</w:t>
                  </w:r>
                  <w:r w:rsidR="002E57BB">
                    <w:rPr>
                      <w:rFonts w:hint="eastAsia"/>
                      <w:color w:val="000000"/>
                      <w:szCs w:val="21"/>
                    </w:rPr>
                    <w:t>2</w:t>
                  </w:r>
                  <w:r w:rsidR="002E57BB">
                    <w:rPr>
                      <w:rFonts w:hint="eastAsia"/>
                      <w:color w:val="000000"/>
                      <w:szCs w:val="21"/>
                    </w:rPr>
                    <w:t>栋</w:t>
                  </w:r>
                  <w:r>
                    <w:rPr>
                      <w:rFonts w:hint="eastAsia"/>
                      <w:color w:val="000000"/>
                      <w:szCs w:val="21"/>
                    </w:rPr>
                    <w:t>、</w:t>
                  </w:r>
                  <w:r>
                    <w:rPr>
                      <w:rFonts w:hint="eastAsia"/>
                      <w:color w:val="000000"/>
                      <w:szCs w:val="21"/>
                    </w:rPr>
                    <w:t>23F</w:t>
                  </w:r>
                  <w:r w:rsidR="002E57BB">
                    <w:rPr>
                      <w:rFonts w:hint="eastAsia"/>
                      <w:color w:val="000000"/>
                      <w:szCs w:val="21"/>
                    </w:rPr>
                    <w:t>2</w:t>
                  </w:r>
                  <w:r w:rsidR="002E57BB">
                    <w:rPr>
                      <w:rFonts w:hint="eastAsia"/>
                      <w:color w:val="000000"/>
                      <w:szCs w:val="21"/>
                    </w:rPr>
                    <w:t>栋</w:t>
                  </w:r>
                  <w:r>
                    <w:rPr>
                      <w:rFonts w:hint="eastAsia"/>
                      <w:color w:val="000000"/>
                      <w:szCs w:val="21"/>
                    </w:rPr>
                    <w:t>、</w:t>
                  </w:r>
                  <w:r>
                    <w:rPr>
                      <w:rFonts w:hint="eastAsia"/>
                      <w:color w:val="000000"/>
                      <w:szCs w:val="21"/>
                    </w:rPr>
                    <w:t>30F</w:t>
                  </w:r>
                  <w:r w:rsidR="002E57BB">
                    <w:rPr>
                      <w:rFonts w:hint="eastAsia"/>
                      <w:color w:val="000000"/>
                      <w:szCs w:val="21"/>
                    </w:rPr>
                    <w:t>10</w:t>
                  </w:r>
                  <w:r w:rsidR="002E57BB">
                    <w:rPr>
                      <w:rFonts w:hint="eastAsia"/>
                      <w:color w:val="000000"/>
                      <w:szCs w:val="21"/>
                    </w:rPr>
                    <w:t>栋</w:t>
                  </w:r>
                </w:p>
              </w:tc>
            </w:tr>
            <w:tr w:rsidR="00495C05" w:rsidTr="00E25CAA">
              <w:trPr>
                <w:trHeight w:val="92"/>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773" w:type="dxa"/>
                  <w:vMerge/>
                  <w:tcBorders>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c>
                <w:tcPr>
                  <w:tcW w:w="1637"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多层住宅</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40951.54</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6F</w:t>
                  </w:r>
                  <w:r w:rsidR="002E57BB">
                    <w:rPr>
                      <w:rFonts w:hint="eastAsia"/>
                      <w:color w:val="000000"/>
                      <w:szCs w:val="21"/>
                    </w:rPr>
                    <w:t>17</w:t>
                  </w:r>
                  <w:r w:rsidR="002E57BB">
                    <w:rPr>
                      <w:rFonts w:hint="eastAsia"/>
                      <w:color w:val="000000"/>
                      <w:szCs w:val="21"/>
                    </w:rPr>
                    <w:t>栋</w:t>
                  </w:r>
                </w:p>
              </w:tc>
            </w:tr>
            <w:tr w:rsidR="00495C05" w:rsidTr="00E25CAA">
              <w:trPr>
                <w:trHeight w:val="70"/>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商业类</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15616.59</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171"/>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773" w:type="dxa"/>
                  <w:tcBorders>
                    <w:top w:val="single" w:sz="4" w:space="0" w:color="auto"/>
                    <w:left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其</w:t>
                  </w:r>
                </w:p>
                <w:p w:rsidR="00495C05" w:rsidRDefault="00495C05" w:rsidP="00E25CAA">
                  <w:pPr>
                    <w:jc w:val="center"/>
                    <w:rPr>
                      <w:color w:val="000000"/>
                      <w:szCs w:val="21"/>
                    </w:rPr>
                  </w:pPr>
                  <w:r>
                    <w:rPr>
                      <w:rFonts w:hint="eastAsia"/>
                      <w:color w:val="000000"/>
                      <w:szCs w:val="21"/>
                    </w:rPr>
                    <w:t>中</w:t>
                  </w:r>
                </w:p>
              </w:tc>
              <w:tc>
                <w:tcPr>
                  <w:tcW w:w="1637"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商业</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15616.59</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2E57BB" w:rsidP="00E25CAA">
                  <w:pPr>
                    <w:jc w:val="center"/>
                    <w:rPr>
                      <w:color w:val="000000"/>
                      <w:szCs w:val="21"/>
                    </w:rPr>
                  </w:pPr>
                  <w:r>
                    <w:rPr>
                      <w:rFonts w:hint="eastAsia"/>
                      <w:color w:val="000000"/>
                      <w:szCs w:val="21"/>
                    </w:rPr>
                    <w:t>临东侧和南侧位置</w:t>
                  </w:r>
                </w:p>
              </w:tc>
            </w:tr>
            <w:tr w:rsidR="00495C05" w:rsidTr="00E25CAA">
              <w:trPr>
                <w:trHeight w:val="238"/>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2410" w:type="dxa"/>
                  <w:gridSpan w:val="2"/>
                  <w:tcBorders>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配套设施</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2539.03</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171"/>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773" w:type="dxa"/>
                  <w:vMerge w:val="restart"/>
                  <w:tcBorders>
                    <w:left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其</w:t>
                  </w:r>
                </w:p>
                <w:p w:rsidR="00495C05" w:rsidRDefault="00495C05" w:rsidP="00E25CAA">
                  <w:pPr>
                    <w:jc w:val="center"/>
                    <w:rPr>
                      <w:color w:val="000000"/>
                      <w:szCs w:val="21"/>
                    </w:rPr>
                  </w:pPr>
                  <w:r>
                    <w:rPr>
                      <w:rFonts w:hint="eastAsia"/>
                      <w:color w:val="000000"/>
                      <w:szCs w:val="21"/>
                    </w:rPr>
                    <w:t>中</w:t>
                  </w:r>
                </w:p>
              </w:tc>
              <w:tc>
                <w:tcPr>
                  <w:tcW w:w="1637" w:type="dxa"/>
                  <w:tcBorders>
                    <w:left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物业管理用房</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1212.74</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289"/>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77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1637" w:type="dxa"/>
                  <w:tcBorders>
                    <w:left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业主公共用房</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1126.29</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237"/>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77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1637" w:type="dxa"/>
                  <w:tcBorders>
                    <w:left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公共卫生间</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60.00</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355"/>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77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1637" w:type="dxa"/>
                  <w:tcBorders>
                    <w:left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消防控制室</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60.00</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119"/>
                <w:jc w:val="center"/>
              </w:trPr>
              <w:tc>
                <w:tcPr>
                  <w:tcW w:w="72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773" w:type="dxa"/>
                  <w:vMerge/>
                  <w:tcBorders>
                    <w:left w:val="single" w:sz="4" w:space="0" w:color="auto"/>
                    <w:right w:val="single" w:sz="4" w:space="0" w:color="auto"/>
                  </w:tcBorders>
                  <w:vAlign w:val="center"/>
                </w:tcPr>
                <w:p w:rsidR="00495C05" w:rsidRDefault="00495C05" w:rsidP="00E25CAA">
                  <w:pPr>
                    <w:jc w:val="center"/>
                    <w:rPr>
                      <w:color w:val="000000"/>
                      <w:szCs w:val="21"/>
                    </w:rPr>
                  </w:pPr>
                </w:p>
              </w:tc>
              <w:tc>
                <w:tcPr>
                  <w:tcW w:w="1637" w:type="dxa"/>
                  <w:tcBorders>
                    <w:left w:val="single" w:sz="4" w:space="0" w:color="auto"/>
                    <w:bottom w:val="single" w:sz="4" w:space="0" w:color="auto"/>
                    <w:right w:val="single" w:sz="4" w:space="0" w:color="auto"/>
                  </w:tcBorders>
                  <w:vAlign w:val="center"/>
                </w:tcPr>
                <w:p w:rsidR="00495C05" w:rsidRDefault="00495C05" w:rsidP="00BB397F">
                  <w:pPr>
                    <w:jc w:val="center"/>
                    <w:rPr>
                      <w:color w:val="000000"/>
                      <w:szCs w:val="21"/>
                    </w:rPr>
                  </w:pPr>
                  <w:r>
                    <w:rPr>
                      <w:rFonts w:hint="eastAsia"/>
                      <w:color w:val="000000"/>
                      <w:szCs w:val="21"/>
                    </w:rPr>
                    <w:t>垃圾</w:t>
                  </w:r>
                  <w:r w:rsidR="00BB397F">
                    <w:rPr>
                      <w:rFonts w:hint="eastAsia"/>
                      <w:color w:val="000000"/>
                      <w:szCs w:val="21"/>
                    </w:rPr>
                    <w:t>收集点</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80.00</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BB397F" w:rsidP="00E25CAA">
                  <w:pPr>
                    <w:jc w:val="center"/>
                    <w:rPr>
                      <w:color w:val="000000"/>
                      <w:szCs w:val="21"/>
                    </w:rPr>
                  </w:pPr>
                  <w:r>
                    <w:rPr>
                      <w:rFonts w:hint="eastAsia"/>
                      <w:color w:val="000000"/>
                      <w:szCs w:val="21"/>
                    </w:rPr>
                    <w:t>共设置</w:t>
                  </w:r>
                  <w:r>
                    <w:rPr>
                      <w:rFonts w:hint="eastAsia"/>
                      <w:color w:val="000000"/>
                      <w:szCs w:val="21"/>
                    </w:rPr>
                    <w:t>7</w:t>
                  </w:r>
                  <w:r>
                    <w:rPr>
                      <w:rFonts w:hint="eastAsia"/>
                      <w:color w:val="000000"/>
                      <w:szCs w:val="21"/>
                    </w:rPr>
                    <w:t>处</w:t>
                  </w:r>
                </w:p>
              </w:tc>
            </w:tr>
            <w:tr w:rsidR="00495C05" w:rsidTr="00E25CAA">
              <w:trPr>
                <w:trHeight w:val="81"/>
                <w:jc w:val="center"/>
              </w:trPr>
              <w:tc>
                <w:tcPr>
                  <w:tcW w:w="723" w:type="dxa"/>
                  <w:vMerge/>
                  <w:tcBorders>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c>
                <w:tcPr>
                  <w:tcW w:w="773" w:type="dxa"/>
                  <w:vMerge/>
                  <w:tcBorders>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c>
                <w:tcPr>
                  <w:tcW w:w="1637" w:type="dxa"/>
                  <w:tcBorders>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幼儿园</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szCs w:val="21"/>
                    </w:rPr>
                  </w:pPr>
                  <w:r>
                    <w:rPr>
                      <w:rFonts w:hint="eastAsia"/>
                      <w:szCs w:val="21"/>
                    </w:rPr>
                    <w:t>2500</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Pr="00495C05" w:rsidRDefault="00495C05" w:rsidP="00E25CAA">
                  <w:pPr>
                    <w:jc w:val="center"/>
                    <w:rPr>
                      <w:color w:val="000000"/>
                      <w:szCs w:val="21"/>
                      <w:vertAlign w:val="superscript"/>
                    </w:rPr>
                  </w:pPr>
                  <w:r>
                    <w:rPr>
                      <w:rFonts w:hint="eastAsia"/>
                      <w:color w:val="000000"/>
                      <w:szCs w:val="21"/>
                    </w:rPr>
                    <w:t>3F</w:t>
                  </w:r>
                  <w:r>
                    <w:rPr>
                      <w:rFonts w:hint="eastAsia"/>
                      <w:color w:val="000000"/>
                      <w:szCs w:val="21"/>
                    </w:rPr>
                    <w:t>，</w:t>
                  </w:r>
                  <w:r w:rsidR="008655D9">
                    <w:rPr>
                      <w:rFonts w:hint="eastAsia"/>
                      <w:color w:val="000000"/>
                      <w:szCs w:val="21"/>
                    </w:rPr>
                    <w:t>占地</w:t>
                  </w:r>
                  <w:r>
                    <w:rPr>
                      <w:rFonts w:hint="eastAsia"/>
                      <w:color w:val="000000"/>
                      <w:szCs w:val="21"/>
                    </w:rPr>
                    <w:t>面积</w:t>
                  </w:r>
                  <w:r>
                    <w:rPr>
                      <w:rFonts w:hint="eastAsia"/>
                      <w:color w:val="000000"/>
                      <w:szCs w:val="21"/>
                    </w:rPr>
                    <w:t>4000m</w:t>
                  </w:r>
                  <w:r>
                    <w:rPr>
                      <w:rFonts w:hint="eastAsia"/>
                      <w:color w:val="000000"/>
                      <w:szCs w:val="21"/>
                      <w:vertAlign w:val="superscript"/>
                    </w:rPr>
                    <w:t>2</w:t>
                  </w:r>
                </w:p>
              </w:tc>
            </w:tr>
            <w:tr w:rsidR="00495C05" w:rsidTr="00E25CAA">
              <w:trPr>
                <w:trHeight w:val="231"/>
                <w:jc w:val="center"/>
              </w:trPr>
              <w:tc>
                <w:tcPr>
                  <w:tcW w:w="723"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4</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color w:val="000000"/>
                      <w:szCs w:val="21"/>
                    </w:rPr>
                  </w:pPr>
                  <w:r>
                    <w:rPr>
                      <w:rFonts w:hint="eastAsia"/>
                      <w:color w:val="000000"/>
                      <w:szCs w:val="21"/>
                    </w:rPr>
                    <w:t>不计</w:t>
                  </w:r>
                  <w:proofErr w:type="gramStart"/>
                  <w:r>
                    <w:rPr>
                      <w:rFonts w:hint="eastAsia"/>
                      <w:color w:val="000000"/>
                      <w:szCs w:val="21"/>
                    </w:rPr>
                    <w:t>容面积</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szCs w:val="21"/>
                    </w:rPr>
                  </w:pPr>
                  <w:r>
                    <w:rPr>
                      <w:rFonts w:hint="eastAsia"/>
                      <w:szCs w:val="21"/>
                    </w:rPr>
                    <w:t>102017.57</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288"/>
                <w:jc w:val="center"/>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rFonts w:hint="eastAsia"/>
                      <w:color w:val="000000"/>
                      <w:szCs w:val="21"/>
                    </w:rPr>
                    <w:t>其中</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color w:val="000000"/>
                      <w:szCs w:val="21"/>
                    </w:rPr>
                  </w:pPr>
                  <w:r>
                    <w:rPr>
                      <w:rFonts w:hint="eastAsia"/>
                      <w:color w:val="000000"/>
                      <w:szCs w:val="21"/>
                    </w:rPr>
                    <w:t>架空层</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szCs w:val="21"/>
                    </w:rPr>
                  </w:pPr>
                  <w:r>
                    <w:rPr>
                      <w:rFonts w:hint="eastAsia"/>
                      <w:szCs w:val="21"/>
                    </w:rPr>
                    <w:t>2897.57</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265"/>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color w:val="000000"/>
                      <w:szCs w:val="21"/>
                    </w:rPr>
                  </w:pPr>
                  <w:r>
                    <w:rPr>
                      <w:rFonts w:hint="eastAsia"/>
                      <w:color w:val="000000"/>
                      <w:szCs w:val="21"/>
                    </w:rPr>
                    <w:t>人防地下室</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szCs w:val="21"/>
                    </w:rPr>
                  </w:pPr>
                  <w:r>
                    <w:rPr>
                      <w:rFonts w:hint="eastAsia"/>
                      <w:szCs w:val="21"/>
                    </w:rPr>
                    <w:t>9940.00</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214"/>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color w:val="000000"/>
                      <w:szCs w:val="21"/>
                    </w:rPr>
                  </w:pPr>
                  <w:r>
                    <w:rPr>
                      <w:rFonts w:hint="eastAsia"/>
                      <w:color w:val="000000"/>
                      <w:szCs w:val="21"/>
                    </w:rPr>
                    <w:t>地下车库</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szCs w:val="21"/>
                    </w:rPr>
                  </w:pPr>
                  <w:r>
                    <w:rPr>
                      <w:rFonts w:hint="eastAsia"/>
                      <w:szCs w:val="21"/>
                    </w:rPr>
                    <w:t>89180.00</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279"/>
                <w:jc w:val="center"/>
              </w:trPr>
              <w:tc>
                <w:tcPr>
                  <w:tcW w:w="723"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color w:val="000000"/>
                      <w:szCs w:val="21"/>
                    </w:rPr>
                  </w:pPr>
                  <w:r>
                    <w:rPr>
                      <w:rFonts w:hint="eastAsia"/>
                      <w:color w:val="000000"/>
                      <w:szCs w:val="21"/>
                    </w:rPr>
                    <w:t>建构筑物占地面积</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szCs w:val="21"/>
                    </w:rPr>
                  </w:pPr>
                  <w:r>
                    <w:rPr>
                      <w:rFonts w:hint="eastAsia"/>
                      <w:szCs w:val="21"/>
                    </w:rPr>
                    <w:t>33849.00</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color w:val="000000"/>
                      <w:szCs w:val="21"/>
                    </w:rPr>
                  </w:pPr>
                  <w:r>
                    <w:rPr>
                      <w:color w:val="000000"/>
                      <w:szCs w:val="21"/>
                    </w:rPr>
                    <w:t>m</w:t>
                  </w:r>
                  <w:r>
                    <w:rPr>
                      <w:color w:val="000000"/>
                      <w:szCs w:val="21"/>
                      <w:vertAlign w:val="superscript"/>
                    </w:rPr>
                    <w:t>2</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495C05" w:rsidTr="00E25CAA">
              <w:trPr>
                <w:trHeight w:val="227"/>
                <w:jc w:val="center"/>
              </w:trPr>
              <w:tc>
                <w:tcPr>
                  <w:tcW w:w="723"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r>
                    <w:rPr>
                      <w:color w:val="000000"/>
                      <w:szCs w:val="21"/>
                    </w:rPr>
                    <w:t>6</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color w:val="000000"/>
                      <w:szCs w:val="21"/>
                    </w:rPr>
                  </w:pPr>
                  <w:r>
                    <w:rPr>
                      <w:rFonts w:hint="eastAsia"/>
                      <w:color w:val="000000"/>
                      <w:szCs w:val="21"/>
                    </w:rPr>
                    <w:t>建筑密度</w:t>
                  </w:r>
                </w:p>
              </w:tc>
              <w:tc>
                <w:tcPr>
                  <w:tcW w:w="1276" w:type="dxa"/>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szCs w:val="21"/>
                    </w:rPr>
                  </w:pPr>
                  <w:r>
                    <w:rPr>
                      <w:rFonts w:hint="eastAsia"/>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rsidR="00495C05" w:rsidRDefault="008D66FF" w:rsidP="00E25CAA">
                  <w:pPr>
                    <w:jc w:val="center"/>
                    <w:rPr>
                      <w:color w:val="000000"/>
                      <w:szCs w:val="21"/>
                    </w:rPr>
                  </w:pPr>
                  <w:r>
                    <w:rPr>
                      <w:rFonts w:hint="eastAsia"/>
                      <w:color w:val="000000"/>
                      <w:szCs w:val="21"/>
                    </w:rPr>
                    <w:t>%</w:t>
                  </w:r>
                </w:p>
              </w:tc>
              <w:tc>
                <w:tcPr>
                  <w:tcW w:w="3500" w:type="dxa"/>
                  <w:tcBorders>
                    <w:top w:val="single" w:sz="4" w:space="0" w:color="auto"/>
                    <w:left w:val="single" w:sz="4" w:space="0" w:color="auto"/>
                    <w:bottom w:val="single" w:sz="4" w:space="0" w:color="auto"/>
                    <w:right w:val="single" w:sz="4" w:space="0" w:color="auto"/>
                  </w:tcBorders>
                  <w:vAlign w:val="center"/>
                </w:tcPr>
                <w:p w:rsidR="00495C05" w:rsidRDefault="00495C05" w:rsidP="00E25CAA">
                  <w:pPr>
                    <w:jc w:val="center"/>
                    <w:rPr>
                      <w:color w:val="000000"/>
                      <w:szCs w:val="21"/>
                    </w:rPr>
                  </w:pPr>
                </w:p>
              </w:tc>
            </w:tr>
            <w:tr w:rsidR="008D66FF" w:rsidTr="00E25CAA">
              <w:trPr>
                <w:trHeight w:val="203"/>
                <w:jc w:val="center"/>
              </w:trPr>
              <w:tc>
                <w:tcPr>
                  <w:tcW w:w="723"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color w:val="000000"/>
                      <w:szCs w:val="21"/>
                    </w:rPr>
                    <w:t>7</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绿地率</w:t>
                  </w:r>
                </w:p>
              </w:tc>
              <w:tc>
                <w:tcPr>
                  <w:tcW w:w="1276"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szCs w:val="21"/>
                    </w:rPr>
                  </w:pPr>
                  <w:r>
                    <w:rPr>
                      <w:rFonts w:hint="eastAsia"/>
                      <w:szCs w:val="21"/>
                    </w:rPr>
                    <w:t>37</w:t>
                  </w:r>
                </w:p>
              </w:tc>
              <w:tc>
                <w:tcPr>
                  <w:tcW w:w="709"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color w:val="000000"/>
                      <w:szCs w:val="21"/>
                    </w:rPr>
                    <w:t>%</w:t>
                  </w:r>
                </w:p>
              </w:tc>
              <w:tc>
                <w:tcPr>
                  <w:tcW w:w="3500"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p>
              </w:tc>
            </w:tr>
            <w:tr w:rsidR="008D66FF" w:rsidTr="00E25CAA">
              <w:trPr>
                <w:trHeight w:val="151"/>
                <w:jc w:val="center"/>
              </w:trPr>
              <w:tc>
                <w:tcPr>
                  <w:tcW w:w="723"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color w:val="000000"/>
                      <w:szCs w:val="21"/>
                    </w:rPr>
                    <w:t>8</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容积率</w:t>
                  </w:r>
                </w:p>
              </w:tc>
              <w:tc>
                <w:tcPr>
                  <w:tcW w:w="1276"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szCs w:val="21"/>
                    </w:rPr>
                  </w:pPr>
                  <w:r>
                    <w:rPr>
                      <w:rFonts w:hint="eastAsia"/>
                      <w:szCs w:val="21"/>
                    </w:rPr>
                    <w:t>2.5</w:t>
                  </w:r>
                </w:p>
              </w:tc>
              <w:tc>
                <w:tcPr>
                  <w:tcW w:w="709"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w:t>
                  </w:r>
                </w:p>
              </w:tc>
              <w:tc>
                <w:tcPr>
                  <w:tcW w:w="3500"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p>
              </w:tc>
            </w:tr>
            <w:tr w:rsidR="008D66FF" w:rsidRPr="008D66FF" w:rsidTr="00E25CAA">
              <w:trPr>
                <w:trHeight w:val="246"/>
                <w:jc w:val="center"/>
              </w:trPr>
              <w:tc>
                <w:tcPr>
                  <w:tcW w:w="723"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color w:val="000000"/>
                      <w:szCs w:val="21"/>
                    </w:rPr>
                    <w:t>9</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住宅总户数</w:t>
                  </w:r>
                </w:p>
              </w:tc>
              <w:tc>
                <w:tcPr>
                  <w:tcW w:w="1276"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szCs w:val="21"/>
                    </w:rPr>
                  </w:pPr>
                  <w:r>
                    <w:rPr>
                      <w:rFonts w:hint="eastAsia"/>
                      <w:szCs w:val="21"/>
                    </w:rPr>
                    <w:t>2188</w:t>
                  </w:r>
                </w:p>
              </w:tc>
              <w:tc>
                <w:tcPr>
                  <w:tcW w:w="709"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户</w:t>
                  </w:r>
                </w:p>
              </w:tc>
              <w:tc>
                <w:tcPr>
                  <w:tcW w:w="3500"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rPr>
                      <w:color w:val="000000"/>
                      <w:szCs w:val="21"/>
                    </w:rPr>
                  </w:pPr>
                  <w:r>
                    <w:rPr>
                      <w:rFonts w:hint="eastAsia"/>
                      <w:color w:val="000000"/>
                      <w:szCs w:val="21"/>
                    </w:rPr>
                    <w:t>其中多层</w:t>
                  </w:r>
                  <w:r>
                    <w:rPr>
                      <w:rFonts w:hint="eastAsia"/>
                      <w:color w:val="000000"/>
                      <w:szCs w:val="21"/>
                    </w:rPr>
                    <w:t>264</w:t>
                  </w:r>
                  <w:r>
                    <w:rPr>
                      <w:rFonts w:hint="eastAsia"/>
                      <w:color w:val="000000"/>
                      <w:szCs w:val="21"/>
                    </w:rPr>
                    <w:t>户，高层</w:t>
                  </w:r>
                  <w:r>
                    <w:rPr>
                      <w:rFonts w:hint="eastAsia"/>
                      <w:color w:val="000000"/>
                      <w:szCs w:val="21"/>
                    </w:rPr>
                    <w:t>1924</w:t>
                  </w:r>
                  <w:r>
                    <w:rPr>
                      <w:rFonts w:hint="eastAsia"/>
                      <w:color w:val="000000"/>
                      <w:szCs w:val="21"/>
                    </w:rPr>
                    <w:t>户</w:t>
                  </w:r>
                </w:p>
              </w:tc>
            </w:tr>
            <w:tr w:rsidR="008D66FF" w:rsidRPr="008D66FF" w:rsidTr="00E25CAA">
              <w:trPr>
                <w:trHeight w:val="350"/>
                <w:jc w:val="center"/>
              </w:trPr>
              <w:tc>
                <w:tcPr>
                  <w:tcW w:w="723"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10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规划人口数</w:t>
                  </w:r>
                </w:p>
              </w:tc>
              <w:tc>
                <w:tcPr>
                  <w:tcW w:w="1276"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szCs w:val="21"/>
                    </w:rPr>
                  </w:pPr>
                  <w:r>
                    <w:rPr>
                      <w:rFonts w:hint="eastAsia"/>
                      <w:szCs w:val="21"/>
                    </w:rPr>
                    <w:t>700</w:t>
                  </w:r>
                  <w:r w:rsidR="00B7154B">
                    <w:rPr>
                      <w:rFonts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人</w:t>
                  </w:r>
                </w:p>
              </w:tc>
              <w:tc>
                <w:tcPr>
                  <w:tcW w:w="3500"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按</w:t>
                  </w:r>
                  <w:r>
                    <w:rPr>
                      <w:rFonts w:hint="eastAsia"/>
                      <w:color w:val="000000"/>
                      <w:szCs w:val="21"/>
                    </w:rPr>
                    <w:t>3.2</w:t>
                  </w:r>
                  <w:r>
                    <w:rPr>
                      <w:rFonts w:hint="eastAsia"/>
                      <w:color w:val="000000"/>
                      <w:szCs w:val="21"/>
                    </w:rPr>
                    <w:t>人</w:t>
                  </w:r>
                  <w:r>
                    <w:rPr>
                      <w:rFonts w:hint="eastAsia"/>
                      <w:color w:val="000000"/>
                      <w:szCs w:val="21"/>
                    </w:rPr>
                    <w:t>/</w:t>
                  </w:r>
                  <w:r>
                    <w:rPr>
                      <w:rFonts w:hint="eastAsia"/>
                      <w:color w:val="000000"/>
                      <w:szCs w:val="21"/>
                    </w:rPr>
                    <w:t>户计算</w:t>
                  </w:r>
                </w:p>
              </w:tc>
            </w:tr>
            <w:tr w:rsidR="008D66FF" w:rsidRPr="008D66FF" w:rsidTr="00E25CAA">
              <w:trPr>
                <w:trHeight w:val="142"/>
                <w:jc w:val="center"/>
              </w:trPr>
              <w:tc>
                <w:tcPr>
                  <w:tcW w:w="723"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11</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停车位</w:t>
                  </w:r>
                </w:p>
              </w:tc>
              <w:tc>
                <w:tcPr>
                  <w:tcW w:w="1276"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szCs w:val="21"/>
                    </w:rPr>
                  </w:pPr>
                  <w:r>
                    <w:rPr>
                      <w:rFonts w:hint="eastAsia"/>
                      <w:szCs w:val="21"/>
                    </w:rPr>
                    <w:t>3002</w:t>
                  </w:r>
                </w:p>
              </w:tc>
              <w:tc>
                <w:tcPr>
                  <w:tcW w:w="709"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proofErr w:type="gramStart"/>
                  <w:r>
                    <w:rPr>
                      <w:rFonts w:hint="eastAsia"/>
                      <w:color w:val="000000"/>
                      <w:szCs w:val="21"/>
                    </w:rPr>
                    <w:t>个</w:t>
                  </w:r>
                  <w:proofErr w:type="gramEnd"/>
                </w:p>
              </w:tc>
              <w:tc>
                <w:tcPr>
                  <w:tcW w:w="3500"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p>
              </w:tc>
            </w:tr>
            <w:tr w:rsidR="008D66FF" w:rsidRPr="008D66FF" w:rsidTr="00E25CAA">
              <w:trPr>
                <w:trHeight w:val="374"/>
                <w:jc w:val="center"/>
              </w:trPr>
              <w:tc>
                <w:tcPr>
                  <w:tcW w:w="723" w:type="dxa"/>
                  <w:vMerge w:val="restart"/>
                  <w:tcBorders>
                    <w:top w:val="single" w:sz="4" w:space="0" w:color="auto"/>
                    <w:left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lastRenderedPageBreak/>
                    <w:t>其中</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地面停车位</w:t>
                  </w:r>
                </w:p>
              </w:tc>
              <w:tc>
                <w:tcPr>
                  <w:tcW w:w="1276"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szCs w:val="21"/>
                    </w:rPr>
                  </w:pPr>
                  <w:r>
                    <w:rPr>
                      <w:rFonts w:hint="eastAsia"/>
                      <w:szCs w:val="21"/>
                    </w:rPr>
                    <w:t>170</w:t>
                  </w:r>
                </w:p>
              </w:tc>
              <w:tc>
                <w:tcPr>
                  <w:tcW w:w="709"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proofErr w:type="gramStart"/>
                  <w:r>
                    <w:rPr>
                      <w:rFonts w:hint="eastAsia"/>
                      <w:color w:val="000000"/>
                      <w:szCs w:val="21"/>
                    </w:rPr>
                    <w:t>个</w:t>
                  </w:r>
                  <w:proofErr w:type="gramEnd"/>
                </w:p>
              </w:tc>
              <w:tc>
                <w:tcPr>
                  <w:tcW w:w="3500"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商业</w:t>
                  </w:r>
                  <w:r>
                    <w:rPr>
                      <w:rFonts w:hint="eastAsia"/>
                      <w:color w:val="000000"/>
                      <w:szCs w:val="21"/>
                    </w:rPr>
                    <w:t>158</w:t>
                  </w:r>
                  <w:r>
                    <w:rPr>
                      <w:rFonts w:hint="eastAsia"/>
                      <w:color w:val="000000"/>
                      <w:szCs w:val="21"/>
                    </w:rPr>
                    <w:t>个，幼儿园</w:t>
                  </w:r>
                  <w:r>
                    <w:rPr>
                      <w:rFonts w:hint="eastAsia"/>
                      <w:color w:val="000000"/>
                      <w:szCs w:val="21"/>
                    </w:rPr>
                    <w:t>5</w:t>
                  </w:r>
                  <w:r>
                    <w:rPr>
                      <w:rFonts w:hint="eastAsia"/>
                      <w:color w:val="000000"/>
                      <w:szCs w:val="21"/>
                    </w:rPr>
                    <w:t>个，物业</w:t>
                  </w:r>
                  <w:r>
                    <w:rPr>
                      <w:rFonts w:hint="eastAsia"/>
                      <w:color w:val="000000"/>
                      <w:szCs w:val="21"/>
                    </w:rPr>
                    <w:t>7</w:t>
                  </w:r>
                  <w:r>
                    <w:rPr>
                      <w:rFonts w:hint="eastAsia"/>
                      <w:color w:val="000000"/>
                      <w:szCs w:val="21"/>
                    </w:rPr>
                    <w:t>个</w:t>
                  </w:r>
                </w:p>
              </w:tc>
            </w:tr>
            <w:tr w:rsidR="008D66FF" w:rsidRPr="008D66FF" w:rsidTr="00E25CAA">
              <w:trPr>
                <w:trHeight w:val="124"/>
                <w:jc w:val="center"/>
              </w:trPr>
              <w:tc>
                <w:tcPr>
                  <w:tcW w:w="723" w:type="dxa"/>
                  <w:vMerge/>
                  <w:tcBorders>
                    <w:left w:val="single" w:sz="4" w:space="0" w:color="auto"/>
                    <w:right w:val="single" w:sz="4" w:space="0" w:color="auto"/>
                  </w:tcBorders>
                  <w:vAlign w:val="center"/>
                </w:tcPr>
                <w:p w:rsidR="008D66FF" w:rsidRDefault="008D66FF" w:rsidP="00E25CAA">
                  <w:pPr>
                    <w:jc w:val="center"/>
                    <w:rPr>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地下停车位</w:t>
                  </w:r>
                </w:p>
              </w:tc>
              <w:tc>
                <w:tcPr>
                  <w:tcW w:w="1276"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szCs w:val="21"/>
                    </w:rPr>
                  </w:pPr>
                  <w:r>
                    <w:rPr>
                      <w:rFonts w:hint="eastAsia"/>
                      <w:szCs w:val="21"/>
                    </w:rPr>
                    <w:t>2832</w:t>
                  </w:r>
                </w:p>
              </w:tc>
              <w:tc>
                <w:tcPr>
                  <w:tcW w:w="709"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proofErr w:type="gramStart"/>
                  <w:r>
                    <w:rPr>
                      <w:rFonts w:hint="eastAsia"/>
                      <w:color w:val="000000"/>
                      <w:szCs w:val="21"/>
                    </w:rPr>
                    <w:t>个</w:t>
                  </w:r>
                  <w:proofErr w:type="gramEnd"/>
                </w:p>
              </w:tc>
              <w:tc>
                <w:tcPr>
                  <w:tcW w:w="3500"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p>
              </w:tc>
            </w:tr>
            <w:tr w:rsidR="008D66FF" w:rsidRPr="008D66FF" w:rsidTr="00E25CAA">
              <w:trPr>
                <w:trHeight w:val="241"/>
                <w:jc w:val="center"/>
              </w:trPr>
              <w:tc>
                <w:tcPr>
                  <w:tcW w:w="723" w:type="dxa"/>
                  <w:tcBorders>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12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r>
                    <w:rPr>
                      <w:rFonts w:hint="eastAsia"/>
                      <w:color w:val="000000"/>
                      <w:szCs w:val="21"/>
                    </w:rPr>
                    <w:t>非机动停车位</w:t>
                  </w:r>
                </w:p>
              </w:tc>
              <w:tc>
                <w:tcPr>
                  <w:tcW w:w="1276"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szCs w:val="21"/>
                    </w:rPr>
                  </w:pPr>
                  <w:r>
                    <w:rPr>
                      <w:rFonts w:hint="eastAsia"/>
                      <w:szCs w:val="21"/>
                    </w:rPr>
                    <w:t>2204</w:t>
                  </w:r>
                </w:p>
              </w:tc>
              <w:tc>
                <w:tcPr>
                  <w:tcW w:w="709"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proofErr w:type="gramStart"/>
                  <w:r>
                    <w:rPr>
                      <w:rFonts w:hint="eastAsia"/>
                      <w:color w:val="000000"/>
                      <w:szCs w:val="21"/>
                    </w:rPr>
                    <w:t>个</w:t>
                  </w:r>
                  <w:proofErr w:type="gramEnd"/>
                </w:p>
              </w:tc>
              <w:tc>
                <w:tcPr>
                  <w:tcW w:w="3500" w:type="dxa"/>
                  <w:tcBorders>
                    <w:top w:val="single" w:sz="4" w:space="0" w:color="auto"/>
                    <w:left w:val="single" w:sz="4" w:space="0" w:color="auto"/>
                    <w:bottom w:val="single" w:sz="4" w:space="0" w:color="auto"/>
                    <w:right w:val="single" w:sz="4" w:space="0" w:color="auto"/>
                  </w:tcBorders>
                  <w:vAlign w:val="center"/>
                </w:tcPr>
                <w:p w:rsidR="008D66FF" w:rsidRDefault="008D66FF" w:rsidP="00E25CAA">
                  <w:pPr>
                    <w:jc w:val="center"/>
                    <w:rPr>
                      <w:color w:val="000000"/>
                      <w:szCs w:val="21"/>
                    </w:rPr>
                  </w:pPr>
                </w:p>
              </w:tc>
            </w:tr>
          </w:tbl>
          <w:p w:rsidR="00354B10" w:rsidRPr="008D66FF" w:rsidRDefault="00354B10" w:rsidP="00354B10">
            <w:pPr>
              <w:adjustRightInd w:val="0"/>
              <w:snapToGrid w:val="0"/>
              <w:spacing w:line="520" w:lineRule="exact"/>
              <w:jc w:val="center"/>
              <w:rPr>
                <w:b/>
                <w:szCs w:val="21"/>
              </w:rPr>
            </w:pPr>
            <w:r w:rsidRPr="008D66FF">
              <w:rPr>
                <w:rFonts w:hint="eastAsia"/>
                <w:b/>
                <w:szCs w:val="21"/>
              </w:rPr>
              <w:t>表</w:t>
            </w:r>
            <w:r w:rsidRPr="008D66FF">
              <w:rPr>
                <w:b/>
                <w:szCs w:val="21"/>
              </w:rPr>
              <w:t xml:space="preserve">1-2 </w:t>
            </w:r>
            <w:r w:rsidRPr="008D66FF">
              <w:rPr>
                <w:rFonts w:hint="eastAsia"/>
                <w:b/>
                <w:szCs w:val="21"/>
              </w:rPr>
              <w:t>建筑分项一览表</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315"/>
              <w:gridCol w:w="1583"/>
              <w:gridCol w:w="2775"/>
            </w:tblGrid>
            <w:tr w:rsidR="00354B10" w:rsidTr="008655D9">
              <w:tc>
                <w:tcPr>
                  <w:tcW w:w="3042" w:type="dxa"/>
                  <w:tcBorders>
                    <w:top w:val="single" w:sz="4" w:space="0" w:color="auto"/>
                    <w:left w:val="single" w:sz="4" w:space="0" w:color="auto"/>
                    <w:bottom w:val="single" w:sz="4" w:space="0" w:color="auto"/>
                    <w:right w:val="single" w:sz="4" w:space="0" w:color="auto"/>
                  </w:tcBorders>
                  <w:vAlign w:val="center"/>
                </w:tcPr>
                <w:p w:rsidR="00354B10" w:rsidRDefault="00354B10" w:rsidP="00354B10">
                  <w:pPr>
                    <w:jc w:val="center"/>
                    <w:rPr>
                      <w:b/>
                      <w:color w:val="000000"/>
                      <w:szCs w:val="21"/>
                    </w:rPr>
                  </w:pPr>
                  <w:r>
                    <w:rPr>
                      <w:rFonts w:hint="eastAsia"/>
                      <w:b/>
                      <w:color w:val="000000"/>
                      <w:szCs w:val="21"/>
                    </w:rPr>
                    <w:t>类型</w:t>
                  </w:r>
                </w:p>
              </w:tc>
              <w:tc>
                <w:tcPr>
                  <w:tcW w:w="1315" w:type="dxa"/>
                  <w:tcBorders>
                    <w:top w:val="single" w:sz="4" w:space="0" w:color="auto"/>
                    <w:left w:val="single" w:sz="4" w:space="0" w:color="auto"/>
                    <w:bottom w:val="single" w:sz="4" w:space="0" w:color="auto"/>
                    <w:right w:val="single" w:sz="4" w:space="0" w:color="auto"/>
                  </w:tcBorders>
                  <w:vAlign w:val="center"/>
                </w:tcPr>
                <w:p w:rsidR="00354B10" w:rsidRDefault="00354B10" w:rsidP="00354B10">
                  <w:pPr>
                    <w:jc w:val="center"/>
                    <w:rPr>
                      <w:b/>
                      <w:color w:val="000000"/>
                      <w:szCs w:val="21"/>
                    </w:rPr>
                  </w:pPr>
                  <w:r>
                    <w:rPr>
                      <w:rFonts w:hint="eastAsia"/>
                      <w:b/>
                      <w:color w:val="000000"/>
                      <w:szCs w:val="21"/>
                    </w:rPr>
                    <w:t>栋数</w:t>
                  </w:r>
                </w:p>
              </w:tc>
              <w:tc>
                <w:tcPr>
                  <w:tcW w:w="1583" w:type="dxa"/>
                  <w:tcBorders>
                    <w:top w:val="single" w:sz="4" w:space="0" w:color="auto"/>
                    <w:left w:val="single" w:sz="4" w:space="0" w:color="auto"/>
                    <w:bottom w:val="single" w:sz="4" w:space="0" w:color="auto"/>
                    <w:right w:val="single" w:sz="4" w:space="0" w:color="auto"/>
                  </w:tcBorders>
                  <w:vAlign w:val="center"/>
                </w:tcPr>
                <w:p w:rsidR="00354B10" w:rsidRDefault="00354B10" w:rsidP="00354B10">
                  <w:pPr>
                    <w:jc w:val="center"/>
                    <w:rPr>
                      <w:b/>
                      <w:color w:val="000000"/>
                      <w:szCs w:val="21"/>
                    </w:rPr>
                  </w:pPr>
                  <w:r>
                    <w:rPr>
                      <w:rFonts w:hint="eastAsia"/>
                      <w:b/>
                      <w:color w:val="000000"/>
                      <w:szCs w:val="21"/>
                    </w:rPr>
                    <w:t>使用性质</w:t>
                  </w:r>
                </w:p>
              </w:tc>
              <w:tc>
                <w:tcPr>
                  <w:tcW w:w="2775" w:type="dxa"/>
                  <w:tcBorders>
                    <w:top w:val="single" w:sz="4" w:space="0" w:color="auto"/>
                    <w:left w:val="single" w:sz="4" w:space="0" w:color="auto"/>
                    <w:bottom w:val="single" w:sz="4" w:space="0" w:color="auto"/>
                    <w:right w:val="single" w:sz="4" w:space="0" w:color="auto"/>
                  </w:tcBorders>
                  <w:vAlign w:val="center"/>
                </w:tcPr>
                <w:p w:rsidR="00354B10" w:rsidRDefault="00354B10" w:rsidP="00354B10">
                  <w:pPr>
                    <w:jc w:val="center"/>
                    <w:rPr>
                      <w:b/>
                      <w:color w:val="000000"/>
                      <w:szCs w:val="21"/>
                    </w:rPr>
                  </w:pPr>
                  <w:r>
                    <w:rPr>
                      <w:rFonts w:hint="eastAsia"/>
                      <w:b/>
                      <w:color w:val="000000"/>
                      <w:szCs w:val="21"/>
                    </w:rPr>
                    <w:t>备注</w:t>
                  </w:r>
                </w:p>
              </w:tc>
            </w:tr>
            <w:tr w:rsidR="008655D9" w:rsidTr="008655D9">
              <w:tc>
                <w:tcPr>
                  <w:tcW w:w="3042"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color w:val="000000"/>
                      <w:szCs w:val="21"/>
                    </w:rPr>
                    <w:t>#</w:t>
                  </w:r>
                  <w:r>
                    <w:rPr>
                      <w:rFonts w:hint="eastAsia"/>
                      <w:color w:val="000000"/>
                      <w:szCs w:val="21"/>
                    </w:rPr>
                    <w:t>20</w:t>
                  </w:r>
                  <w:r>
                    <w:rPr>
                      <w:color w:val="000000"/>
                      <w:szCs w:val="21"/>
                    </w:rPr>
                    <w:t>F</w:t>
                  </w:r>
                  <w:r>
                    <w:rPr>
                      <w:rFonts w:hint="eastAsia"/>
                      <w:color w:val="000000"/>
                      <w:szCs w:val="21"/>
                    </w:rPr>
                    <w:t>住宅楼</w:t>
                  </w:r>
                </w:p>
              </w:tc>
              <w:tc>
                <w:tcPr>
                  <w:tcW w:w="1315"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2</w:t>
                  </w:r>
                </w:p>
              </w:tc>
              <w:tc>
                <w:tcPr>
                  <w:tcW w:w="1583"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住宅</w:t>
                  </w:r>
                </w:p>
              </w:tc>
              <w:tc>
                <w:tcPr>
                  <w:tcW w:w="2775" w:type="dxa"/>
                  <w:vMerge w:val="restart"/>
                  <w:tcBorders>
                    <w:top w:val="single" w:sz="4" w:space="0" w:color="auto"/>
                    <w:left w:val="single" w:sz="4" w:space="0" w:color="auto"/>
                    <w:right w:val="single" w:sz="4" w:space="0" w:color="auto"/>
                  </w:tcBorders>
                  <w:vAlign w:val="center"/>
                </w:tcPr>
                <w:p w:rsidR="008655D9" w:rsidRPr="008655D9" w:rsidRDefault="008655D9" w:rsidP="00354B10">
                  <w:pPr>
                    <w:jc w:val="center"/>
                    <w:rPr>
                      <w:color w:val="000000"/>
                      <w:szCs w:val="21"/>
                      <w:vertAlign w:val="superscript"/>
                    </w:rPr>
                  </w:pPr>
                  <w:r>
                    <w:rPr>
                      <w:rFonts w:hint="eastAsia"/>
                      <w:color w:val="000000"/>
                      <w:szCs w:val="21"/>
                    </w:rPr>
                    <w:t>建筑面积</w:t>
                  </w:r>
                  <w:r>
                    <w:rPr>
                      <w:rFonts w:hint="eastAsia"/>
                      <w:color w:val="000000"/>
                      <w:szCs w:val="21"/>
                    </w:rPr>
                    <w:t>240620.34m</w:t>
                  </w:r>
                  <w:r>
                    <w:rPr>
                      <w:rFonts w:hint="eastAsia"/>
                      <w:color w:val="000000"/>
                      <w:szCs w:val="21"/>
                      <w:vertAlign w:val="superscript"/>
                    </w:rPr>
                    <w:t>2</w:t>
                  </w:r>
                </w:p>
              </w:tc>
            </w:tr>
            <w:tr w:rsidR="008655D9" w:rsidTr="008655D9">
              <w:tc>
                <w:tcPr>
                  <w:tcW w:w="3042" w:type="dxa"/>
                  <w:tcBorders>
                    <w:top w:val="single" w:sz="4" w:space="0" w:color="auto"/>
                    <w:left w:val="single" w:sz="4" w:space="0" w:color="auto"/>
                    <w:bottom w:val="single" w:sz="4" w:space="0" w:color="auto"/>
                    <w:right w:val="single" w:sz="4" w:space="0" w:color="auto"/>
                  </w:tcBorders>
                  <w:vAlign w:val="center"/>
                </w:tcPr>
                <w:p w:rsidR="008655D9" w:rsidRDefault="008655D9" w:rsidP="008D66FF">
                  <w:pPr>
                    <w:jc w:val="center"/>
                  </w:pPr>
                  <w:r>
                    <w:t>#</w:t>
                  </w:r>
                  <w:r>
                    <w:rPr>
                      <w:rFonts w:hint="eastAsia"/>
                    </w:rPr>
                    <w:t>23</w:t>
                  </w:r>
                  <w:r>
                    <w:t>F</w:t>
                  </w:r>
                  <w:r>
                    <w:rPr>
                      <w:rFonts w:hint="eastAsia"/>
                    </w:rPr>
                    <w:t>住宅楼</w:t>
                  </w:r>
                </w:p>
              </w:tc>
              <w:tc>
                <w:tcPr>
                  <w:tcW w:w="1315"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2</w:t>
                  </w:r>
                </w:p>
              </w:tc>
              <w:tc>
                <w:tcPr>
                  <w:tcW w:w="1583"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住宅</w:t>
                  </w:r>
                </w:p>
              </w:tc>
              <w:tc>
                <w:tcPr>
                  <w:tcW w:w="2775" w:type="dxa"/>
                  <w:vMerge/>
                  <w:tcBorders>
                    <w:left w:val="single" w:sz="4" w:space="0" w:color="auto"/>
                    <w:right w:val="single" w:sz="4" w:space="0" w:color="auto"/>
                  </w:tcBorders>
                  <w:vAlign w:val="center"/>
                </w:tcPr>
                <w:p w:rsidR="008655D9" w:rsidRDefault="008655D9" w:rsidP="00354B10">
                  <w:pPr>
                    <w:jc w:val="center"/>
                    <w:rPr>
                      <w:color w:val="000000"/>
                      <w:szCs w:val="21"/>
                    </w:rPr>
                  </w:pPr>
                </w:p>
              </w:tc>
            </w:tr>
            <w:tr w:rsidR="008655D9" w:rsidTr="008655D9">
              <w:tc>
                <w:tcPr>
                  <w:tcW w:w="3042"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pPr>
                  <w:r>
                    <w:t>#3</w:t>
                  </w:r>
                  <w:r>
                    <w:rPr>
                      <w:rFonts w:hint="eastAsia"/>
                    </w:rPr>
                    <w:t>0</w:t>
                  </w:r>
                  <w:r>
                    <w:t>F</w:t>
                  </w:r>
                  <w:r>
                    <w:rPr>
                      <w:rFonts w:hint="eastAsia"/>
                    </w:rPr>
                    <w:t>住宅楼</w:t>
                  </w:r>
                </w:p>
              </w:tc>
              <w:tc>
                <w:tcPr>
                  <w:tcW w:w="1315"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10</w:t>
                  </w:r>
                </w:p>
              </w:tc>
              <w:tc>
                <w:tcPr>
                  <w:tcW w:w="1583"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住宅</w:t>
                  </w:r>
                </w:p>
              </w:tc>
              <w:tc>
                <w:tcPr>
                  <w:tcW w:w="2775" w:type="dxa"/>
                  <w:vMerge/>
                  <w:tcBorders>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p>
              </w:tc>
            </w:tr>
            <w:tr w:rsidR="008D66FF" w:rsidTr="008655D9">
              <w:tc>
                <w:tcPr>
                  <w:tcW w:w="3042" w:type="dxa"/>
                  <w:tcBorders>
                    <w:top w:val="single" w:sz="4" w:space="0" w:color="auto"/>
                    <w:left w:val="single" w:sz="4" w:space="0" w:color="auto"/>
                    <w:bottom w:val="single" w:sz="4" w:space="0" w:color="auto"/>
                    <w:right w:val="single" w:sz="4" w:space="0" w:color="auto"/>
                  </w:tcBorders>
                  <w:vAlign w:val="center"/>
                </w:tcPr>
                <w:p w:rsidR="008D66FF" w:rsidRDefault="008D66FF" w:rsidP="00354B10">
                  <w:pPr>
                    <w:jc w:val="center"/>
                  </w:pPr>
                  <w:r>
                    <w:rPr>
                      <w:rFonts w:hint="eastAsia"/>
                    </w:rPr>
                    <w:t>#6F</w:t>
                  </w:r>
                  <w:r>
                    <w:rPr>
                      <w:rFonts w:hint="eastAsia"/>
                    </w:rPr>
                    <w:t>住宅楼</w:t>
                  </w:r>
                </w:p>
              </w:tc>
              <w:tc>
                <w:tcPr>
                  <w:tcW w:w="1315" w:type="dxa"/>
                  <w:tcBorders>
                    <w:top w:val="single" w:sz="4" w:space="0" w:color="auto"/>
                    <w:left w:val="single" w:sz="4" w:space="0" w:color="auto"/>
                    <w:bottom w:val="single" w:sz="4" w:space="0" w:color="auto"/>
                    <w:right w:val="single" w:sz="4" w:space="0" w:color="auto"/>
                  </w:tcBorders>
                  <w:vAlign w:val="center"/>
                </w:tcPr>
                <w:p w:rsidR="008D66FF" w:rsidRDefault="008D66FF" w:rsidP="00354B10">
                  <w:pPr>
                    <w:jc w:val="center"/>
                    <w:rPr>
                      <w:color w:val="000000"/>
                      <w:szCs w:val="21"/>
                    </w:rPr>
                  </w:pPr>
                  <w:r>
                    <w:rPr>
                      <w:rFonts w:hint="eastAsia"/>
                      <w:color w:val="000000"/>
                      <w:szCs w:val="21"/>
                    </w:rPr>
                    <w:t>17</w:t>
                  </w:r>
                </w:p>
              </w:tc>
              <w:tc>
                <w:tcPr>
                  <w:tcW w:w="1583" w:type="dxa"/>
                  <w:tcBorders>
                    <w:top w:val="single" w:sz="4" w:space="0" w:color="auto"/>
                    <w:left w:val="single" w:sz="4" w:space="0" w:color="auto"/>
                    <w:bottom w:val="single" w:sz="4" w:space="0" w:color="auto"/>
                    <w:right w:val="single" w:sz="4" w:space="0" w:color="auto"/>
                  </w:tcBorders>
                  <w:vAlign w:val="center"/>
                </w:tcPr>
                <w:p w:rsidR="008D66FF" w:rsidRDefault="008D66FF" w:rsidP="00354B10">
                  <w:pPr>
                    <w:jc w:val="center"/>
                    <w:rPr>
                      <w:color w:val="000000"/>
                      <w:szCs w:val="21"/>
                    </w:rPr>
                  </w:pPr>
                  <w:r>
                    <w:rPr>
                      <w:rFonts w:hint="eastAsia"/>
                      <w:color w:val="000000"/>
                      <w:szCs w:val="21"/>
                    </w:rPr>
                    <w:t>住宅</w:t>
                  </w:r>
                </w:p>
              </w:tc>
              <w:tc>
                <w:tcPr>
                  <w:tcW w:w="2775" w:type="dxa"/>
                  <w:tcBorders>
                    <w:top w:val="single" w:sz="4" w:space="0" w:color="auto"/>
                    <w:left w:val="single" w:sz="4" w:space="0" w:color="auto"/>
                    <w:bottom w:val="single" w:sz="4" w:space="0" w:color="auto"/>
                    <w:right w:val="single" w:sz="4" w:space="0" w:color="auto"/>
                  </w:tcBorders>
                  <w:vAlign w:val="center"/>
                </w:tcPr>
                <w:p w:rsidR="008D66FF" w:rsidRPr="008655D9" w:rsidRDefault="008655D9" w:rsidP="00354B10">
                  <w:pPr>
                    <w:jc w:val="center"/>
                    <w:rPr>
                      <w:color w:val="000000"/>
                      <w:szCs w:val="21"/>
                      <w:vertAlign w:val="superscript"/>
                    </w:rPr>
                  </w:pPr>
                  <w:r>
                    <w:rPr>
                      <w:rFonts w:hint="eastAsia"/>
                      <w:color w:val="000000"/>
                      <w:szCs w:val="21"/>
                    </w:rPr>
                    <w:t>建筑面积</w:t>
                  </w:r>
                  <w:r>
                    <w:rPr>
                      <w:rFonts w:hint="eastAsia"/>
                      <w:color w:val="000000"/>
                      <w:szCs w:val="21"/>
                    </w:rPr>
                    <w:t>40951.54m</w:t>
                  </w:r>
                  <w:r>
                    <w:rPr>
                      <w:rFonts w:hint="eastAsia"/>
                      <w:color w:val="000000"/>
                      <w:szCs w:val="21"/>
                      <w:vertAlign w:val="superscript"/>
                    </w:rPr>
                    <w:t>2</w:t>
                  </w:r>
                </w:p>
              </w:tc>
            </w:tr>
            <w:tr w:rsidR="008655D9" w:rsidTr="00547C71">
              <w:tc>
                <w:tcPr>
                  <w:tcW w:w="3042"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pPr>
                  <w:r>
                    <w:rPr>
                      <w:rFonts w:hint="eastAsia"/>
                    </w:rPr>
                    <w:t>#2F</w:t>
                  </w:r>
                  <w:r>
                    <w:rPr>
                      <w:rFonts w:hint="eastAsia"/>
                    </w:rPr>
                    <w:t>商业建筑</w:t>
                  </w:r>
                </w:p>
              </w:tc>
              <w:tc>
                <w:tcPr>
                  <w:tcW w:w="1315"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3</w:t>
                  </w:r>
                </w:p>
              </w:tc>
              <w:tc>
                <w:tcPr>
                  <w:tcW w:w="1583"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商业</w:t>
                  </w:r>
                </w:p>
              </w:tc>
              <w:tc>
                <w:tcPr>
                  <w:tcW w:w="2775" w:type="dxa"/>
                  <w:vMerge w:val="restart"/>
                  <w:tcBorders>
                    <w:top w:val="single" w:sz="4" w:space="0" w:color="auto"/>
                    <w:left w:val="single" w:sz="4" w:space="0" w:color="auto"/>
                    <w:right w:val="single" w:sz="4" w:space="0" w:color="auto"/>
                  </w:tcBorders>
                  <w:vAlign w:val="center"/>
                </w:tcPr>
                <w:p w:rsidR="008655D9" w:rsidRDefault="008655D9" w:rsidP="008655D9">
                  <w:pPr>
                    <w:jc w:val="center"/>
                    <w:rPr>
                      <w:color w:val="000000"/>
                      <w:szCs w:val="21"/>
                    </w:rPr>
                  </w:pPr>
                  <w:r>
                    <w:rPr>
                      <w:rFonts w:hint="eastAsia"/>
                      <w:color w:val="000000"/>
                      <w:szCs w:val="21"/>
                    </w:rPr>
                    <w:t>建筑面积</w:t>
                  </w:r>
                  <w:r>
                    <w:rPr>
                      <w:rFonts w:hint="eastAsia"/>
                      <w:color w:val="000000"/>
                      <w:szCs w:val="21"/>
                    </w:rPr>
                    <w:t>15616.59</w:t>
                  </w:r>
                  <w:r>
                    <w:rPr>
                      <w:color w:val="000000"/>
                      <w:szCs w:val="21"/>
                    </w:rPr>
                    <w:t>m</w:t>
                  </w:r>
                  <w:r>
                    <w:rPr>
                      <w:color w:val="000000"/>
                      <w:szCs w:val="21"/>
                      <w:vertAlign w:val="superscript"/>
                    </w:rPr>
                    <w:t>2</w:t>
                  </w:r>
                </w:p>
              </w:tc>
            </w:tr>
            <w:tr w:rsidR="008655D9" w:rsidTr="00547C71">
              <w:tc>
                <w:tcPr>
                  <w:tcW w:w="3042"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pPr>
                  <w:r>
                    <w:rPr>
                      <w:rFonts w:hint="eastAsia"/>
                    </w:rPr>
                    <w:t>#1F</w:t>
                  </w:r>
                  <w:r>
                    <w:rPr>
                      <w:rFonts w:hint="eastAsia"/>
                    </w:rPr>
                    <w:t>商业建筑</w:t>
                  </w:r>
                </w:p>
              </w:tc>
              <w:tc>
                <w:tcPr>
                  <w:tcW w:w="1315"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2</w:t>
                  </w:r>
                </w:p>
              </w:tc>
              <w:tc>
                <w:tcPr>
                  <w:tcW w:w="1583" w:type="dxa"/>
                  <w:tcBorders>
                    <w:top w:val="single" w:sz="4" w:space="0" w:color="auto"/>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r>
                    <w:rPr>
                      <w:rFonts w:hint="eastAsia"/>
                      <w:color w:val="000000"/>
                      <w:szCs w:val="21"/>
                    </w:rPr>
                    <w:t>商业</w:t>
                  </w:r>
                </w:p>
              </w:tc>
              <w:tc>
                <w:tcPr>
                  <w:tcW w:w="2775" w:type="dxa"/>
                  <w:vMerge/>
                  <w:tcBorders>
                    <w:left w:val="single" w:sz="4" w:space="0" w:color="auto"/>
                    <w:bottom w:val="single" w:sz="4" w:space="0" w:color="auto"/>
                    <w:right w:val="single" w:sz="4" w:space="0" w:color="auto"/>
                  </w:tcBorders>
                  <w:vAlign w:val="center"/>
                </w:tcPr>
                <w:p w:rsidR="008655D9" w:rsidRDefault="008655D9" w:rsidP="00354B10">
                  <w:pPr>
                    <w:jc w:val="center"/>
                    <w:rPr>
                      <w:color w:val="000000"/>
                      <w:szCs w:val="21"/>
                    </w:rPr>
                  </w:pPr>
                </w:p>
              </w:tc>
            </w:tr>
            <w:tr w:rsidR="00354B10" w:rsidTr="008655D9">
              <w:tc>
                <w:tcPr>
                  <w:tcW w:w="3042" w:type="dxa"/>
                  <w:tcBorders>
                    <w:top w:val="single" w:sz="4" w:space="0" w:color="auto"/>
                    <w:left w:val="single" w:sz="4" w:space="0" w:color="auto"/>
                    <w:bottom w:val="single" w:sz="4" w:space="0" w:color="auto"/>
                    <w:right w:val="single" w:sz="4" w:space="0" w:color="auto"/>
                  </w:tcBorders>
                  <w:vAlign w:val="center"/>
                </w:tcPr>
                <w:p w:rsidR="00354B10" w:rsidRDefault="00354B10" w:rsidP="00354B10">
                  <w:pPr>
                    <w:jc w:val="center"/>
                  </w:pPr>
                  <w:r>
                    <w:rPr>
                      <w:rFonts w:hint="eastAsia"/>
                    </w:rPr>
                    <w:t>幼儿园</w:t>
                  </w:r>
                </w:p>
              </w:tc>
              <w:tc>
                <w:tcPr>
                  <w:tcW w:w="1315" w:type="dxa"/>
                  <w:tcBorders>
                    <w:top w:val="single" w:sz="4" w:space="0" w:color="auto"/>
                    <w:left w:val="single" w:sz="4" w:space="0" w:color="auto"/>
                    <w:bottom w:val="single" w:sz="4" w:space="0" w:color="auto"/>
                    <w:right w:val="single" w:sz="4" w:space="0" w:color="auto"/>
                  </w:tcBorders>
                  <w:vAlign w:val="center"/>
                </w:tcPr>
                <w:p w:rsidR="00354B10" w:rsidRDefault="00354B10" w:rsidP="00354B10">
                  <w:pPr>
                    <w:jc w:val="center"/>
                    <w:rPr>
                      <w:color w:val="000000"/>
                      <w:szCs w:val="21"/>
                    </w:rPr>
                  </w:pPr>
                  <w:r>
                    <w:rPr>
                      <w:color w:val="000000"/>
                      <w:szCs w:val="21"/>
                    </w:rPr>
                    <w:t>1</w:t>
                  </w:r>
                </w:p>
              </w:tc>
              <w:tc>
                <w:tcPr>
                  <w:tcW w:w="1583" w:type="dxa"/>
                  <w:tcBorders>
                    <w:top w:val="single" w:sz="4" w:space="0" w:color="auto"/>
                    <w:left w:val="single" w:sz="4" w:space="0" w:color="auto"/>
                    <w:bottom w:val="single" w:sz="4" w:space="0" w:color="auto"/>
                    <w:right w:val="single" w:sz="4" w:space="0" w:color="auto"/>
                  </w:tcBorders>
                  <w:vAlign w:val="center"/>
                </w:tcPr>
                <w:p w:rsidR="00354B10" w:rsidRDefault="00354B10" w:rsidP="00354B10">
                  <w:pPr>
                    <w:jc w:val="center"/>
                    <w:rPr>
                      <w:color w:val="000000"/>
                      <w:szCs w:val="21"/>
                    </w:rPr>
                  </w:pPr>
                  <w:r>
                    <w:rPr>
                      <w:rFonts w:hint="eastAsia"/>
                      <w:color w:val="000000"/>
                      <w:szCs w:val="21"/>
                    </w:rPr>
                    <w:t>教育</w:t>
                  </w:r>
                </w:p>
              </w:tc>
              <w:tc>
                <w:tcPr>
                  <w:tcW w:w="2775" w:type="dxa"/>
                  <w:tcBorders>
                    <w:top w:val="single" w:sz="4" w:space="0" w:color="auto"/>
                    <w:left w:val="single" w:sz="4" w:space="0" w:color="auto"/>
                    <w:bottom w:val="single" w:sz="4" w:space="0" w:color="auto"/>
                    <w:right w:val="single" w:sz="4" w:space="0" w:color="auto"/>
                  </w:tcBorders>
                  <w:vAlign w:val="center"/>
                </w:tcPr>
                <w:p w:rsidR="00354B10" w:rsidRDefault="008655D9" w:rsidP="008655D9">
                  <w:pPr>
                    <w:jc w:val="center"/>
                    <w:rPr>
                      <w:color w:val="000000"/>
                      <w:szCs w:val="21"/>
                    </w:rPr>
                  </w:pPr>
                  <w:r>
                    <w:rPr>
                      <w:rFonts w:hint="eastAsia"/>
                      <w:color w:val="000000"/>
                      <w:szCs w:val="21"/>
                    </w:rPr>
                    <w:t>建筑</w:t>
                  </w:r>
                  <w:r w:rsidR="00354B10">
                    <w:rPr>
                      <w:rFonts w:hint="eastAsia"/>
                      <w:color w:val="000000"/>
                      <w:szCs w:val="21"/>
                    </w:rPr>
                    <w:t>面积</w:t>
                  </w:r>
                  <w:r>
                    <w:rPr>
                      <w:rFonts w:hint="eastAsia"/>
                      <w:color w:val="000000"/>
                      <w:szCs w:val="21"/>
                    </w:rPr>
                    <w:t>2500</w:t>
                  </w:r>
                  <w:r w:rsidR="00354B10">
                    <w:rPr>
                      <w:color w:val="000000"/>
                      <w:szCs w:val="21"/>
                    </w:rPr>
                    <w:t>m</w:t>
                  </w:r>
                  <w:r w:rsidR="00354B10">
                    <w:rPr>
                      <w:color w:val="000000"/>
                      <w:szCs w:val="21"/>
                      <w:vertAlign w:val="superscript"/>
                    </w:rPr>
                    <w:t>2</w:t>
                  </w:r>
                </w:p>
              </w:tc>
            </w:tr>
          </w:tbl>
          <w:p w:rsidR="00354B10" w:rsidRDefault="00354B10" w:rsidP="00354B10">
            <w:pPr>
              <w:adjustRightInd w:val="0"/>
              <w:snapToGrid w:val="0"/>
              <w:spacing w:line="520" w:lineRule="exact"/>
              <w:jc w:val="center"/>
              <w:rPr>
                <w:b/>
                <w:sz w:val="24"/>
                <w:szCs w:val="24"/>
              </w:rPr>
            </w:pPr>
            <w:r>
              <w:rPr>
                <w:rFonts w:hint="eastAsia"/>
                <w:b/>
                <w:color w:val="000000"/>
                <w:sz w:val="24"/>
                <w:szCs w:val="24"/>
              </w:rPr>
              <w:t>表</w:t>
            </w:r>
            <w:r>
              <w:rPr>
                <w:b/>
                <w:color w:val="000000"/>
                <w:sz w:val="24"/>
                <w:szCs w:val="24"/>
              </w:rPr>
              <w:t>1-3</w:t>
            </w:r>
            <w:r>
              <w:rPr>
                <w:rFonts w:hint="eastAsia"/>
                <w:b/>
                <w:sz w:val="24"/>
                <w:szCs w:val="24"/>
              </w:rPr>
              <w:t>建设项目组成一览表</w:t>
            </w: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276"/>
              <w:gridCol w:w="1701"/>
              <w:gridCol w:w="4677"/>
            </w:tblGrid>
            <w:tr w:rsidR="00354B10" w:rsidTr="00547C71">
              <w:tc>
                <w:tcPr>
                  <w:tcW w:w="1058" w:type="dxa"/>
                  <w:tcBorders>
                    <w:top w:val="single" w:sz="4" w:space="0" w:color="auto"/>
                    <w:left w:val="single" w:sz="4" w:space="0" w:color="auto"/>
                    <w:bottom w:val="single" w:sz="4" w:space="0" w:color="auto"/>
                    <w:right w:val="single" w:sz="4" w:space="0" w:color="auto"/>
                  </w:tcBorders>
                </w:tcPr>
                <w:p w:rsidR="00354B10" w:rsidRDefault="00354B10" w:rsidP="008655D9">
                  <w:pPr>
                    <w:jc w:val="center"/>
                    <w:rPr>
                      <w:b/>
                      <w:color w:val="000000"/>
                      <w:szCs w:val="21"/>
                    </w:rPr>
                  </w:pPr>
                  <w:r>
                    <w:rPr>
                      <w:rFonts w:hint="eastAsia"/>
                      <w:b/>
                      <w:color w:val="000000"/>
                      <w:szCs w:val="21"/>
                    </w:rPr>
                    <w:t>编号</w:t>
                  </w:r>
                </w:p>
              </w:tc>
              <w:tc>
                <w:tcPr>
                  <w:tcW w:w="1276" w:type="dxa"/>
                  <w:tcBorders>
                    <w:top w:val="single" w:sz="4" w:space="0" w:color="auto"/>
                    <w:left w:val="single" w:sz="4" w:space="0" w:color="auto"/>
                    <w:bottom w:val="single" w:sz="4" w:space="0" w:color="auto"/>
                    <w:right w:val="single" w:sz="4" w:space="0" w:color="auto"/>
                  </w:tcBorders>
                </w:tcPr>
                <w:p w:rsidR="00354B10" w:rsidRDefault="00354B10" w:rsidP="008655D9">
                  <w:pPr>
                    <w:jc w:val="center"/>
                    <w:rPr>
                      <w:b/>
                      <w:color w:val="000000"/>
                      <w:szCs w:val="21"/>
                    </w:rPr>
                  </w:pPr>
                  <w:r>
                    <w:rPr>
                      <w:rFonts w:hint="eastAsia"/>
                      <w:b/>
                      <w:color w:val="000000"/>
                      <w:szCs w:val="21"/>
                    </w:rPr>
                    <w:t>工程类别</w:t>
                  </w:r>
                </w:p>
              </w:tc>
              <w:tc>
                <w:tcPr>
                  <w:tcW w:w="1701" w:type="dxa"/>
                  <w:tcBorders>
                    <w:top w:val="single" w:sz="4" w:space="0" w:color="auto"/>
                    <w:left w:val="single" w:sz="4" w:space="0" w:color="auto"/>
                    <w:bottom w:val="single" w:sz="4" w:space="0" w:color="auto"/>
                    <w:right w:val="single" w:sz="4" w:space="0" w:color="auto"/>
                  </w:tcBorders>
                </w:tcPr>
                <w:p w:rsidR="00354B10" w:rsidRDefault="00354B10" w:rsidP="008655D9">
                  <w:pPr>
                    <w:jc w:val="center"/>
                    <w:rPr>
                      <w:b/>
                      <w:color w:val="000000"/>
                      <w:szCs w:val="21"/>
                    </w:rPr>
                  </w:pPr>
                  <w:r>
                    <w:rPr>
                      <w:rFonts w:hint="eastAsia"/>
                      <w:b/>
                      <w:color w:val="000000"/>
                      <w:szCs w:val="21"/>
                    </w:rPr>
                    <w:t>项目名称</w:t>
                  </w:r>
                </w:p>
              </w:tc>
              <w:tc>
                <w:tcPr>
                  <w:tcW w:w="4677" w:type="dxa"/>
                  <w:tcBorders>
                    <w:top w:val="single" w:sz="4" w:space="0" w:color="auto"/>
                    <w:left w:val="single" w:sz="4" w:space="0" w:color="auto"/>
                    <w:bottom w:val="single" w:sz="4" w:space="0" w:color="auto"/>
                    <w:right w:val="single" w:sz="4" w:space="0" w:color="auto"/>
                  </w:tcBorders>
                </w:tcPr>
                <w:p w:rsidR="00354B10" w:rsidRDefault="00354B10" w:rsidP="008655D9">
                  <w:pPr>
                    <w:jc w:val="center"/>
                    <w:rPr>
                      <w:b/>
                      <w:color w:val="000000"/>
                      <w:szCs w:val="21"/>
                    </w:rPr>
                  </w:pPr>
                  <w:proofErr w:type="gramStart"/>
                  <w:r>
                    <w:rPr>
                      <w:rFonts w:hint="eastAsia"/>
                      <w:b/>
                      <w:color w:val="000000"/>
                      <w:szCs w:val="21"/>
                    </w:rPr>
                    <w:t>建设类容及</w:t>
                  </w:r>
                  <w:proofErr w:type="gramEnd"/>
                  <w:r>
                    <w:rPr>
                      <w:rFonts w:hint="eastAsia"/>
                      <w:b/>
                      <w:color w:val="000000"/>
                      <w:szCs w:val="21"/>
                    </w:rPr>
                    <w:t>规模</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color w:val="000000"/>
                      <w:szCs w:val="21"/>
                    </w:rPr>
                  </w:pPr>
                  <w:r>
                    <w:rPr>
                      <w:color w:val="000000"/>
                      <w:szCs w:val="21"/>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color w:val="000000"/>
                      <w:szCs w:val="21"/>
                    </w:rPr>
                  </w:pPr>
                  <w:r>
                    <w:rPr>
                      <w:rFonts w:hint="eastAsia"/>
                      <w:bCs/>
                      <w:szCs w:val="21"/>
                    </w:rPr>
                    <w:t>主体工程</w:t>
                  </w:r>
                </w:p>
              </w:tc>
              <w:tc>
                <w:tcPr>
                  <w:tcW w:w="1701"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color w:val="000000"/>
                      <w:szCs w:val="21"/>
                    </w:rPr>
                  </w:pPr>
                  <w:r>
                    <w:rPr>
                      <w:rFonts w:hint="eastAsia"/>
                    </w:rPr>
                    <w:t>高层住宅楼</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8655D9" w:rsidP="008655D9">
                  <w:pPr>
                    <w:jc w:val="left"/>
                    <w:rPr>
                      <w:color w:val="000000"/>
                      <w:szCs w:val="21"/>
                    </w:rPr>
                  </w:pPr>
                  <w:r>
                    <w:rPr>
                      <w:rFonts w:hint="eastAsia"/>
                      <w:color w:val="000000"/>
                      <w:szCs w:val="21"/>
                    </w:rPr>
                    <w:t>14</w:t>
                  </w:r>
                  <w:r w:rsidR="00354B10">
                    <w:rPr>
                      <w:rFonts w:hint="eastAsia"/>
                      <w:color w:val="000000"/>
                      <w:szCs w:val="21"/>
                    </w:rPr>
                    <w:t>栋高层独立住宅楼</w:t>
                  </w:r>
                </w:p>
              </w:tc>
            </w:tr>
            <w:tr w:rsidR="008655D9" w:rsidTr="00547C71">
              <w:tc>
                <w:tcPr>
                  <w:tcW w:w="1058" w:type="dxa"/>
                  <w:tcBorders>
                    <w:top w:val="single" w:sz="4" w:space="0" w:color="auto"/>
                    <w:left w:val="single" w:sz="4" w:space="0" w:color="auto"/>
                    <w:bottom w:val="single" w:sz="4" w:space="0" w:color="auto"/>
                    <w:right w:val="single" w:sz="4" w:space="0" w:color="auto"/>
                  </w:tcBorders>
                  <w:vAlign w:val="center"/>
                </w:tcPr>
                <w:p w:rsidR="008655D9" w:rsidRDefault="008655D9" w:rsidP="008655D9">
                  <w:pPr>
                    <w:jc w:val="center"/>
                    <w:rPr>
                      <w:color w:val="000000"/>
                      <w:szCs w:val="21"/>
                    </w:rPr>
                  </w:pPr>
                  <w:r>
                    <w:rPr>
                      <w:rFonts w:hint="eastAsia"/>
                      <w:color w:val="000000"/>
                      <w:szCs w:val="21"/>
                    </w:rPr>
                    <w:t>2</w:t>
                  </w:r>
                </w:p>
              </w:tc>
              <w:tc>
                <w:tcPr>
                  <w:tcW w:w="1276" w:type="dxa"/>
                  <w:vMerge/>
                  <w:tcBorders>
                    <w:top w:val="single" w:sz="4" w:space="0" w:color="auto"/>
                    <w:left w:val="single" w:sz="4" w:space="0" w:color="auto"/>
                    <w:bottom w:val="single" w:sz="4" w:space="0" w:color="auto"/>
                    <w:right w:val="single" w:sz="4" w:space="0" w:color="auto"/>
                  </w:tcBorders>
                  <w:vAlign w:val="center"/>
                </w:tcPr>
                <w:p w:rsidR="008655D9" w:rsidRDefault="008655D9"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655D9" w:rsidRDefault="008655D9" w:rsidP="008655D9">
                  <w:pPr>
                    <w:jc w:val="center"/>
                  </w:pPr>
                  <w:r>
                    <w:rPr>
                      <w:rFonts w:hint="eastAsia"/>
                    </w:rPr>
                    <w:t>多层住宅楼</w:t>
                  </w:r>
                </w:p>
              </w:tc>
              <w:tc>
                <w:tcPr>
                  <w:tcW w:w="4677" w:type="dxa"/>
                  <w:tcBorders>
                    <w:top w:val="single" w:sz="4" w:space="0" w:color="auto"/>
                    <w:left w:val="single" w:sz="4" w:space="0" w:color="auto"/>
                    <w:bottom w:val="single" w:sz="4" w:space="0" w:color="auto"/>
                    <w:right w:val="single" w:sz="4" w:space="0" w:color="auto"/>
                  </w:tcBorders>
                  <w:vAlign w:val="center"/>
                </w:tcPr>
                <w:p w:rsidR="008655D9" w:rsidRDefault="008655D9" w:rsidP="008655D9">
                  <w:pPr>
                    <w:jc w:val="left"/>
                    <w:rPr>
                      <w:color w:val="000000"/>
                      <w:szCs w:val="21"/>
                    </w:rPr>
                  </w:pPr>
                  <w:r>
                    <w:rPr>
                      <w:rFonts w:hint="eastAsia"/>
                      <w:color w:val="000000"/>
                      <w:szCs w:val="21"/>
                    </w:rPr>
                    <w:t>17</w:t>
                  </w:r>
                  <w:r>
                    <w:rPr>
                      <w:rFonts w:hint="eastAsia"/>
                      <w:color w:val="000000"/>
                      <w:szCs w:val="21"/>
                    </w:rPr>
                    <w:t>栋多层独立住宅楼</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8655D9" w:rsidP="008655D9">
                  <w:pPr>
                    <w:jc w:val="center"/>
                    <w:rPr>
                      <w:color w:val="000000"/>
                      <w:szCs w:val="21"/>
                    </w:rPr>
                  </w:pPr>
                  <w:r>
                    <w:rPr>
                      <w:rFonts w:hint="eastAsia"/>
                      <w:color w:val="000000"/>
                      <w:szCs w:val="21"/>
                    </w:rPr>
                    <w:t>3</w:t>
                  </w:r>
                </w:p>
              </w:tc>
              <w:tc>
                <w:tcPr>
                  <w:tcW w:w="1276" w:type="dxa"/>
                  <w:vMerge/>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54B10" w:rsidRDefault="00994740" w:rsidP="008655D9">
                  <w:pPr>
                    <w:jc w:val="center"/>
                    <w:rPr>
                      <w:color w:val="000000"/>
                      <w:szCs w:val="21"/>
                    </w:rPr>
                  </w:pPr>
                  <w:r>
                    <w:rPr>
                      <w:rFonts w:hint="eastAsia"/>
                      <w:color w:val="000000"/>
                      <w:szCs w:val="21"/>
                    </w:rPr>
                    <w:t>商业</w:t>
                  </w:r>
                  <w:r w:rsidR="00354B10">
                    <w:rPr>
                      <w:rFonts w:hint="eastAsia"/>
                      <w:color w:val="000000"/>
                      <w:szCs w:val="21"/>
                    </w:rPr>
                    <w:t>建筑</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8655D9" w:rsidP="008655D9">
                  <w:pPr>
                    <w:jc w:val="left"/>
                    <w:rPr>
                      <w:color w:val="000000"/>
                      <w:szCs w:val="21"/>
                    </w:rPr>
                  </w:pPr>
                  <w:r>
                    <w:rPr>
                      <w:rFonts w:hint="eastAsia"/>
                      <w:color w:val="000000"/>
                      <w:szCs w:val="21"/>
                    </w:rPr>
                    <w:t>5</w:t>
                  </w:r>
                  <w:r w:rsidR="00354B10">
                    <w:rPr>
                      <w:rFonts w:hint="eastAsia"/>
                      <w:color w:val="000000"/>
                      <w:szCs w:val="21"/>
                    </w:rPr>
                    <w:t>栋商业</w:t>
                  </w:r>
                  <w:r>
                    <w:rPr>
                      <w:rFonts w:hint="eastAsia"/>
                      <w:color w:val="000000"/>
                      <w:szCs w:val="21"/>
                    </w:rPr>
                    <w:t>楼，</w:t>
                  </w:r>
                  <w:r w:rsidR="00354B10">
                    <w:rPr>
                      <w:rFonts w:hint="eastAsia"/>
                      <w:color w:val="000000"/>
                      <w:szCs w:val="21"/>
                    </w:rPr>
                    <w:t>建筑面积</w:t>
                  </w:r>
                  <w:r>
                    <w:rPr>
                      <w:rFonts w:hint="eastAsia"/>
                      <w:color w:val="000000"/>
                      <w:szCs w:val="21"/>
                    </w:rPr>
                    <w:t>15616.59</w:t>
                  </w:r>
                  <w:r w:rsidR="00354B10">
                    <w:rPr>
                      <w:color w:val="000000"/>
                      <w:szCs w:val="21"/>
                    </w:rPr>
                    <w:t xml:space="preserve"> m</w:t>
                  </w:r>
                  <w:r w:rsidR="00354B10">
                    <w:rPr>
                      <w:color w:val="000000"/>
                      <w:szCs w:val="21"/>
                      <w:vertAlign w:val="superscript"/>
                    </w:rPr>
                    <w:t>2</w:t>
                  </w:r>
                </w:p>
              </w:tc>
            </w:tr>
            <w:tr w:rsidR="00354B10" w:rsidTr="00547C71">
              <w:tc>
                <w:tcPr>
                  <w:tcW w:w="1058" w:type="dxa"/>
                  <w:tcBorders>
                    <w:top w:val="single" w:sz="4" w:space="0" w:color="auto"/>
                    <w:left w:val="single" w:sz="4" w:space="0" w:color="auto"/>
                    <w:bottom w:val="single" w:sz="4" w:space="0" w:color="auto"/>
                    <w:right w:val="single" w:sz="4" w:space="0" w:color="auto"/>
                  </w:tcBorders>
                </w:tcPr>
                <w:p w:rsidR="00354B10" w:rsidRDefault="008655D9" w:rsidP="008655D9">
                  <w:pPr>
                    <w:jc w:val="center"/>
                    <w:rPr>
                      <w:color w:val="000000"/>
                      <w:szCs w:val="21"/>
                    </w:rPr>
                  </w:pPr>
                  <w:r>
                    <w:rPr>
                      <w:rFonts w:hint="eastAsia"/>
                      <w:color w:val="000000"/>
                      <w:szCs w:val="21"/>
                    </w:rPr>
                    <w:t>4</w:t>
                  </w:r>
                </w:p>
              </w:tc>
              <w:tc>
                <w:tcPr>
                  <w:tcW w:w="1276" w:type="dxa"/>
                  <w:vMerge/>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color w:val="000000"/>
                      <w:szCs w:val="21"/>
                    </w:rPr>
                  </w:pPr>
                  <w:r>
                    <w:rPr>
                      <w:rFonts w:hint="eastAsia"/>
                      <w:color w:val="000000"/>
                      <w:szCs w:val="21"/>
                    </w:rPr>
                    <w:t>幼儿园</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Pr="008655D9" w:rsidRDefault="00354B10" w:rsidP="008655D9">
                  <w:pPr>
                    <w:jc w:val="left"/>
                    <w:rPr>
                      <w:color w:val="000000"/>
                      <w:szCs w:val="21"/>
                      <w:vertAlign w:val="superscript"/>
                    </w:rPr>
                  </w:pPr>
                  <w:r>
                    <w:rPr>
                      <w:rFonts w:hint="eastAsia"/>
                      <w:color w:val="000000"/>
                      <w:szCs w:val="21"/>
                    </w:rPr>
                    <w:t>布置在本项目西南侧，设有独立幼儿园建筑，</w:t>
                  </w:r>
                  <w:r w:rsidR="008655D9">
                    <w:rPr>
                      <w:rFonts w:hint="eastAsia"/>
                      <w:color w:val="000000"/>
                      <w:szCs w:val="21"/>
                    </w:rPr>
                    <w:t>占地面积</w:t>
                  </w:r>
                  <w:r w:rsidR="008655D9">
                    <w:rPr>
                      <w:rFonts w:hint="eastAsia"/>
                      <w:szCs w:val="21"/>
                    </w:rPr>
                    <w:t>40</w:t>
                  </w:r>
                  <w:r>
                    <w:rPr>
                      <w:szCs w:val="21"/>
                    </w:rPr>
                    <w:t>00</w:t>
                  </w:r>
                  <w:r>
                    <w:rPr>
                      <w:color w:val="000000"/>
                      <w:szCs w:val="21"/>
                    </w:rPr>
                    <w:t>m</w:t>
                  </w:r>
                  <w:r>
                    <w:rPr>
                      <w:color w:val="000000"/>
                      <w:szCs w:val="21"/>
                      <w:vertAlign w:val="superscript"/>
                    </w:rPr>
                    <w:t>2</w:t>
                  </w:r>
                  <w:r w:rsidR="008655D9">
                    <w:rPr>
                      <w:rFonts w:hint="eastAsia"/>
                      <w:color w:val="000000"/>
                      <w:szCs w:val="21"/>
                    </w:rPr>
                    <w:t>，建筑面积</w:t>
                  </w:r>
                  <w:r w:rsidR="008655D9">
                    <w:rPr>
                      <w:rFonts w:hint="eastAsia"/>
                      <w:color w:val="000000"/>
                      <w:szCs w:val="21"/>
                    </w:rPr>
                    <w:t>2500m</w:t>
                  </w:r>
                  <w:r w:rsidR="008655D9">
                    <w:rPr>
                      <w:rFonts w:hint="eastAsia"/>
                      <w:color w:val="000000"/>
                      <w:szCs w:val="21"/>
                      <w:vertAlign w:val="superscript"/>
                    </w:rPr>
                    <w:t>2</w:t>
                  </w:r>
                </w:p>
              </w:tc>
            </w:tr>
            <w:tr w:rsidR="00547C71" w:rsidTr="00547C71">
              <w:tc>
                <w:tcPr>
                  <w:tcW w:w="1058" w:type="dxa"/>
                  <w:tcBorders>
                    <w:top w:val="single" w:sz="4" w:space="0" w:color="auto"/>
                    <w:left w:val="single" w:sz="4" w:space="0" w:color="auto"/>
                    <w:bottom w:val="single" w:sz="4" w:space="0" w:color="auto"/>
                    <w:right w:val="single" w:sz="4" w:space="0" w:color="auto"/>
                  </w:tcBorders>
                </w:tcPr>
                <w:p w:rsidR="00547C71" w:rsidRDefault="00547C71" w:rsidP="008655D9">
                  <w:pPr>
                    <w:jc w:val="center"/>
                    <w:rPr>
                      <w:color w:val="000000"/>
                      <w:szCs w:val="21"/>
                    </w:rPr>
                  </w:pPr>
                  <w:r>
                    <w:rPr>
                      <w:rFonts w:hint="eastAsia"/>
                      <w:color w:val="000000"/>
                      <w:szCs w:val="21"/>
                    </w:rPr>
                    <w:t>5</w:t>
                  </w:r>
                </w:p>
              </w:tc>
              <w:tc>
                <w:tcPr>
                  <w:tcW w:w="1276" w:type="dxa"/>
                  <w:vMerge w:val="restart"/>
                  <w:tcBorders>
                    <w:top w:val="single" w:sz="4" w:space="0" w:color="auto"/>
                    <w:left w:val="single" w:sz="4" w:space="0" w:color="auto"/>
                    <w:right w:val="single" w:sz="4" w:space="0" w:color="auto"/>
                  </w:tcBorders>
                  <w:vAlign w:val="center"/>
                </w:tcPr>
                <w:p w:rsidR="00547C71" w:rsidRDefault="00547C71" w:rsidP="008655D9">
                  <w:pPr>
                    <w:jc w:val="center"/>
                    <w:rPr>
                      <w:color w:val="000000"/>
                      <w:szCs w:val="21"/>
                    </w:rPr>
                  </w:pPr>
                  <w:r>
                    <w:rPr>
                      <w:rFonts w:hint="eastAsia"/>
                      <w:color w:val="000000"/>
                      <w:szCs w:val="21"/>
                    </w:rPr>
                    <w:t>辅助工程</w:t>
                  </w:r>
                </w:p>
              </w:tc>
              <w:tc>
                <w:tcPr>
                  <w:tcW w:w="1701" w:type="dxa"/>
                  <w:tcBorders>
                    <w:top w:val="single" w:sz="4" w:space="0" w:color="auto"/>
                    <w:left w:val="single" w:sz="4" w:space="0" w:color="auto"/>
                    <w:bottom w:val="single" w:sz="4" w:space="0" w:color="auto"/>
                    <w:right w:val="single" w:sz="4" w:space="0" w:color="auto"/>
                  </w:tcBorders>
                  <w:vAlign w:val="center"/>
                </w:tcPr>
                <w:p w:rsidR="00547C71" w:rsidRDefault="00547C71" w:rsidP="008655D9">
                  <w:pPr>
                    <w:jc w:val="center"/>
                    <w:rPr>
                      <w:color w:val="000000"/>
                      <w:szCs w:val="21"/>
                    </w:rPr>
                  </w:pPr>
                  <w:r>
                    <w:rPr>
                      <w:rFonts w:hint="eastAsia"/>
                      <w:bCs/>
                      <w:szCs w:val="21"/>
                    </w:rPr>
                    <w:t>停车位</w:t>
                  </w:r>
                </w:p>
              </w:tc>
              <w:tc>
                <w:tcPr>
                  <w:tcW w:w="4677" w:type="dxa"/>
                  <w:tcBorders>
                    <w:top w:val="single" w:sz="4" w:space="0" w:color="auto"/>
                    <w:left w:val="single" w:sz="4" w:space="0" w:color="auto"/>
                    <w:bottom w:val="single" w:sz="4" w:space="0" w:color="auto"/>
                    <w:right w:val="single" w:sz="4" w:space="0" w:color="auto"/>
                  </w:tcBorders>
                  <w:vAlign w:val="center"/>
                </w:tcPr>
                <w:p w:rsidR="00547C71" w:rsidRDefault="00547C71" w:rsidP="008655D9">
                  <w:pPr>
                    <w:jc w:val="left"/>
                    <w:rPr>
                      <w:color w:val="000000"/>
                      <w:szCs w:val="21"/>
                    </w:rPr>
                  </w:pPr>
                  <w:r>
                    <w:rPr>
                      <w:rFonts w:hint="eastAsia"/>
                      <w:color w:val="000000"/>
                      <w:szCs w:val="21"/>
                    </w:rPr>
                    <w:t>共设</w:t>
                  </w:r>
                  <w:r>
                    <w:rPr>
                      <w:rFonts w:hint="eastAsia"/>
                      <w:szCs w:val="21"/>
                    </w:rPr>
                    <w:t>3002</w:t>
                  </w:r>
                  <w:r>
                    <w:rPr>
                      <w:rFonts w:hint="eastAsia"/>
                      <w:color w:val="000000"/>
                      <w:szCs w:val="21"/>
                    </w:rPr>
                    <w:t>个停车位，其中地上</w:t>
                  </w:r>
                  <w:r>
                    <w:rPr>
                      <w:rFonts w:hint="eastAsia"/>
                      <w:color w:val="000000"/>
                      <w:szCs w:val="21"/>
                    </w:rPr>
                    <w:t>170</w:t>
                  </w:r>
                  <w:r>
                    <w:rPr>
                      <w:rFonts w:hint="eastAsia"/>
                      <w:color w:val="000000"/>
                      <w:szCs w:val="21"/>
                    </w:rPr>
                    <w:t>个，地下</w:t>
                  </w:r>
                  <w:r>
                    <w:rPr>
                      <w:rFonts w:hint="eastAsia"/>
                      <w:color w:val="000000"/>
                      <w:szCs w:val="21"/>
                    </w:rPr>
                    <w:t>2832</w:t>
                  </w:r>
                  <w:r>
                    <w:rPr>
                      <w:rFonts w:hint="eastAsia"/>
                      <w:color w:val="000000"/>
                      <w:szCs w:val="21"/>
                    </w:rPr>
                    <w:t>个</w:t>
                  </w:r>
                </w:p>
              </w:tc>
            </w:tr>
            <w:tr w:rsidR="00547C71" w:rsidTr="00547C71">
              <w:tc>
                <w:tcPr>
                  <w:tcW w:w="1058" w:type="dxa"/>
                  <w:tcBorders>
                    <w:top w:val="single" w:sz="4" w:space="0" w:color="auto"/>
                    <w:left w:val="single" w:sz="4" w:space="0" w:color="auto"/>
                    <w:bottom w:val="single" w:sz="4" w:space="0" w:color="auto"/>
                    <w:right w:val="single" w:sz="4" w:space="0" w:color="auto"/>
                  </w:tcBorders>
                </w:tcPr>
                <w:p w:rsidR="00547C71" w:rsidRDefault="00547C71" w:rsidP="008655D9">
                  <w:pPr>
                    <w:jc w:val="center"/>
                    <w:rPr>
                      <w:color w:val="000000"/>
                      <w:szCs w:val="21"/>
                    </w:rPr>
                  </w:pPr>
                  <w:r>
                    <w:rPr>
                      <w:rFonts w:hint="eastAsia"/>
                      <w:color w:val="000000"/>
                      <w:szCs w:val="21"/>
                    </w:rPr>
                    <w:t>6</w:t>
                  </w:r>
                </w:p>
              </w:tc>
              <w:tc>
                <w:tcPr>
                  <w:tcW w:w="1276" w:type="dxa"/>
                  <w:vMerge/>
                  <w:tcBorders>
                    <w:left w:val="single" w:sz="4" w:space="0" w:color="auto"/>
                    <w:right w:val="single" w:sz="4" w:space="0" w:color="auto"/>
                  </w:tcBorders>
                  <w:vAlign w:val="center"/>
                </w:tcPr>
                <w:p w:rsidR="00547C71" w:rsidRDefault="00547C71"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7C71" w:rsidRDefault="00547C71" w:rsidP="008655D9">
                  <w:pPr>
                    <w:jc w:val="center"/>
                    <w:rPr>
                      <w:bCs/>
                      <w:szCs w:val="21"/>
                    </w:rPr>
                  </w:pPr>
                  <w:r>
                    <w:rPr>
                      <w:rFonts w:hint="eastAsia"/>
                      <w:bCs/>
                      <w:szCs w:val="21"/>
                    </w:rPr>
                    <w:t>物业管理用房</w:t>
                  </w:r>
                </w:p>
              </w:tc>
              <w:tc>
                <w:tcPr>
                  <w:tcW w:w="4677" w:type="dxa"/>
                  <w:tcBorders>
                    <w:top w:val="single" w:sz="4" w:space="0" w:color="auto"/>
                    <w:left w:val="single" w:sz="4" w:space="0" w:color="auto"/>
                    <w:bottom w:val="single" w:sz="4" w:space="0" w:color="auto"/>
                    <w:right w:val="single" w:sz="4" w:space="0" w:color="auto"/>
                  </w:tcBorders>
                  <w:vAlign w:val="center"/>
                </w:tcPr>
                <w:p w:rsidR="00547C71" w:rsidRDefault="00547C71" w:rsidP="008F533B">
                  <w:pPr>
                    <w:jc w:val="left"/>
                    <w:rPr>
                      <w:color w:val="000000"/>
                      <w:szCs w:val="21"/>
                    </w:rPr>
                  </w:pPr>
                  <w:r>
                    <w:rPr>
                      <w:rFonts w:hint="eastAsia"/>
                      <w:color w:val="000000"/>
                      <w:szCs w:val="21"/>
                    </w:rPr>
                    <w:t>共设</w:t>
                  </w:r>
                  <w:r>
                    <w:rPr>
                      <w:color w:val="000000"/>
                      <w:szCs w:val="21"/>
                    </w:rPr>
                    <w:t>1</w:t>
                  </w:r>
                  <w:r>
                    <w:rPr>
                      <w:rFonts w:hint="eastAsia"/>
                      <w:color w:val="000000"/>
                      <w:szCs w:val="21"/>
                    </w:rPr>
                    <w:t>个物业管理用房，面积</w:t>
                  </w:r>
                  <w:r w:rsidR="008F533B">
                    <w:rPr>
                      <w:rFonts w:hint="eastAsia"/>
                      <w:szCs w:val="21"/>
                    </w:rPr>
                    <w:t>1212.74</w:t>
                  </w:r>
                  <w:r>
                    <w:rPr>
                      <w:color w:val="000000"/>
                      <w:szCs w:val="21"/>
                    </w:rPr>
                    <w:t>m</w:t>
                  </w:r>
                  <w:r>
                    <w:rPr>
                      <w:color w:val="000000"/>
                      <w:szCs w:val="21"/>
                      <w:vertAlign w:val="superscript"/>
                    </w:rPr>
                    <w:t>2</w:t>
                  </w:r>
                </w:p>
              </w:tc>
            </w:tr>
            <w:tr w:rsidR="00547C71" w:rsidTr="00547C71">
              <w:tc>
                <w:tcPr>
                  <w:tcW w:w="1058" w:type="dxa"/>
                  <w:tcBorders>
                    <w:top w:val="single" w:sz="4" w:space="0" w:color="auto"/>
                    <w:left w:val="single" w:sz="4" w:space="0" w:color="auto"/>
                    <w:bottom w:val="single" w:sz="4" w:space="0" w:color="auto"/>
                    <w:right w:val="single" w:sz="4" w:space="0" w:color="auto"/>
                  </w:tcBorders>
                </w:tcPr>
                <w:p w:rsidR="00547C71" w:rsidRDefault="00547C71" w:rsidP="008655D9">
                  <w:pPr>
                    <w:jc w:val="center"/>
                    <w:rPr>
                      <w:color w:val="000000"/>
                      <w:szCs w:val="21"/>
                    </w:rPr>
                  </w:pPr>
                  <w:r>
                    <w:rPr>
                      <w:rFonts w:hint="eastAsia"/>
                      <w:color w:val="000000"/>
                      <w:szCs w:val="21"/>
                    </w:rPr>
                    <w:t>7</w:t>
                  </w:r>
                </w:p>
              </w:tc>
              <w:tc>
                <w:tcPr>
                  <w:tcW w:w="1276" w:type="dxa"/>
                  <w:vMerge/>
                  <w:tcBorders>
                    <w:left w:val="single" w:sz="4" w:space="0" w:color="auto"/>
                    <w:right w:val="single" w:sz="4" w:space="0" w:color="auto"/>
                  </w:tcBorders>
                  <w:vAlign w:val="center"/>
                </w:tcPr>
                <w:p w:rsidR="00547C71" w:rsidRDefault="00547C71"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7C71" w:rsidRDefault="00547C71" w:rsidP="008655D9">
                  <w:pPr>
                    <w:jc w:val="center"/>
                    <w:rPr>
                      <w:bCs/>
                      <w:szCs w:val="21"/>
                    </w:rPr>
                  </w:pPr>
                  <w:r>
                    <w:rPr>
                      <w:rFonts w:hint="eastAsia"/>
                      <w:bCs/>
                      <w:szCs w:val="21"/>
                    </w:rPr>
                    <w:t>消防控制室</w:t>
                  </w:r>
                </w:p>
              </w:tc>
              <w:tc>
                <w:tcPr>
                  <w:tcW w:w="4677" w:type="dxa"/>
                  <w:tcBorders>
                    <w:top w:val="single" w:sz="4" w:space="0" w:color="auto"/>
                    <w:left w:val="single" w:sz="4" w:space="0" w:color="auto"/>
                    <w:bottom w:val="single" w:sz="4" w:space="0" w:color="auto"/>
                    <w:right w:val="single" w:sz="4" w:space="0" w:color="auto"/>
                  </w:tcBorders>
                  <w:vAlign w:val="center"/>
                </w:tcPr>
                <w:p w:rsidR="00547C71" w:rsidRDefault="00547C71" w:rsidP="008655D9">
                  <w:pPr>
                    <w:jc w:val="left"/>
                    <w:rPr>
                      <w:color w:val="000000"/>
                      <w:szCs w:val="21"/>
                    </w:rPr>
                  </w:pPr>
                  <w:r>
                    <w:rPr>
                      <w:rFonts w:hint="eastAsia"/>
                      <w:color w:val="000000"/>
                      <w:szCs w:val="21"/>
                    </w:rPr>
                    <w:t>设有</w:t>
                  </w:r>
                  <w:r>
                    <w:rPr>
                      <w:color w:val="000000"/>
                      <w:szCs w:val="21"/>
                    </w:rPr>
                    <w:t>1</w:t>
                  </w:r>
                  <w:r>
                    <w:rPr>
                      <w:rFonts w:hint="eastAsia"/>
                      <w:color w:val="000000"/>
                      <w:szCs w:val="21"/>
                    </w:rPr>
                    <w:t>个消防控制室，设在一层，面积</w:t>
                  </w:r>
                  <w:r>
                    <w:rPr>
                      <w:rFonts w:hint="eastAsia"/>
                      <w:color w:val="000000"/>
                      <w:szCs w:val="21"/>
                    </w:rPr>
                    <w:t>60</w:t>
                  </w:r>
                  <w:r>
                    <w:rPr>
                      <w:color w:val="000000"/>
                      <w:szCs w:val="21"/>
                    </w:rPr>
                    <w:t>m</w:t>
                  </w:r>
                  <w:r>
                    <w:rPr>
                      <w:color w:val="000000"/>
                      <w:szCs w:val="21"/>
                      <w:vertAlign w:val="superscript"/>
                    </w:rPr>
                    <w:t>2</w:t>
                  </w:r>
                </w:p>
              </w:tc>
            </w:tr>
            <w:tr w:rsidR="00547C71" w:rsidTr="00547C71">
              <w:tc>
                <w:tcPr>
                  <w:tcW w:w="1058" w:type="dxa"/>
                  <w:tcBorders>
                    <w:top w:val="single" w:sz="4" w:space="0" w:color="auto"/>
                    <w:left w:val="single" w:sz="4" w:space="0" w:color="auto"/>
                    <w:bottom w:val="single" w:sz="4" w:space="0" w:color="auto"/>
                    <w:right w:val="single" w:sz="4" w:space="0" w:color="auto"/>
                  </w:tcBorders>
                </w:tcPr>
                <w:p w:rsidR="00547C71" w:rsidRDefault="00547C71" w:rsidP="008655D9">
                  <w:pPr>
                    <w:jc w:val="center"/>
                    <w:rPr>
                      <w:color w:val="000000"/>
                      <w:szCs w:val="21"/>
                    </w:rPr>
                  </w:pPr>
                  <w:r>
                    <w:rPr>
                      <w:rFonts w:hint="eastAsia"/>
                      <w:color w:val="000000"/>
                      <w:szCs w:val="21"/>
                    </w:rPr>
                    <w:t>8</w:t>
                  </w:r>
                </w:p>
              </w:tc>
              <w:tc>
                <w:tcPr>
                  <w:tcW w:w="1276" w:type="dxa"/>
                  <w:vMerge/>
                  <w:tcBorders>
                    <w:left w:val="single" w:sz="4" w:space="0" w:color="auto"/>
                    <w:right w:val="single" w:sz="4" w:space="0" w:color="auto"/>
                  </w:tcBorders>
                  <w:vAlign w:val="center"/>
                </w:tcPr>
                <w:p w:rsidR="00547C71" w:rsidRDefault="00547C71"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7C71" w:rsidRDefault="00547C71" w:rsidP="008655D9">
                  <w:pPr>
                    <w:jc w:val="center"/>
                    <w:rPr>
                      <w:bCs/>
                      <w:szCs w:val="21"/>
                    </w:rPr>
                  </w:pPr>
                  <w:r>
                    <w:rPr>
                      <w:rFonts w:hint="eastAsia"/>
                      <w:bCs/>
                      <w:szCs w:val="21"/>
                    </w:rPr>
                    <w:t>公共卫生间</w:t>
                  </w:r>
                </w:p>
              </w:tc>
              <w:tc>
                <w:tcPr>
                  <w:tcW w:w="4677" w:type="dxa"/>
                  <w:tcBorders>
                    <w:top w:val="single" w:sz="4" w:space="0" w:color="auto"/>
                    <w:left w:val="single" w:sz="4" w:space="0" w:color="auto"/>
                    <w:bottom w:val="single" w:sz="4" w:space="0" w:color="auto"/>
                    <w:right w:val="single" w:sz="4" w:space="0" w:color="auto"/>
                  </w:tcBorders>
                  <w:vAlign w:val="center"/>
                </w:tcPr>
                <w:p w:rsidR="00547C71" w:rsidRDefault="00547C71" w:rsidP="008655D9">
                  <w:pPr>
                    <w:jc w:val="left"/>
                    <w:rPr>
                      <w:color w:val="000000"/>
                      <w:szCs w:val="21"/>
                    </w:rPr>
                  </w:pPr>
                  <w:r>
                    <w:rPr>
                      <w:rFonts w:hint="eastAsia"/>
                      <w:color w:val="000000"/>
                      <w:szCs w:val="21"/>
                    </w:rPr>
                    <w:t>面积</w:t>
                  </w:r>
                  <w:r>
                    <w:rPr>
                      <w:rFonts w:hint="eastAsia"/>
                      <w:color w:val="000000"/>
                      <w:szCs w:val="21"/>
                    </w:rPr>
                    <w:t>60m</w:t>
                  </w:r>
                  <w:r>
                    <w:rPr>
                      <w:rFonts w:hint="eastAsia"/>
                      <w:color w:val="000000"/>
                      <w:szCs w:val="21"/>
                      <w:vertAlign w:val="superscript"/>
                    </w:rPr>
                    <w:t>2</w:t>
                  </w:r>
                  <w:r>
                    <w:rPr>
                      <w:rFonts w:hint="eastAsia"/>
                      <w:color w:val="000000"/>
                      <w:szCs w:val="21"/>
                    </w:rPr>
                    <w:t>，位于项目的东南角</w:t>
                  </w:r>
                </w:p>
              </w:tc>
            </w:tr>
            <w:tr w:rsidR="00547C71" w:rsidTr="00547C71">
              <w:tc>
                <w:tcPr>
                  <w:tcW w:w="1058" w:type="dxa"/>
                  <w:tcBorders>
                    <w:top w:val="single" w:sz="4" w:space="0" w:color="auto"/>
                    <w:left w:val="single" w:sz="4" w:space="0" w:color="auto"/>
                    <w:bottom w:val="single" w:sz="4" w:space="0" w:color="auto"/>
                    <w:right w:val="single" w:sz="4" w:space="0" w:color="auto"/>
                  </w:tcBorders>
                </w:tcPr>
                <w:p w:rsidR="00547C71" w:rsidRDefault="00547C71" w:rsidP="008655D9">
                  <w:pPr>
                    <w:jc w:val="center"/>
                    <w:rPr>
                      <w:color w:val="000000"/>
                      <w:szCs w:val="21"/>
                    </w:rPr>
                  </w:pPr>
                  <w:r>
                    <w:rPr>
                      <w:rFonts w:hint="eastAsia"/>
                      <w:color w:val="000000"/>
                      <w:szCs w:val="21"/>
                    </w:rPr>
                    <w:t>9</w:t>
                  </w:r>
                </w:p>
              </w:tc>
              <w:tc>
                <w:tcPr>
                  <w:tcW w:w="1276" w:type="dxa"/>
                  <w:vMerge/>
                  <w:tcBorders>
                    <w:left w:val="single" w:sz="4" w:space="0" w:color="auto"/>
                    <w:bottom w:val="single" w:sz="4" w:space="0" w:color="auto"/>
                    <w:right w:val="single" w:sz="4" w:space="0" w:color="auto"/>
                  </w:tcBorders>
                  <w:vAlign w:val="center"/>
                </w:tcPr>
                <w:p w:rsidR="00547C71" w:rsidRDefault="00547C71"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7C71" w:rsidRDefault="00547C71" w:rsidP="008655D9">
                  <w:pPr>
                    <w:jc w:val="center"/>
                    <w:rPr>
                      <w:bCs/>
                      <w:szCs w:val="21"/>
                    </w:rPr>
                  </w:pPr>
                  <w:r>
                    <w:rPr>
                      <w:rFonts w:hint="eastAsia"/>
                      <w:color w:val="000000"/>
                      <w:szCs w:val="21"/>
                    </w:rPr>
                    <w:t>业主公共用房</w:t>
                  </w:r>
                </w:p>
              </w:tc>
              <w:tc>
                <w:tcPr>
                  <w:tcW w:w="4677" w:type="dxa"/>
                  <w:tcBorders>
                    <w:top w:val="single" w:sz="4" w:space="0" w:color="auto"/>
                    <w:left w:val="single" w:sz="4" w:space="0" w:color="auto"/>
                    <w:bottom w:val="single" w:sz="4" w:space="0" w:color="auto"/>
                    <w:right w:val="single" w:sz="4" w:space="0" w:color="auto"/>
                  </w:tcBorders>
                  <w:vAlign w:val="center"/>
                </w:tcPr>
                <w:p w:rsidR="00547C71" w:rsidRPr="00547C71" w:rsidRDefault="00547C71" w:rsidP="008655D9">
                  <w:pPr>
                    <w:jc w:val="left"/>
                    <w:rPr>
                      <w:color w:val="000000"/>
                      <w:szCs w:val="21"/>
                    </w:rPr>
                  </w:pPr>
                  <w:r>
                    <w:rPr>
                      <w:rFonts w:hint="eastAsia"/>
                      <w:szCs w:val="21"/>
                    </w:rPr>
                    <w:t>面积</w:t>
                  </w:r>
                  <w:r>
                    <w:rPr>
                      <w:rFonts w:hint="eastAsia"/>
                      <w:szCs w:val="21"/>
                    </w:rPr>
                    <w:t>1126.29m</w:t>
                  </w:r>
                  <w:r>
                    <w:rPr>
                      <w:rFonts w:hint="eastAsia"/>
                      <w:szCs w:val="21"/>
                      <w:vertAlign w:val="superscript"/>
                    </w:rPr>
                    <w:t>2</w:t>
                  </w:r>
                  <w:r>
                    <w:rPr>
                      <w:rFonts w:hint="eastAsia"/>
                      <w:szCs w:val="21"/>
                    </w:rPr>
                    <w:t>，位于项目的西南角</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547C71" w:rsidP="008655D9">
                  <w:pPr>
                    <w:jc w:val="center"/>
                    <w:rPr>
                      <w:color w:val="000000"/>
                      <w:szCs w:val="21"/>
                    </w:rPr>
                  </w:pPr>
                  <w:r>
                    <w:rPr>
                      <w:rFonts w:hint="eastAsia"/>
                      <w:color w:val="000000"/>
                      <w:szCs w:val="21"/>
                    </w:rPr>
                    <w:t>10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bCs/>
                      <w:szCs w:val="21"/>
                    </w:rPr>
                  </w:pPr>
                  <w:r>
                    <w:rPr>
                      <w:rFonts w:hint="eastAsia"/>
                      <w:bCs/>
                      <w:szCs w:val="21"/>
                    </w:rPr>
                    <w:t>公用工程</w:t>
                  </w:r>
                </w:p>
              </w:tc>
              <w:tc>
                <w:tcPr>
                  <w:tcW w:w="1701"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jc w:val="center"/>
                    <w:rPr>
                      <w:bCs/>
                      <w:szCs w:val="21"/>
                    </w:rPr>
                  </w:pPr>
                  <w:r>
                    <w:rPr>
                      <w:rFonts w:hint="eastAsia"/>
                      <w:bCs/>
                      <w:szCs w:val="21"/>
                    </w:rPr>
                    <w:t>供水系统</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jc w:val="left"/>
                    <w:rPr>
                      <w:bCs/>
                      <w:szCs w:val="21"/>
                    </w:rPr>
                  </w:pPr>
                  <w:r>
                    <w:rPr>
                      <w:rFonts w:hint="eastAsia"/>
                      <w:szCs w:val="21"/>
                    </w:rPr>
                    <w:t>外接自来水管网</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547C71" w:rsidP="008655D9">
                  <w:pPr>
                    <w:jc w:val="center"/>
                    <w:rPr>
                      <w:color w:val="000000"/>
                      <w:szCs w:val="21"/>
                    </w:rPr>
                  </w:pPr>
                  <w:r>
                    <w:rPr>
                      <w:rFonts w:hint="eastAsia"/>
                      <w:color w:val="000000"/>
                      <w:szCs w:val="21"/>
                    </w:rPr>
                    <w:t>11</w:t>
                  </w:r>
                </w:p>
              </w:tc>
              <w:tc>
                <w:tcPr>
                  <w:tcW w:w="1276" w:type="dxa"/>
                  <w:vMerge/>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jc w:val="center"/>
                    <w:rPr>
                      <w:bCs/>
                      <w:szCs w:val="21"/>
                    </w:rPr>
                  </w:pPr>
                  <w:r>
                    <w:rPr>
                      <w:rFonts w:hint="eastAsia"/>
                      <w:bCs/>
                      <w:szCs w:val="21"/>
                    </w:rPr>
                    <w:t>排水系统</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jc w:val="left"/>
                    <w:rPr>
                      <w:bCs/>
                      <w:szCs w:val="21"/>
                    </w:rPr>
                  </w:pPr>
                  <w:r>
                    <w:rPr>
                      <w:rFonts w:hint="eastAsia"/>
                      <w:color w:val="000000"/>
                      <w:szCs w:val="21"/>
                    </w:rPr>
                    <w:t>采用雨污分流制。生活污水经化粪池预处理，排入市政污水管网；雨水</w:t>
                  </w:r>
                  <w:proofErr w:type="gramStart"/>
                  <w:r>
                    <w:rPr>
                      <w:rFonts w:hint="eastAsia"/>
                      <w:color w:val="000000"/>
                      <w:szCs w:val="21"/>
                    </w:rPr>
                    <w:t>经小区</w:t>
                  </w:r>
                  <w:proofErr w:type="gramEnd"/>
                  <w:r>
                    <w:rPr>
                      <w:rFonts w:hint="eastAsia"/>
                      <w:color w:val="000000"/>
                      <w:szCs w:val="21"/>
                    </w:rPr>
                    <w:t>内雨水管道排入市政雨水管网</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547C71" w:rsidP="008655D9">
                  <w:pPr>
                    <w:jc w:val="center"/>
                    <w:rPr>
                      <w:color w:val="000000"/>
                      <w:szCs w:val="21"/>
                    </w:rPr>
                  </w:pPr>
                  <w:r>
                    <w:rPr>
                      <w:rFonts w:hint="eastAsia"/>
                      <w:color w:val="000000"/>
                      <w:szCs w:val="21"/>
                    </w:rPr>
                    <w:t>12</w:t>
                  </w:r>
                </w:p>
              </w:tc>
              <w:tc>
                <w:tcPr>
                  <w:tcW w:w="1276" w:type="dxa"/>
                  <w:vMerge/>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jc w:val="center"/>
                    <w:rPr>
                      <w:bCs/>
                      <w:szCs w:val="21"/>
                    </w:rPr>
                  </w:pPr>
                  <w:r>
                    <w:rPr>
                      <w:rFonts w:hint="eastAsia"/>
                      <w:bCs/>
                      <w:szCs w:val="21"/>
                    </w:rPr>
                    <w:t>供电系统</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354B10" w:rsidP="008F533B">
                  <w:pPr>
                    <w:adjustRightInd w:val="0"/>
                    <w:snapToGrid w:val="0"/>
                    <w:rPr>
                      <w:bCs/>
                      <w:szCs w:val="21"/>
                    </w:rPr>
                  </w:pPr>
                  <w:r>
                    <w:rPr>
                      <w:rFonts w:hint="eastAsia"/>
                      <w:szCs w:val="21"/>
                    </w:rPr>
                    <w:t>由市政电网引入</w:t>
                  </w:r>
                  <w:r>
                    <w:rPr>
                      <w:szCs w:val="21"/>
                    </w:rPr>
                    <w:t>10kV</w:t>
                  </w:r>
                  <w:r>
                    <w:rPr>
                      <w:rFonts w:hint="eastAsia"/>
                      <w:szCs w:val="21"/>
                    </w:rPr>
                    <w:t>电源进入专用变配电室</w:t>
                  </w:r>
                  <w:r>
                    <w:rPr>
                      <w:rFonts w:hint="eastAsia"/>
                      <w:bCs/>
                      <w:szCs w:val="21"/>
                    </w:rPr>
                    <w:t>，</w:t>
                  </w:r>
                  <w:r>
                    <w:rPr>
                      <w:rFonts w:hint="eastAsia"/>
                      <w:bCs/>
                      <w:color w:val="000000"/>
                      <w:szCs w:val="21"/>
                    </w:rPr>
                    <w:t>设置两台</w:t>
                  </w:r>
                  <w:r>
                    <w:rPr>
                      <w:bCs/>
                      <w:color w:val="000000"/>
                      <w:szCs w:val="21"/>
                    </w:rPr>
                    <w:t>800kW</w:t>
                  </w:r>
                  <w:r>
                    <w:rPr>
                      <w:rFonts w:hint="eastAsia"/>
                      <w:bCs/>
                      <w:color w:val="000000"/>
                      <w:szCs w:val="21"/>
                    </w:rPr>
                    <w:t>的变压器，</w:t>
                  </w:r>
                  <w:r>
                    <w:rPr>
                      <w:bCs/>
                      <w:color w:val="000000"/>
                      <w:szCs w:val="21"/>
                    </w:rPr>
                    <w:t>50kw</w:t>
                  </w:r>
                  <w:r w:rsidR="008F533B">
                    <w:rPr>
                      <w:rFonts w:hint="eastAsia"/>
                      <w:bCs/>
                      <w:color w:val="000000"/>
                      <w:szCs w:val="21"/>
                    </w:rPr>
                    <w:t>柴油发电机组电源作为应急消防备用电源。</w:t>
                  </w:r>
                  <w:r w:rsidR="008F533B">
                    <w:rPr>
                      <w:bCs/>
                      <w:szCs w:val="21"/>
                    </w:rPr>
                    <w:t xml:space="preserve"> </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547C71" w:rsidP="008655D9">
                  <w:pPr>
                    <w:jc w:val="center"/>
                    <w:rPr>
                      <w:color w:val="000000"/>
                      <w:szCs w:val="21"/>
                    </w:rPr>
                  </w:pPr>
                  <w:r>
                    <w:rPr>
                      <w:rFonts w:hint="eastAsia"/>
                      <w:color w:val="000000"/>
                      <w:szCs w:val="21"/>
                    </w:rPr>
                    <w:t>13</w:t>
                  </w:r>
                </w:p>
              </w:tc>
              <w:tc>
                <w:tcPr>
                  <w:tcW w:w="1276" w:type="dxa"/>
                  <w:vMerge/>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jc w:val="center"/>
                    <w:rPr>
                      <w:bCs/>
                      <w:szCs w:val="21"/>
                    </w:rPr>
                  </w:pPr>
                  <w:r>
                    <w:rPr>
                      <w:rFonts w:hint="eastAsia"/>
                      <w:bCs/>
                      <w:szCs w:val="21"/>
                    </w:rPr>
                    <w:t>供气系统</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rPr>
                      <w:szCs w:val="21"/>
                    </w:rPr>
                  </w:pPr>
                  <w:r>
                    <w:rPr>
                      <w:rFonts w:hint="eastAsia"/>
                      <w:szCs w:val="21"/>
                    </w:rPr>
                    <w:t>本项目接入燃气公司供气管网</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547C71" w:rsidP="008655D9">
                  <w:pPr>
                    <w:jc w:val="center"/>
                    <w:rPr>
                      <w:color w:val="000000"/>
                      <w:szCs w:val="21"/>
                    </w:rPr>
                  </w:pPr>
                  <w:r>
                    <w:rPr>
                      <w:rFonts w:hint="eastAsia"/>
                      <w:color w:val="000000"/>
                      <w:szCs w:val="21"/>
                    </w:rPr>
                    <w:t>14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bCs/>
                      <w:szCs w:val="21"/>
                    </w:rPr>
                  </w:pPr>
                  <w:r>
                    <w:rPr>
                      <w:rFonts w:hint="eastAsia"/>
                      <w:bCs/>
                      <w:szCs w:val="21"/>
                    </w:rPr>
                    <w:t>环保工程</w:t>
                  </w:r>
                </w:p>
              </w:tc>
              <w:tc>
                <w:tcPr>
                  <w:tcW w:w="1701" w:type="dxa"/>
                  <w:tcBorders>
                    <w:top w:val="single" w:sz="4" w:space="0" w:color="auto"/>
                    <w:left w:val="single" w:sz="4" w:space="0" w:color="auto"/>
                    <w:bottom w:val="single" w:sz="4" w:space="0" w:color="auto"/>
                    <w:right w:val="single" w:sz="4" w:space="0" w:color="auto"/>
                  </w:tcBorders>
                  <w:vAlign w:val="center"/>
                </w:tcPr>
                <w:p w:rsidR="00354B10" w:rsidRPr="008655D9" w:rsidRDefault="00354B10" w:rsidP="008655D9">
                  <w:pPr>
                    <w:pStyle w:val="a6"/>
                    <w:snapToGrid w:val="0"/>
                    <w:spacing w:line="240" w:lineRule="auto"/>
                    <w:rPr>
                      <w:bCs/>
                      <w:sz w:val="21"/>
                      <w:szCs w:val="21"/>
                    </w:rPr>
                  </w:pPr>
                  <w:r w:rsidRPr="008655D9">
                    <w:rPr>
                      <w:rFonts w:hint="eastAsia"/>
                      <w:sz w:val="21"/>
                      <w:szCs w:val="21"/>
                    </w:rPr>
                    <w:t>废气处理</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354B10" w:rsidP="008F533B">
                  <w:pPr>
                    <w:adjustRightInd w:val="0"/>
                    <w:snapToGrid w:val="0"/>
                    <w:rPr>
                      <w:color w:val="000000"/>
                      <w:szCs w:val="21"/>
                    </w:rPr>
                  </w:pPr>
                  <w:r>
                    <w:rPr>
                      <w:rFonts w:hint="eastAsia"/>
                      <w:szCs w:val="21"/>
                    </w:rPr>
                    <w:t>地下室设置机械排风兼排烟系统，每小时换气</w:t>
                  </w:r>
                  <w:r>
                    <w:rPr>
                      <w:szCs w:val="21"/>
                    </w:rPr>
                    <w:t>6</w:t>
                  </w:r>
                  <w:r>
                    <w:rPr>
                      <w:rFonts w:hint="eastAsia"/>
                      <w:szCs w:val="21"/>
                    </w:rPr>
                    <w:t>次，排烟量为</w:t>
                  </w:r>
                  <w:r>
                    <w:rPr>
                      <w:szCs w:val="21"/>
                    </w:rPr>
                    <w:t>60m</w:t>
                  </w:r>
                  <w:r>
                    <w:rPr>
                      <w:szCs w:val="21"/>
                      <w:vertAlign w:val="superscript"/>
                    </w:rPr>
                    <w:t>3</w:t>
                  </w:r>
                  <w:r>
                    <w:rPr>
                      <w:szCs w:val="21"/>
                    </w:rPr>
                    <w:t>/m</w:t>
                  </w:r>
                  <w:r>
                    <w:rPr>
                      <w:szCs w:val="21"/>
                      <w:vertAlign w:val="superscript"/>
                    </w:rPr>
                    <w:t>2</w:t>
                  </w:r>
                  <w:r>
                    <w:rPr>
                      <w:rFonts w:hint="eastAsia"/>
                      <w:szCs w:val="21"/>
                    </w:rPr>
                    <w:t>，绿化带内设排烟井口</w:t>
                  </w:r>
                  <w:r w:rsidR="00475C3A">
                    <w:rPr>
                      <w:rFonts w:hint="eastAsia"/>
                      <w:szCs w:val="21"/>
                    </w:rPr>
                    <w:t>。</w:t>
                  </w:r>
                  <w:r w:rsidR="008F533B">
                    <w:rPr>
                      <w:rFonts w:hint="eastAsia"/>
                      <w:szCs w:val="21"/>
                    </w:rPr>
                    <w:t>柴油发电机房</w:t>
                  </w:r>
                  <w:r w:rsidR="008F533B">
                    <w:rPr>
                      <w:rFonts w:hint="eastAsia"/>
                      <w:bCs/>
                      <w:color w:val="000000"/>
                      <w:szCs w:val="21"/>
                    </w:rPr>
                    <w:t>排烟</w:t>
                  </w:r>
                  <w:proofErr w:type="gramStart"/>
                  <w:r w:rsidR="008F533B">
                    <w:rPr>
                      <w:rFonts w:hint="eastAsia"/>
                      <w:bCs/>
                      <w:color w:val="000000"/>
                      <w:szCs w:val="21"/>
                    </w:rPr>
                    <w:t>井用于</w:t>
                  </w:r>
                  <w:proofErr w:type="gramEnd"/>
                  <w:r w:rsidR="008F533B">
                    <w:rPr>
                      <w:rFonts w:hint="eastAsia"/>
                      <w:bCs/>
                      <w:color w:val="000000"/>
                      <w:szCs w:val="21"/>
                    </w:rPr>
                    <w:t>排放发电机废气。住宅烟井道、油烟净化装置</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547C71" w:rsidP="008655D9">
                  <w:pPr>
                    <w:jc w:val="center"/>
                    <w:rPr>
                      <w:color w:val="000000"/>
                      <w:szCs w:val="21"/>
                    </w:rPr>
                  </w:pPr>
                  <w:r>
                    <w:rPr>
                      <w:rFonts w:hint="eastAsia"/>
                      <w:color w:val="000000"/>
                      <w:szCs w:val="21"/>
                    </w:rPr>
                    <w:t>15</w:t>
                  </w:r>
                </w:p>
              </w:tc>
              <w:tc>
                <w:tcPr>
                  <w:tcW w:w="1276" w:type="dxa"/>
                  <w:vMerge/>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54B10" w:rsidRPr="008655D9" w:rsidRDefault="00354B10" w:rsidP="008655D9">
                  <w:pPr>
                    <w:pStyle w:val="a6"/>
                    <w:snapToGrid w:val="0"/>
                    <w:spacing w:line="240" w:lineRule="auto"/>
                    <w:rPr>
                      <w:bCs/>
                      <w:sz w:val="21"/>
                      <w:szCs w:val="21"/>
                    </w:rPr>
                  </w:pPr>
                  <w:r w:rsidRPr="008655D9">
                    <w:rPr>
                      <w:rFonts w:hint="eastAsia"/>
                      <w:sz w:val="21"/>
                      <w:szCs w:val="21"/>
                    </w:rPr>
                    <w:t>废水处理</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rPr>
                      <w:color w:val="000000"/>
                      <w:szCs w:val="21"/>
                    </w:rPr>
                  </w:pPr>
                  <w:r>
                    <w:rPr>
                      <w:rFonts w:hint="eastAsia"/>
                      <w:szCs w:val="21"/>
                    </w:rPr>
                    <w:t>设化粪池</w:t>
                  </w:r>
                  <w:r w:rsidR="008655D9">
                    <w:rPr>
                      <w:rFonts w:hint="eastAsia"/>
                      <w:szCs w:val="21"/>
                    </w:rPr>
                    <w:t>31</w:t>
                  </w:r>
                  <w:r>
                    <w:rPr>
                      <w:rFonts w:hint="eastAsia"/>
                      <w:szCs w:val="21"/>
                    </w:rPr>
                    <w:t>座，地埋式。位于住宅楼底部。设计容量为：</w:t>
                  </w:r>
                  <w:r w:rsidR="008655D9">
                    <w:rPr>
                      <w:rFonts w:hint="eastAsia"/>
                      <w:szCs w:val="21"/>
                    </w:rPr>
                    <w:t>23</w:t>
                  </w:r>
                  <w:r>
                    <w:rPr>
                      <w:szCs w:val="21"/>
                    </w:rPr>
                    <w:t xml:space="preserve"> m</w:t>
                  </w:r>
                  <w:r>
                    <w:rPr>
                      <w:szCs w:val="21"/>
                      <w:vertAlign w:val="superscript"/>
                    </w:rPr>
                    <w:t>3</w:t>
                  </w:r>
                  <w:r>
                    <w:rPr>
                      <w:szCs w:val="21"/>
                    </w:rPr>
                    <w:t>/</w:t>
                  </w:r>
                  <w:r>
                    <w:rPr>
                      <w:rFonts w:hint="eastAsia"/>
                      <w:szCs w:val="21"/>
                    </w:rPr>
                    <w:t>座。</w:t>
                  </w:r>
                  <w:r w:rsidR="008F533B">
                    <w:rPr>
                      <w:rFonts w:hint="eastAsia"/>
                      <w:szCs w:val="21"/>
                    </w:rPr>
                    <w:t>幼儿园设单独化粪池和隔油池</w:t>
                  </w:r>
                </w:p>
              </w:tc>
            </w:tr>
            <w:tr w:rsidR="00354B10" w:rsidTr="008655D9">
              <w:trPr>
                <w:trHeight w:val="337"/>
              </w:trPr>
              <w:tc>
                <w:tcPr>
                  <w:tcW w:w="1058" w:type="dxa"/>
                  <w:tcBorders>
                    <w:top w:val="single" w:sz="4" w:space="0" w:color="auto"/>
                    <w:left w:val="single" w:sz="4" w:space="0" w:color="auto"/>
                    <w:bottom w:val="single" w:sz="4" w:space="0" w:color="auto"/>
                    <w:right w:val="single" w:sz="4" w:space="0" w:color="auto"/>
                  </w:tcBorders>
                  <w:vAlign w:val="center"/>
                </w:tcPr>
                <w:p w:rsidR="00354B10" w:rsidRDefault="00547C71" w:rsidP="008655D9">
                  <w:pPr>
                    <w:jc w:val="center"/>
                    <w:rPr>
                      <w:color w:val="000000"/>
                      <w:szCs w:val="21"/>
                    </w:rPr>
                  </w:pPr>
                  <w:r>
                    <w:rPr>
                      <w:rFonts w:hint="eastAsia"/>
                      <w:color w:val="000000"/>
                      <w:szCs w:val="21"/>
                    </w:rPr>
                    <w:t>16</w:t>
                  </w:r>
                </w:p>
              </w:tc>
              <w:tc>
                <w:tcPr>
                  <w:tcW w:w="1276" w:type="dxa"/>
                  <w:vMerge/>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54B10" w:rsidRPr="008655D9" w:rsidRDefault="00354B10" w:rsidP="008655D9">
                  <w:pPr>
                    <w:pStyle w:val="a6"/>
                    <w:snapToGrid w:val="0"/>
                    <w:spacing w:line="240" w:lineRule="auto"/>
                    <w:rPr>
                      <w:bCs/>
                      <w:sz w:val="21"/>
                      <w:szCs w:val="21"/>
                    </w:rPr>
                  </w:pPr>
                  <w:r w:rsidRPr="008655D9">
                    <w:rPr>
                      <w:rFonts w:hint="eastAsia"/>
                      <w:bCs/>
                      <w:sz w:val="21"/>
                      <w:szCs w:val="21"/>
                    </w:rPr>
                    <w:t>噪声处理</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jc w:val="left"/>
                    <w:rPr>
                      <w:color w:val="000000"/>
                      <w:szCs w:val="21"/>
                    </w:rPr>
                  </w:pPr>
                  <w:r>
                    <w:rPr>
                      <w:rFonts w:hint="eastAsia"/>
                      <w:szCs w:val="21"/>
                    </w:rPr>
                    <w:t>隔声、减振、消声措施</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547C71" w:rsidP="008655D9">
                  <w:pPr>
                    <w:jc w:val="center"/>
                    <w:rPr>
                      <w:color w:val="000000"/>
                      <w:szCs w:val="21"/>
                    </w:rPr>
                  </w:pPr>
                  <w:r>
                    <w:rPr>
                      <w:rFonts w:hint="eastAsia"/>
                      <w:color w:val="000000"/>
                      <w:szCs w:val="21"/>
                    </w:rPr>
                    <w:t>17</w:t>
                  </w:r>
                </w:p>
              </w:tc>
              <w:tc>
                <w:tcPr>
                  <w:tcW w:w="1276" w:type="dxa"/>
                  <w:vMerge/>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54B10" w:rsidRPr="008655D9" w:rsidRDefault="00354B10" w:rsidP="008655D9">
                  <w:pPr>
                    <w:pStyle w:val="a6"/>
                    <w:snapToGrid w:val="0"/>
                    <w:spacing w:line="240" w:lineRule="auto"/>
                    <w:rPr>
                      <w:bCs/>
                      <w:sz w:val="21"/>
                      <w:szCs w:val="21"/>
                    </w:rPr>
                  </w:pPr>
                  <w:r w:rsidRPr="008655D9">
                    <w:rPr>
                      <w:rFonts w:hint="eastAsia"/>
                      <w:bCs/>
                      <w:sz w:val="21"/>
                      <w:szCs w:val="21"/>
                    </w:rPr>
                    <w:t>固</w:t>
                  </w:r>
                  <w:proofErr w:type="gramStart"/>
                  <w:r w:rsidRPr="008655D9">
                    <w:rPr>
                      <w:rFonts w:hint="eastAsia"/>
                      <w:bCs/>
                      <w:sz w:val="21"/>
                      <w:szCs w:val="21"/>
                    </w:rPr>
                    <w:t>废处理</w:t>
                  </w:r>
                  <w:proofErr w:type="gramEnd"/>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8655D9" w:rsidP="008655D9">
                  <w:pPr>
                    <w:adjustRightInd w:val="0"/>
                    <w:snapToGrid w:val="0"/>
                    <w:rPr>
                      <w:color w:val="000000"/>
                      <w:szCs w:val="21"/>
                    </w:rPr>
                  </w:pPr>
                  <w:r>
                    <w:rPr>
                      <w:rFonts w:hint="eastAsia"/>
                      <w:bCs/>
                      <w:szCs w:val="21"/>
                    </w:rPr>
                    <w:t>共设计</w:t>
                  </w:r>
                  <w:r>
                    <w:rPr>
                      <w:rFonts w:hint="eastAsia"/>
                      <w:bCs/>
                      <w:szCs w:val="21"/>
                    </w:rPr>
                    <w:t>7</w:t>
                  </w:r>
                  <w:r>
                    <w:rPr>
                      <w:rFonts w:hint="eastAsia"/>
                      <w:bCs/>
                      <w:szCs w:val="21"/>
                    </w:rPr>
                    <w:t>处垃圾收集点</w:t>
                  </w:r>
                </w:p>
              </w:tc>
            </w:tr>
            <w:tr w:rsidR="00354B10" w:rsidTr="00547C71">
              <w:tc>
                <w:tcPr>
                  <w:tcW w:w="1058" w:type="dxa"/>
                  <w:tcBorders>
                    <w:top w:val="single" w:sz="4" w:space="0" w:color="auto"/>
                    <w:left w:val="single" w:sz="4" w:space="0" w:color="auto"/>
                    <w:bottom w:val="single" w:sz="4" w:space="0" w:color="auto"/>
                    <w:right w:val="single" w:sz="4" w:space="0" w:color="auto"/>
                  </w:tcBorders>
                  <w:vAlign w:val="center"/>
                </w:tcPr>
                <w:p w:rsidR="00354B10" w:rsidRDefault="00547C71" w:rsidP="008655D9">
                  <w:pPr>
                    <w:jc w:val="center"/>
                    <w:rPr>
                      <w:color w:val="000000"/>
                      <w:szCs w:val="21"/>
                    </w:rPr>
                  </w:pPr>
                  <w:r>
                    <w:rPr>
                      <w:rFonts w:hint="eastAsia"/>
                      <w:color w:val="000000"/>
                      <w:szCs w:val="21"/>
                    </w:rPr>
                    <w:t>18</w:t>
                  </w:r>
                </w:p>
              </w:tc>
              <w:tc>
                <w:tcPr>
                  <w:tcW w:w="1276" w:type="dxa"/>
                  <w:vMerge/>
                  <w:tcBorders>
                    <w:top w:val="single" w:sz="4" w:space="0" w:color="auto"/>
                    <w:left w:val="single" w:sz="4" w:space="0" w:color="auto"/>
                    <w:bottom w:val="single" w:sz="4" w:space="0" w:color="auto"/>
                    <w:right w:val="single" w:sz="4" w:space="0" w:color="auto"/>
                  </w:tcBorders>
                  <w:vAlign w:val="center"/>
                </w:tcPr>
                <w:p w:rsidR="00354B10" w:rsidRDefault="00354B10" w:rsidP="008655D9">
                  <w:pPr>
                    <w:jc w:val="center"/>
                    <w:rPr>
                      <w:bCs/>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54B10" w:rsidRPr="008655D9" w:rsidRDefault="00354B10" w:rsidP="008655D9">
                  <w:pPr>
                    <w:pStyle w:val="a6"/>
                    <w:snapToGrid w:val="0"/>
                    <w:spacing w:line="240" w:lineRule="auto"/>
                    <w:rPr>
                      <w:bCs/>
                      <w:sz w:val="21"/>
                      <w:szCs w:val="21"/>
                    </w:rPr>
                  </w:pPr>
                  <w:r w:rsidRPr="008655D9">
                    <w:rPr>
                      <w:rFonts w:hint="eastAsia"/>
                      <w:bCs/>
                      <w:sz w:val="21"/>
                      <w:szCs w:val="21"/>
                    </w:rPr>
                    <w:t>绿化工程</w:t>
                  </w:r>
                </w:p>
              </w:tc>
              <w:tc>
                <w:tcPr>
                  <w:tcW w:w="4677" w:type="dxa"/>
                  <w:tcBorders>
                    <w:top w:val="single" w:sz="4" w:space="0" w:color="auto"/>
                    <w:left w:val="single" w:sz="4" w:space="0" w:color="auto"/>
                    <w:bottom w:val="single" w:sz="4" w:space="0" w:color="auto"/>
                    <w:right w:val="single" w:sz="4" w:space="0" w:color="auto"/>
                  </w:tcBorders>
                  <w:vAlign w:val="center"/>
                </w:tcPr>
                <w:p w:rsidR="00354B10" w:rsidRDefault="00354B10" w:rsidP="008655D9">
                  <w:pPr>
                    <w:adjustRightInd w:val="0"/>
                    <w:snapToGrid w:val="0"/>
                    <w:rPr>
                      <w:bCs/>
                      <w:szCs w:val="21"/>
                    </w:rPr>
                  </w:pPr>
                  <w:r>
                    <w:rPr>
                      <w:rFonts w:hint="eastAsia"/>
                      <w:szCs w:val="21"/>
                    </w:rPr>
                    <w:t>绿地面积为</w:t>
                  </w:r>
                  <w:r w:rsidR="008655D9">
                    <w:rPr>
                      <w:rFonts w:hint="eastAsia"/>
                      <w:szCs w:val="21"/>
                    </w:rPr>
                    <w:t>44729</w:t>
                  </w:r>
                  <w:r>
                    <w:rPr>
                      <w:szCs w:val="21"/>
                    </w:rPr>
                    <w:t>m</w:t>
                  </w:r>
                  <w:r>
                    <w:rPr>
                      <w:szCs w:val="21"/>
                      <w:vertAlign w:val="superscript"/>
                    </w:rPr>
                    <w:t>2</w:t>
                  </w:r>
                  <w:r>
                    <w:rPr>
                      <w:rFonts w:hint="eastAsia"/>
                      <w:szCs w:val="21"/>
                    </w:rPr>
                    <w:t>，绿化率为</w:t>
                  </w:r>
                  <w:r w:rsidR="008655D9">
                    <w:rPr>
                      <w:rFonts w:hint="eastAsia"/>
                      <w:szCs w:val="21"/>
                    </w:rPr>
                    <w:t>37</w:t>
                  </w:r>
                  <w:r>
                    <w:rPr>
                      <w:szCs w:val="21"/>
                    </w:rPr>
                    <w:t>%</w:t>
                  </w:r>
                </w:p>
              </w:tc>
            </w:tr>
          </w:tbl>
          <w:p w:rsidR="008F533B" w:rsidRDefault="008F533B" w:rsidP="008655D9">
            <w:pPr>
              <w:spacing w:line="360" w:lineRule="auto"/>
              <w:ind w:firstLineChars="200" w:firstLine="482"/>
              <w:rPr>
                <w:b/>
                <w:sz w:val="24"/>
              </w:rPr>
            </w:pPr>
          </w:p>
          <w:p w:rsidR="008655D9" w:rsidRDefault="008655D9" w:rsidP="008655D9">
            <w:pPr>
              <w:spacing w:line="360" w:lineRule="auto"/>
              <w:ind w:firstLineChars="200" w:firstLine="482"/>
              <w:rPr>
                <w:b/>
                <w:sz w:val="24"/>
              </w:rPr>
            </w:pPr>
            <w:r>
              <w:rPr>
                <w:rFonts w:hint="eastAsia"/>
                <w:b/>
                <w:sz w:val="24"/>
              </w:rPr>
              <w:lastRenderedPageBreak/>
              <w:t>四、项目平面布置</w:t>
            </w:r>
          </w:p>
          <w:p w:rsidR="00E035AB" w:rsidRDefault="008655D9" w:rsidP="008655D9">
            <w:pPr>
              <w:spacing w:line="360" w:lineRule="auto"/>
              <w:ind w:firstLineChars="200" w:firstLine="480"/>
              <w:rPr>
                <w:sz w:val="24"/>
              </w:rPr>
            </w:pPr>
            <w:r>
              <w:rPr>
                <w:rFonts w:hint="eastAsia"/>
                <w:sz w:val="24"/>
              </w:rPr>
              <w:t>根据建设方提供的资料和平面布置图，本项目在金牛路、</w:t>
            </w:r>
            <w:proofErr w:type="gramStart"/>
            <w:r>
              <w:rPr>
                <w:rFonts w:hint="eastAsia"/>
                <w:sz w:val="24"/>
              </w:rPr>
              <w:t>沾天湖北</w:t>
            </w:r>
            <w:proofErr w:type="gramEnd"/>
            <w:r>
              <w:rPr>
                <w:rFonts w:hint="eastAsia"/>
                <w:sz w:val="24"/>
              </w:rPr>
              <w:t>环路、万寿路各设置一处出入口。其中主出入口位于万寿路，次出入口位于金牛路。其中每个出入口均设有消防应急车道。</w:t>
            </w:r>
            <w:r w:rsidR="00E63FE5">
              <w:rPr>
                <w:rFonts w:hint="eastAsia"/>
                <w:sz w:val="24"/>
              </w:rPr>
              <w:t>对外交通主要依靠万寿路、金牛路、万寿路来组织。小区内部以铺地结合</w:t>
            </w:r>
            <w:proofErr w:type="gramStart"/>
            <w:r w:rsidR="00E63FE5">
              <w:rPr>
                <w:rFonts w:hint="eastAsia"/>
                <w:sz w:val="24"/>
              </w:rPr>
              <w:t>景观游路和</w:t>
            </w:r>
            <w:proofErr w:type="gramEnd"/>
            <w:r w:rsidR="00E63FE5">
              <w:rPr>
                <w:rFonts w:hint="eastAsia"/>
                <w:sz w:val="24"/>
              </w:rPr>
              <w:t>景观广场的形式设置步行系统。为满足消防扑需求，小区道路宽度均≥</w:t>
            </w:r>
            <w:r w:rsidR="00E63FE5">
              <w:rPr>
                <w:sz w:val="24"/>
              </w:rPr>
              <w:t>4m</w:t>
            </w:r>
            <w:r w:rsidR="00E63FE5">
              <w:rPr>
                <w:rFonts w:hint="eastAsia"/>
                <w:sz w:val="24"/>
              </w:rPr>
              <w:t>，最大坡度均小于</w:t>
            </w:r>
            <w:r w:rsidR="00E63FE5">
              <w:rPr>
                <w:sz w:val="24"/>
              </w:rPr>
              <w:t>8%</w:t>
            </w:r>
            <w:r w:rsidR="00E63FE5">
              <w:rPr>
                <w:rFonts w:hint="eastAsia"/>
                <w:sz w:val="24"/>
              </w:rPr>
              <w:t>，转弯半径＞</w:t>
            </w:r>
            <w:r w:rsidR="00E63FE5">
              <w:rPr>
                <w:sz w:val="24"/>
              </w:rPr>
              <w:t>12m</w:t>
            </w:r>
            <w:r w:rsidR="00E63FE5">
              <w:rPr>
                <w:rFonts w:hint="eastAsia"/>
                <w:sz w:val="24"/>
              </w:rPr>
              <w:t>。</w:t>
            </w:r>
          </w:p>
          <w:p w:rsidR="008655D9" w:rsidRDefault="00E035AB" w:rsidP="00E035AB">
            <w:pPr>
              <w:spacing w:line="360" w:lineRule="auto"/>
              <w:ind w:firstLineChars="200" w:firstLine="480"/>
              <w:rPr>
                <w:sz w:val="24"/>
              </w:rPr>
            </w:pPr>
            <w:r>
              <w:rPr>
                <w:rFonts w:hint="eastAsia"/>
                <w:sz w:val="24"/>
              </w:rPr>
              <w:t>本项目共设置</w:t>
            </w:r>
            <w:r>
              <w:rPr>
                <w:rFonts w:hint="eastAsia"/>
                <w:sz w:val="24"/>
              </w:rPr>
              <w:t>31</w:t>
            </w:r>
            <w:r>
              <w:rPr>
                <w:rFonts w:hint="eastAsia"/>
                <w:sz w:val="24"/>
              </w:rPr>
              <w:t>座</w:t>
            </w:r>
            <w:r>
              <w:rPr>
                <w:rFonts w:hint="eastAsia"/>
                <w:sz w:val="24"/>
              </w:rPr>
              <w:t>23m</w:t>
            </w:r>
            <w:r>
              <w:rPr>
                <w:rFonts w:hint="eastAsia"/>
                <w:sz w:val="24"/>
                <w:vertAlign w:val="superscript"/>
              </w:rPr>
              <w:t>3</w:t>
            </w:r>
            <w:r>
              <w:rPr>
                <w:rFonts w:hint="eastAsia"/>
                <w:sz w:val="24"/>
              </w:rPr>
              <w:t>化粪池，位于住宅楼底部。设</w:t>
            </w:r>
            <w:r>
              <w:rPr>
                <w:rFonts w:hint="eastAsia"/>
                <w:sz w:val="24"/>
              </w:rPr>
              <w:t>7</w:t>
            </w:r>
            <w:r>
              <w:rPr>
                <w:rFonts w:hint="eastAsia"/>
                <w:sz w:val="24"/>
              </w:rPr>
              <w:t>处垃圾收集点，分布在小区内。</w:t>
            </w:r>
            <w:r w:rsidR="00547C71">
              <w:rPr>
                <w:rFonts w:hint="eastAsia"/>
                <w:sz w:val="24"/>
              </w:rPr>
              <w:t>公共卫生间位于项目东南角、业主公共用房位于项目西南角，幼儿园位于西南部。</w:t>
            </w:r>
            <w:r>
              <w:rPr>
                <w:rFonts w:hint="eastAsia"/>
                <w:sz w:val="24"/>
              </w:rPr>
              <w:t>具体平面布置见附图</w:t>
            </w:r>
            <w:r>
              <w:rPr>
                <w:rFonts w:hint="eastAsia"/>
                <w:sz w:val="24"/>
              </w:rPr>
              <w:t>4</w:t>
            </w:r>
            <w:r>
              <w:rPr>
                <w:rFonts w:hint="eastAsia"/>
                <w:sz w:val="24"/>
              </w:rPr>
              <w:t>平面布置图。</w:t>
            </w:r>
          </w:p>
          <w:p w:rsidR="008655D9" w:rsidRDefault="00475C3A" w:rsidP="00994740">
            <w:pPr>
              <w:spacing w:line="360" w:lineRule="auto"/>
              <w:ind w:firstLineChars="200" w:firstLine="482"/>
              <w:rPr>
                <w:sz w:val="24"/>
              </w:rPr>
            </w:pPr>
            <w:r w:rsidRPr="00475C3A">
              <w:rPr>
                <w:rFonts w:hint="eastAsia"/>
                <w:b/>
                <w:sz w:val="24"/>
              </w:rPr>
              <w:t>五、</w:t>
            </w:r>
            <w:r w:rsidR="008655D9" w:rsidRPr="00475C3A">
              <w:rPr>
                <w:rFonts w:hint="eastAsia"/>
                <w:b/>
                <w:sz w:val="24"/>
              </w:rPr>
              <w:t>公用设施方案</w:t>
            </w:r>
          </w:p>
          <w:p w:rsidR="008F533B" w:rsidRDefault="008655D9" w:rsidP="008655D9">
            <w:pPr>
              <w:spacing w:line="360" w:lineRule="auto"/>
              <w:ind w:firstLine="480"/>
              <w:rPr>
                <w:sz w:val="24"/>
              </w:rPr>
            </w:pPr>
            <w:r>
              <w:rPr>
                <w:rFonts w:hint="eastAsia"/>
                <w:sz w:val="24"/>
              </w:rPr>
              <w:t>本项目公用设施方案初步设计有给排水、</w:t>
            </w:r>
            <w:r w:rsidR="008F533B">
              <w:rPr>
                <w:rFonts w:hint="eastAsia"/>
                <w:sz w:val="24"/>
              </w:rPr>
              <w:t>能源电力</w:t>
            </w:r>
            <w:r>
              <w:rPr>
                <w:rFonts w:hint="eastAsia"/>
                <w:sz w:val="24"/>
              </w:rPr>
              <w:t>、</w:t>
            </w:r>
            <w:r w:rsidR="008F533B">
              <w:rPr>
                <w:rFonts w:hint="eastAsia"/>
                <w:sz w:val="24"/>
              </w:rPr>
              <w:t>垃圾收集、排风系统和采光系统、消防系统和人防系统。</w:t>
            </w:r>
          </w:p>
          <w:p w:rsidR="008655D9" w:rsidRDefault="008F533B" w:rsidP="008655D9">
            <w:pPr>
              <w:spacing w:line="360" w:lineRule="auto"/>
              <w:ind w:firstLine="480"/>
              <w:rPr>
                <w:sz w:val="24"/>
              </w:rPr>
            </w:pPr>
            <w:r>
              <w:rPr>
                <w:rFonts w:hint="eastAsia"/>
                <w:sz w:val="24"/>
              </w:rPr>
              <w:t xml:space="preserve"> </w:t>
            </w:r>
            <w:r w:rsidR="00E035AB">
              <w:rPr>
                <w:rFonts w:hint="eastAsia"/>
                <w:sz w:val="24"/>
              </w:rPr>
              <w:t>(1)</w:t>
            </w:r>
            <w:r w:rsidR="008655D9">
              <w:rPr>
                <w:rFonts w:hint="eastAsia"/>
                <w:sz w:val="24"/>
              </w:rPr>
              <w:t>给水工程</w:t>
            </w:r>
          </w:p>
          <w:p w:rsidR="008655D9" w:rsidRDefault="008655D9" w:rsidP="008655D9">
            <w:pPr>
              <w:spacing w:line="360" w:lineRule="auto"/>
              <w:ind w:firstLine="480"/>
              <w:rPr>
                <w:sz w:val="24"/>
              </w:rPr>
            </w:pPr>
            <w:r>
              <w:rPr>
                <w:rFonts w:hint="eastAsia"/>
                <w:sz w:val="24"/>
              </w:rPr>
              <w:t>项目供水水源全部由市政供水管网提供，</w:t>
            </w:r>
            <w:r w:rsidR="00994740">
              <w:rPr>
                <w:rFonts w:hint="eastAsia"/>
                <w:sz w:val="24"/>
              </w:rPr>
              <w:t>已建成道路</w:t>
            </w:r>
            <w:r>
              <w:rPr>
                <w:rFonts w:hint="eastAsia"/>
                <w:sz w:val="24"/>
              </w:rPr>
              <w:t>已有给水管网系统，在区域内形成环状管网系统，提高供水可靠性。</w:t>
            </w:r>
            <w:r>
              <w:rPr>
                <w:sz w:val="24"/>
              </w:rPr>
              <w:t>4</w:t>
            </w:r>
            <w:r>
              <w:rPr>
                <w:rFonts w:hint="eastAsia"/>
                <w:sz w:val="24"/>
              </w:rPr>
              <w:t>层以下采用市政管网直接供水，</w:t>
            </w:r>
            <w:r>
              <w:rPr>
                <w:sz w:val="24"/>
              </w:rPr>
              <w:t>4</w:t>
            </w:r>
            <w:r>
              <w:rPr>
                <w:rFonts w:hint="eastAsia"/>
                <w:sz w:val="24"/>
              </w:rPr>
              <w:t>层以上采用加压设备加压供水。</w:t>
            </w:r>
          </w:p>
          <w:p w:rsidR="00E035AB" w:rsidRPr="004E3FE0" w:rsidRDefault="008655D9" w:rsidP="004E3FE0">
            <w:pPr>
              <w:spacing w:line="360" w:lineRule="auto"/>
              <w:ind w:firstLine="480"/>
              <w:rPr>
                <w:sz w:val="24"/>
              </w:rPr>
            </w:pPr>
            <w:r>
              <w:rPr>
                <w:rFonts w:hint="eastAsia"/>
                <w:sz w:val="24"/>
              </w:rPr>
              <w:t>参照《湖南省用水定额》</w:t>
            </w:r>
            <w:r>
              <w:rPr>
                <w:sz w:val="24"/>
              </w:rPr>
              <w:t>(DB43/T388-2014)</w:t>
            </w:r>
            <w:r>
              <w:rPr>
                <w:rFonts w:hint="eastAsia"/>
                <w:sz w:val="24"/>
              </w:rPr>
              <w:t>以及《建筑给排水设计规范》</w:t>
            </w:r>
            <w:r>
              <w:rPr>
                <w:sz w:val="24"/>
              </w:rPr>
              <w:t>(GB50015-2003)</w:t>
            </w:r>
            <w:r>
              <w:rPr>
                <w:rFonts w:hint="eastAsia"/>
                <w:sz w:val="24"/>
              </w:rPr>
              <w:t>，用水规模按照项目营运后的预期最大人口数量进行估算，</w:t>
            </w:r>
            <w:r>
              <w:rPr>
                <w:rFonts w:hint="eastAsia"/>
                <w:sz w:val="24"/>
                <w:szCs w:val="24"/>
              </w:rPr>
              <w:t>具体</w:t>
            </w:r>
            <w:r>
              <w:rPr>
                <w:rFonts w:hint="eastAsia"/>
                <w:sz w:val="24"/>
              </w:rPr>
              <w:t>用水情况详见表</w:t>
            </w:r>
            <w:r>
              <w:rPr>
                <w:sz w:val="24"/>
              </w:rPr>
              <w:t>1-4</w:t>
            </w:r>
            <w:r>
              <w:rPr>
                <w:rFonts w:hint="eastAsia"/>
                <w:sz w:val="24"/>
              </w:rPr>
              <w:t>。</w:t>
            </w:r>
          </w:p>
          <w:p w:rsidR="00E035AB" w:rsidRPr="00E035AB" w:rsidRDefault="00E035AB" w:rsidP="00E035AB">
            <w:pPr>
              <w:jc w:val="center"/>
              <w:rPr>
                <w:b/>
                <w:color w:val="000000"/>
                <w:szCs w:val="21"/>
              </w:rPr>
            </w:pPr>
            <w:r w:rsidRPr="00E035AB">
              <w:rPr>
                <w:rFonts w:hint="eastAsia"/>
                <w:b/>
                <w:color w:val="000000"/>
                <w:szCs w:val="21"/>
              </w:rPr>
              <w:t>表</w:t>
            </w:r>
            <w:r w:rsidRPr="00E035AB">
              <w:rPr>
                <w:b/>
                <w:color w:val="000000"/>
                <w:szCs w:val="21"/>
              </w:rPr>
              <w:t xml:space="preserve">1-4 </w:t>
            </w:r>
            <w:r w:rsidRPr="00E035AB">
              <w:rPr>
                <w:rFonts w:hint="eastAsia"/>
                <w:b/>
                <w:color w:val="000000"/>
                <w:szCs w:val="21"/>
              </w:rPr>
              <w:t>项目用水情况一览表</w:t>
            </w:r>
          </w:p>
          <w:tbl>
            <w:tblPr>
              <w:tblW w:w="8725" w:type="dxa"/>
              <w:jc w:val="center"/>
              <w:tblBorders>
                <w:top w:val="single" w:sz="12" w:space="0" w:color="000000"/>
                <w:left w:val="single" w:sz="4" w:space="0" w:color="auto"/>
                <w:bottom w:val="single" w:sz="12"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36"/>
              <w:gridCol w:w="567"/>
              <w:gridCol w:w="1559"/>
              <w:gridCol w:w="1276"/>
              <w:gridCol w:w="1785"/>
              <w:gridCol w:w="1455"/>
              <w:gridCol w:w="1447"/>
            </w:tblGrid>
            <w:tr w:rsidR="00E035AB" w:rsidTr="00547C71">
              <w:trPr>
                <w:trHeight w:val="383"/>
                <w:jc w:val="center"/>
              </w:trPr>
              <w:tc>
                <w:tcPr>
                  <w:tcW w:w="636" w:type="dxa"/>
                  <w:tcBorders>
                    <w:top w:val="single" w:sz="4" w:space="0" w:color="000000"/>
                    <w:left w:val="single" w:sz="4" w:space="0" w:color="auto"/>
                    <w:bottom w:val="single" w:sz="4" w:space="0" w:color="000000"/>
                    <w:right w:val="single" w:sz="4" w:space="0" w:color="000000"/>
                  </w:tcBorders>
                  <w:vAlign w:val="center"/>
                </w:tcPr>
                <w:p w:rsidR="00E035AB" w:rsidRPr="00E035AB" w:rsidRDefault="00E035AB" w:rsidP="00547C71">
                  <w:pPr>
                    <w:jc w:val="center"/>
                    <w:rPr>
                      <w:b/>
                      <w:color w:val="000000"/>
                      <w:szCs w:val="21"/>
                    </w:rPr>
                  </w:pPr>
                  <w:r w:rsidRPr="00E035AB">
                    <w:rPr>
                      <w:rFonts w:hint="eastAsia"/>
                      <w:b/>
                      <w:color w:val="000000"/>
                      <w:szCs w:val="21"/>
                    </w:rPr>
                    <w:t>序号</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E035AB" w:rsidRPr="00E035AB" w:rsidRDefault="00E035AB" w:rsidP="00547C71">
                  <w:pPr>
                    <w:jc w:val="center"/>
                    <w:rPr>
                      <w:b/>
                      <w:color w:val="000000"/>
                      <w:szCs w:val="21"/>
                    </w:rPr>
                  </w:pPr>
                  <w:r w:rsidRPr="00E035AB">
                    <w:rPr>
                      <w:rFonts w:hint="eastAsia"/>
                      <w:b/>
                      <w:color w:val="000000"/>
                      <w:szCs w:val="21"/>
                    </w:rPr>
                    <w:t>用水项目</w:t>
                  </w:r>
                </w:p>
              </w:tc>
              <w:tc>
                <w:tcPr>
                  <w:tcW w:w="1276" w:type="dxa"/>
                  <w:tcBorders>
                    <w:top w:val="single" w:sz="4" w:space="0" w:color="000000"/>
                    <w:left w:val="single" w:sz="4" w:space="0" w:color="000000"/>
                    <w:bottom w:val="single" w:sz="4" w:space="0" w:color="000000"/>
                    <w:right w:val="single" w:sz="4" w:space="0" w:color="000000"/>
                  </w:tcBorders>
                  <w:vAlign w:val="center"/>
                </w:tcPr>
                <w:p w:rsidR="00E035AB" w:rsidRPr="00E035AB" w:rsidRDefault="00E035AB" w:rsidP="00547C71">
                  <w:pPr>
                    <w:jc w:val="center"/>
                    <w:rPr>
                      <w:b/>
                      <w:color w:val="000000"/>
                      <w:szCs w:val="21"/>
                    </w:rPr>
                  </w:pPr>
                  <w:r w:rsidRPr="00E035AB">
                    <w:rPr>
                      <w:rFonts w:hint="eastAsia"/>
                      <w:b/>
                      <w:color w:val="000000"/>
                      <w:szCs w:val="21"/>
                    </w:rPr>
                    <w:t>用水规模</w:t>
                  </w:r>
                </w:p>
              </w:tc>
              <w:tc>
                <w:tcPr>
                  <w:tcW w:w="1785" w:type="dxa"/>
                  <w:tcBorders>
                    <w:top w:val="single" w:sz="4" w:space="0" w:color="000000"/>
                    <w:left w:val="single" w:sz="4" w:space="0" w:color="000000"/>
                    <w:bottom w:val="single" w:sz="4" w:space="0" w:color="000000"/>
                    <w:right w:val="single" w:sz="4" w:space="0" w:color="000000"/>
                  </w:tcBorders>
                  <w:vAlign w:val="center"/>
                </w:tcPr>
                <w:p w:rsidR="00E035AB" w:rsidRPr="00E035AB" w:rsidRDefault="00E035AB" w:rsidP="00547C71">
                  <w:pPr>
                    <w:jc w:val="center"/>
                    <w:rPr>
                      <w:b/>
                      <w:color w:val="000000"/>
                      <w:szCs w:val="21"/>
                    </w:rPr>
                  </w:pPr>
                  <w:r w:rsidRPr="00E035AB">
                    <w:rPr>
                      <w:rFonts w:hint="eastAsia"/>
                      <w:b/>
                      <w:color w:val="000000"/>
                      <w:szCs w:val="21"/>
                    </w:rPr>
                    <w:t>用水标准</w:t>
                  </w:r>
                </w:p>
              </w:tc>
              <w:tc>
                <w:tcPr>
                  <w:tcW w:w="1455" w:type="dxa"/>
                  <w:tcBorders>
                    <w:top w:val="single" w:sz="4" w:space="0" w:color="000000"/>
                    <w:left w:val="single" w:sz="4" w:space="0" w:color="000000"/>
                    <w:bottom w:val="single" w:sz="4" w:space="0" w:color="000000"/>
                    <w:right w:val="single" w:sz="4" w:space="0" w:color="000000"/>
                  </w:tcBorders>
                  <w:vAlign w:val="center"/>
                </w:tcPr>
                <w:p w:rsidR="00E035AB" w:rsidRPr="00E035AB" w:rsidRDefault="00E035AB" w:rsidP="00547C71">
                  <w:pPr>
                    <w:jc w:val="center"/>
                    <w:rPr>
                      <w:b/>
                      <w:color w:val="000000"/>
                      <w:szCs w:val="21"/>
                    </w:rPr>
                  </w:pPr>
                  <w:r w:rsidRPr="00E035AB">
                    <w:rPr>
                      <w:rFonts w:hint="eastAsia"/>
                      <w:b/>
                      <w:color w:val="000000"/>
                      <w:szCs w:val="21"/>
                    </w:rPr>
                    <w:t>日用水量</w:t>
                  </w:r>
                  <w:r w:rsidRPr="00E035AB">
                    <w:rPr>
                      <w:b/>
                      <w:color w:val="000000"/>
                      <w:szCs w:val="21"/>
                    </w:rPr>
                    <w:t>m</w:t>
                  </w:r>
                  <w:r w:rsidRPr="00E035AB">
                    <w:rPr>
                      <w:b/>
                      <w:color w:val="000000"/>
                      <w:szCs w:val="21"/>
                      <w:vertAlign w:val="superscript"/>
                    </w:rPr>
                    <w:t>3</w:t>
                  </w:r>
                  <w:r w:rsidRPr="00E035AB">
                    <w:rPr>
                      <w:b/>
                      <w:color w:val="000000"/>
                      <w:szCs w:val="21"/>
                    </w:rPr>
                    <w:t>/d</w:t>
                  </w:r>
                </w:p>
              </w:tc>
              <w:tc>
                <w:tcPr>
                  <w:tcW w:w="1447" w:type="dxa"/>
                  <w:tcBorders>
                    <w:top w:val="single" w:sz="4" w:space="0" w:color="000000"/>
                    <w:left w:val="single" w:sz="4" w:space="0" w:color="000000"/>
                    <w:bottom w:val="single" w:sz="4" w:space="0" w:color="000000"/>
                    <w:right w:val="single" w:sz="4" w:space="0" w:color="auto"/>
                  </w:tcBorders>
                  <w:vAlign w:val="center"/>
                </w:tcPr>
                <w:p w:rsidR="00E035AB" w:rsidRPr="00E035AB" w:rsidRDefault="00E035AB" w:rsidP="00547C71">
                  <w:pPr>
                    <w:jc w:val="center"/>
                    <w:rPr>
                      <w:b/>
                      <w:color w:val="000000"/>
                      <w:szCs w:val="21"/>
                    </w:rPr>
                  </w:pPr>
                  <w:r w:rsidRPr="00E035AB">
                    <w:rPr>
                      <w:rFonts w:hint="eastAsia"/>
                      <w:b/>
                      <w:color w:val="000000"/>
                      <w:szCs w:val="21"/>
                    </w:rPr>
                    <w:t>年用水量</w:t>
                  </w:r>
                  <w:r w:rsidRPr="00E035AB">
                    <w:rPr>
                      <w:b/>
                      <w:color w:val="000000"/>
                      <w:szCs w:val="21"/>
                    </w:rPr>
                    <w:t>m</w:t>
                  </w:r>
                  <w:r w:rsidRPr="00E035AB">
                    <w:rPr>
                      <w:b/>
                      <w:color w:val="000000"/>
                      <w:szCs w:val="21"/>
                      <w:vertAlign w:val="superscript"/>
                    </w:rPr>
                    <w:t>3</w:t>
                  </w:r>
                  <w:r w:rsidRPr="00E035AB">
                    <w:rPr>
                      <w:b/>
                      <w:color w:val="000000"/>
                      <w:szCs w:val="21"/>
                    </w:rPr>
                    <w:t>/a</w:t>
                  </w:r>
                </w:p>
              </w:tc>
            </w:tr>
            <w:tr w:rsidR="00547C71" w:rsidTr="00547C71">
              <w:trPr>
                <w:trHeight w:val="383"/>
                <w:jc w:val="center"/>
              </w:trPr>
              <w:tc>
                <w:tcPr>
                  <w:tcW w:w="636" w:type="dxa"/>
                  <w:vMerge w:val="restart"/>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jc w:val="center"/>
                    <w:rPr>
                      <w:szCs w:val="21"/>
                    </w:rPr>
                  </w:pPr>
                  <w:r>
                    <w:rPr>
                      <w:szCs w:val="21"/>
                    </w:rPr>
                    <w:t>1</w:t>
                  </w:r>
                </w:p>
              </w:tc>
              <w:tc>
                <w:tcPr>
                  <w:tcW w:w="567" w:type="dxa"/>
                  <w:vMerge w:val="restart"/>
                  <w:tcBorders>
                    <w:top w:val="single" w:sz="4" w:space="0" w:color="000000"/>
                    <w:left w:val="single" w:sz="4" w:space="0" w:color="000000"/>
                    <w:right w:val="single" w:sz="4" w:space="0" w:color="auto"/>
                  </w:tcBorders>
                  <w:vAlign w:val="center"/>
                </w:tcPr>
                <w:p w:rsidR="00547C71" w:rsidRDefault="00547C71" w:rsidP="00547C71">
                  <w:pPr>
                    <w:jc w:val="center"/>
                    <w:rPr>
                      <w:szCs w:val="21"/>
                    </w:rPr>
                  </w:pPr>
                  <w:r>
                    <w:rPr>
                      <w:rFonts w:hint="eastAsia"/>
                      <w:szCs w:val="21"/>
                    </w:rPr>
                    <w:t>生活用水</w:t>
                  </w:r>
                </w:p>
              </w:tc>
              <w:tc>
                <w:tcPr>
                  <w:tcW w:w="1559" w:type="dxa"/>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jc w:val="center"/>
                    <w:rPr>
                      <w:szCs w:val="21"/>
                    </w:rPr>
                  </w:pPr>
                  <w:r>
                    <w:rPr>
                      <w:rFonts w:hint="eastAsia"/>
                      <w:szCs w:val="21"/>
                    </w:rPr>
                    <w:t>住宅</w:t>
                  </w:r>
                </w:p>
              </w:tc>
              <w:tc>
                <w:tcPr>
                  <w:tcW w:w="1276" w:type="dxa"/>
                  <w:tcBorders>
                    <w:top w:val="single" w:sz="4" w:space="0" w:color="000000"/>
                    <w:left w:val="single" w:sz="4" w:space="0" w:color="000000"/>
                    <w:bottom w:val="single" w:sz="4" w:space="0" w:color="000000"/>
                    <w:right w:val="single" w:sz="4" w:space="0" w:color="000000"/>
                  </w:tcBorders>
                  <w:vAlign w:val="center"/>
                </w:tcPr>
                <w:p w:rsidR="00547C71" w:rsidRDefault="00547C71" w:rsidP="00B7154B">
                  <w:pPr>
                    <w:jc w:val="center"/>
                    <w:rPr>
                      <w:szCs w:val="21"/>
                    </w:rPr>
                  </w:pPr>
                  <w:r>
                    <w:rPr>
                      <w:rFonts w:hint="eastAsia"/>
                      <w:szCs w:val="21"/>
                    </w:rPr>
                    <w:t>700</w:t>
                  </w:r>
                  <w:r w:rsidR="00B7154B">
                    <w:rPr>
                      <w:rFonts w:hint="eastAsia"/>
                      <w:szCs w:val="21"/>
                    </w:rPr>
                    <w:t>3</w:t>
                  </w:r>
                  <w:r>
                    <w:rPr>
                      <w:rFonts w:hint="eastAsia"/>
                      <w:color w:val="000000"/>
                      <w:szCs w:val="21"/>
                    </w:rPr>
                    <w:t>人</w:t>
                  </w:r>
                </w:p>
              </w:tc>
              <w:tc>
                <w:tcPr>
                  <w:tcW w:w="1785" w:type="dxa"/>
                  <w:tcBorders>
                    <w:top w:val="single" w:sz="4" w:space="0" w:color="000000"/>
                    <w:left w:val="single" w:sz="4" w:space="0" w:color="000000"/>
                    <w:bottom w:val="single" w:sz="4" w:space="0" w:color="000000"/>
                    <w:right w:val="single" w:sz="4" w:space="0" w:color="000000"/>
                  </w:tcBorders>
                  <w:vAlign w:val="center"/>
                </w:tcPr>
                <w:p w:rsidR="00547C71" w:rsidRDefault="00547C71" w:rsidP="00547C71">
                  <w:pPr>
                    <w:jc w:val="center"/>
                    <w:rPr>
                      <w:szCs w:val="21"/>
                    </w:rPr>
                  </w:pPr>
                  <w:r>
                    <w:rPr>
                      <w:szCs w:val="21"/>
                    </w:rPr>
                    <w:t>160L/</w:t>
                  </w:r>
                  <w:r>
                    <w:rPr>
                      <w:rFonts w:hint="eastAsia"/>
                      <w:szCs w:val="21"/>
                    </w:rPr>
                    <w:t>（人</w:t>
                  </w:r>
                  <w:r>
                    <w:rPr>
                      <w:rFonts w:eastAsia="MS Mincho"/>
                      <w:szCs w:val="21"/>
                    </w:rPr>
                    <w:t>▪</w:t>
                  </w:r>
                  <w:r>
                    <w:rPr>
                      <w:szCs w:val="21"/>
                    </w:rPr>
                    <w:t>d</w:t>
                  </w:r>
                  <w:r>
                    <w:rPr>
                      <w:rFonts w:hint="eastAsia"/>
                      <w:szCs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547C71" w:rsidRDefault="004E3FE0" w:rsidP="00547C71">
                  <w:pPr>
                    <w:widowControl/>
                    <w:jc w:val="center"/>
                    <w:textAlignment w:val="center"/>
                    <w:rPr>
                      <w:szCs w:val="21"/>
                    </w:rPr>
                  </w:pPr>
                  <w:r>
                    <w:rPr>
                      <w:rFonts w:hint="eastAsia"/>
                      <w:szCs w:val="21"/>
                    </w:rPr>
                    <w:t>1050</w:t>
                  </w:r>
                </w:p>
              </w:tc>
              <w:tc>
                <w:tcPr>
                  <w:tcW w:w="1447" w:type="dxa"/>
                  <w:tcBorders>
                    <w:top w:val="single" w:sz="4" w:space="0" w:color="000000"/>
                    <w:left w:val="single" w:sz="4" w:space="0" w:color="000000"/>
                    <w:bottom w:val="single" w:sz="4" w:space="0" w:color="000000"/>
                    <w:right w:val="single" w:sz="4" w:space="0" w:color="auto"/>
                  </w:tcBorders>
                  <w:vAlign w:val="center"/>
                </w:tcPr>
                <w:p w:rsidR="00547C71" w:rsidRDefault="004E3FE0" w:rsidP="00547C71">
                  <w:pPr>
                    <w:widowControl/>
                    <w:jc w:val="center"/>
                    <w:textAlignment w:val="center"/>
                    <w:rPr>
                      <w:szCs w:val="21"/>
                    </w:rPr>
                  </w:pPr>
                  <w:r>
                    <w:rPr>
                      <w:rFonts w:hint="eastAsia"/>
                      <w:szCs w:val="21"/>
                    </w:rPr>
                    <w:t>383250</w:t>
                  </w:r>
                </w:p>
              </w:tc>
            </w:tr>
            <w:tr w:rsidR="00547C71" w:rsidTr="00547C71">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widowControl/>
                    <w:jc w:val="left"/>
                    <w:rPr>
                      <w:szCs w:val="21"/>
                    </w:rPr>
                  </w:pPr>
                </w:p>
              </w:tc>
              <w:tc>
                <w:tcPr>
                  <w:tcW w:w="567" w:type="dxa"/>
                  <w:vMerge/>
                  <w:tcBorders>
                    <w:left w:val="single" w:sz="4" w:space="0" w:color="000000"/>
                    <w:right w:val="single" w:sz="4" w:space="0" w:color="auto"/>
                  </w:tcBorders>
                  <w:vAlign w:val="center"/>
                </w:tcPr>
                <w:p w:rsidR="00547C71" w:rsidRDefault="00547C71" w:rsidP="00547C71">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jc w:val="center"/>
                    <w:rPr>
                      <w:szCs w:val="21"/>
                    </w:rPr>
                  </w:pPr>
                  <w:r>
                    <w:rPr>
                      <w:rFonts w:hint="eastAsia"/>
                      <w:szCs w:val="21"/>
                    </w:rPr>
                    <w:t>商业</w:t>
                  </w:r>
                </w:p>
              </w:tc>
              <w:tc>
                <w:tcPr>
                  <w:tcW w:w="1276" w:type="dxa"/>
                  <w:tcBorders>
                    <w:top w:val="single" w:sz="4" w:space="0" w:color="000000"/>
                    <w:left w:val="single" w:sz="4" w:space="0" w:color="000000"/>
                    <w:bottom w:val="single" w:sz="4" w:space="0" w:color="000000"/>
                    <w:right w:val="single" w:sz="4" w:space="0" w:color="000000"/>
                  </w:tcBorders>
                  <w:vAlign w:val="center"/>
                </w:tcPr>
                <w:p w:rsidR="00547C71" w:rsidRDefault="00547C71" w:rsidP="00547C71">
                  <w:pPr>
                    <w:jc w:val="center"/>
                    <w:rPr>
                      <w:szCs w:val="21"/>
                      <w:vertAlign w:val="superscript"/>
                    </w:rPr>
                  </w:pPr>
                  <w:r>
                    <w:rPr>
                      <w:rFonts w:hint="eastAsia"/>
                      <w:szCs w:val="21"/>
                    </w:rPr>
                    <w:t>15616.59</w:t>
                  </w:r>
                  <w:r>
                    <w:rPr>
                      <w:color w:val="000000"/>
                      <w:szCs w:val="21"/>
                    </w:rPr>
                    <w:t>m</w:t>
                  </w:r>
                  <w:r>
                    <w:rPr>
                      <w:color w:val="000000"/>
                      <w:szCs w:val="21"/>
                      <w:vertAlign w:val="superscript"/>
                    </w:rPr>
                    <w:t>2</w:t>
                  </w:r>
                </w:p>
              </w:tc>
              <w:tc>
                <w:tcPr>
                  <w:tcW w:w="1785" w:type="dxa"/>
                  <w:tcBorders>
                    <w:top w:val="single" w:sz="4" w:space="0" w:color="000000"/>
                    <w:left w:val="single" w:sz="4" w:space="0" w:color="000000"/>
                    <w:bottom w:val="single" w:sz="4" w:space="0" w:color="000000"/>
                    <w:right w:val="single" w:sz="4" w:space="0" w:color="000000"/>
                  </w:tcBorders>
                  <w:vAlign w:val="center"/>
                </w:tcPr>
                <w:p w:rsidR="00547C71" w:rsidRDefault="00547C71" w:rsidP="00547C71">
                  <w:pPr>
                    <w:jc w:val="center"/>
                    <w:rPr>
                      <w:szCs w:val="21"/>
                    </w:rPr>
                  </w:pPr>
                  <w:r>
                    <w:rPr>
                      <w:szCs w:val="21"/>
                    </w:rPr>
                    <w:t>8L/</w:t>
                  </w:r>
                  <w:r>
                    <w:rPr>
                      <w:rFonts w:hint="eastAsia"/>
                      <w:szCs w:val="21"/>
                    </w:rPr>
                    <w:t>（</w:t>
                  </w:r>
                  <w:r>
                    <w:rPr>
                      <w:szCs w:val="21"/>
                    </w:rPr>
                    <w:t>m</w:t>
                  </w:r>
                  <w:r>
                    <w:rPr>
                      <w:szCs w:val="21"/>
                      <w:vertAlign w:val="superscript"/>
                    </w:rPr>
                    <w:t>2</w:t>
                  </w:r>
                  <w:r>
                    <w:rPr>
                      <w:rFonts w:eastAsia="MS Mincho"/>
                      <w:szCs w:val="21"/>
                    </w:rPr>
                    <w:t>▪</w:t>
                  </w:r>
                  <w:r>
                    <w:rPr>
                      <w:szCs w:val="21"/>
                    </w:rPr>
                    <w:t>d</w:t>
                  </w:r>
                  <w:r>
                    <w:rPr>
                      <w:rFonts w:hint="eastAsia"/>
                      <w:szCs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547C71" w:rsidRDefault="004E3FE0" w:rsidP="00547C71">
                  <w:pPr>
                    <w:widowControl/>
                    <w:jc w:val="center"/>
                    <w:textAlignment w:val="center"/>
                    <w:rPr>
                      <w:szCs w:val="21"/>
                    </w:rPr>
                  </w:pPr>
                  <w:r>
                    <w:rPr>
                      <w:rFonts w:hint="eastAsia"/>
                      <w:szCs w:val="21"/>
                    </w:rPr>
                    <w:t>125</w:t>
                  </w:r>
                </w:p>
              </w:tc>
              <w:tc>
                <w:tcPr>
                  <w:tcW w:w="1447" w:type="dxa"/>
                  <w:tcBorders>
                    <w:top w:val="single" w:sz="4" w:space="0" w:color="000000"/>
                    <w:left w:val="single" w:sz="4" w:space="0" w:color="000000"/>
                    <w:bottom w:val="single" w:sz="4" w:space="0" w:color="000000"/>
                    <w:right w:val="single" w:sz="4" w:space="0" w:color="auto"/>
                  </w:tcBorders>
                  <w:vAlign w:val="center"/>
                </w:tcPr>
                <w:p w:rsidR="00547C71" w:rsidRDefault="004E3FE0" w:rsidP="00547C71">
                  <w:pPr>
                    <w:widowControl/>
                    <w:jc w:val="center"/>
                    <w:textAlignment w:val="center"/>
                    <w:rPr>
                      <w:szCs w:val="21"/>
                    </w:rPr>
                  </w:pPr>
                  <w:r>
                    <w:rPr>
                      <w:rFonts w:hint="eastAsia"/>
                      <w:szCs w:val="21"/>
                    </w:rPr>
                    <w:t>45625</w:t>
                  </w:r>
                </w:p>
              </w:tc>
            </w:tr>
            <w:tr w:rsidR="00547C71" w:rsidTr="00547C71">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widowControl/>
                    <w:jc w:val="left"/>
                    <w:rPr>
                      <w:szCs w:val="21"/>
                    </w:rPr>
                  </w:pPr>
                </w:p>
              </w:tc>
              <w:tc>
                <w:tcPr>
                  <w:tcW w:w="567" w:type="dxa"/>
                  <w:vMerge/>
                  <w:tcBorders>
                    <w:left w:val="single" w:sz="4" w:space="0" w:color="000000"/>
                    <w:right w:val="single" w:sz="4" w:space="0" w:color="auto"/>
                  </w:tcBorders>
                  <w:vAlign w:val="center"/>
                </w:tcPr>
                <w:p w:rsidR="00547C71" w:rsidRDefault="00547C71" w:rsidP="00547C71">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jc w:val="center"/>
                    <w:rPr>
                      <w:szCs w:val="21"/>
                    </w:rPr>
                  </w:pPr>
                  <w:r>
                    <w:rPr>
                      <w:rFonts w:hint="eastAsia"/>
                      <w:szCs w:val="21"/>
                    </w:rPr>
                    <w:t>幼儿园</w:t>
                  </w:r>
                </w:p>
              </w:tc>
              <w:tc>
                <w:tcPr>
                  <w:tcW w:w="1276" w:type="dxa"/>
                  <w:tcBorders>
                    <w:top w:val="single" w:sz="4" w:space="0" w:color="000000"/>
                    <w:left w:val="single" w:sz="4" w:space="0" w:color="000000"/>
                    <w:bottom w:val="single" w:sz="4" w:space="0" w:color="000000"/>
                    <w:right w:val="single" w:sz="4" w:space="0" w:color="000000"/>
                  </w:tcBorders>
                  <w:vAlign w:val="center"/>
                </w:tcPr>
                <w:p w:rsidR="00547C71" w:rsidRDefault="00547C71" w:rsidP="00547C71">
                  <w:pPr>
                    <w:jc w:val="center"/>
                    <w:rPr>
                      <w:color w:val="000000"/>
                      <w:szCs w:val="21"/>
                    </w:rPr>
                  </w:pPr>
                  <w:r>
                    <w:rPr>
                      <w:rFonts w:hint="eastAsia"/>
                      <w:color w:val="000000"/>
                      <w:szCs w:val="21"/>
                    </w:rPr>
                    <w:t>400</w:t>
                  </w:r>
                  <w:r>
                    <w:rPr>
                      <w:rFonts w:hint="eastAsia"/>
                      <w:color w:val="000000"/>
                      <w:szCs w:val="21"/>
                    </w:rPr>
                    <w:t>人</w:t>
                  </w:r>
                </w:p>
              </w:tc>
              <w:tc>
                <w:tcPr>
                  <w:tcW w:w="1785" w:type="dxa"/>
                  <w:tcBorders>
                    <w:top w:val="single" w:sz="4" w:space="0" w:color="000000"/>
                    <w:left w:val="single" w:sz="4" w:space="0" w:color="000000"/>
                    <w:bottom w:val="single" w:sz="4" w:space="0" w:color="000000"/>
                    <w:right w:val="single" w:sz="4" w:space="0" w:color="000000"/>
                  </w:tcBorders>
                  <w:vAlign w:val="center"/>
                </w:tcPr>
                <w:p w:rsidR="00547C71" w:rsidRDefault="002E57BB" w:rsidP="00547C71">
                  <w:pPr>
                    <w:jc w:val="center"/>
                    <w:rPr>
                      <w:szCs w:val="21"/>
                    </w:rPr>
                  </w:pPr>
                  <w:r>
                    <w:rPr>
                      <w:rFonts w:hint="eastAsia"/>
                      <w:szCs w:val="21"/>
                    </w:rPr>
                    <w:t>30</w:t>
                  </w:r>
                  <w:r w:rsidR="00547C71">
                    <w:rPr>
                      <w:szCs w:val="21"/>
                    </w:rPr>
                    <w:t>L/</w:t>
                  </w:r>
                  <w:r w:rsidR="00547C71">
                    <w:rPr>
                      <w:rFonts w:hint="eastAsia"/>
                      <w:szCs w:val="21"/>
                    </w:rPr>
                    <w:t>（人</w:t>
                  </w:r>
                  <w:r w:rsidR="00547C71">
                    <w:rPr>
                      <w:rFonts w:eastAsia="MS Mincho"/>
                      <w:szCs w:val="21"/>
                    </w:rPr>
                    <w:t>▪</w:t>
                  </w:r>
                  <w:r w:rsidR="00547C71">
                    <w:rPr>
                      <w:szCs w:val="21"/>
                    </w:rPr>
                    <w:t>d</w:t>
                  </w:r>
                  <w:r w:rsidR="00547C71">
                    <w:rPr>
                      <w:rFonts w:hint="eastAsia"/>
                      <w:szCs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547C71" w:rsidRDefault="00547C71" w:rsidP="00547C71">
                  <w:pPr>
                    <w:widowControl/>
                    <w:jc w:val="center"/>
                    <w:textAlignment w:val="center"/>
                    <w:rPr>
                      <w:szCs w:val="21"/>
                    </w:rPr>
                  </w:pPr>
                  <w:r>
                    <w:rPr>
                      <w:szCs w:val="21"/>
                    </w:rPr>
                    <w:t>32</w:t>
                  </w:r>
                </w:p>
              </w:tc>
              <w:tc>
                <w:tcPr>
                  <w:tcW w:w="1447" w:type="dxa"/>
                  <w:tcBorders>
                    <w:top w:val="single" w:sz="4" w:space="0" w:color="000000"/>
                    <w:left w:val="single" w:sz="4" w:space="0" w:color="000000"/>
                    <w:bottom w:val="single" w:sz="4" w:space="0" w:color="000000"/>
                    <w:right w:val="single" w:sz="4" w:space="0" w:color="auto"/>
                  </w:tcBorders>
                  <w:vAlign w:val="center"/>
                </w:tcPr>
                <w:p w:rsidR="00547C71" w:rsidRDefault="004E3FE0" w:rsidP="00547C71">
                  <w:pPr>
                    <w:widowControl/>
                    <w:jc w:val="center"/>
                    <w:textAlignment w:val="center"/>
                    <w:rPr>
                      <w:szCs w:val="21"/>
                    </w:rPr>
                  </w:pPr>
                  <w:r>
                    <w:rPr>
                      <w:rFonts w:hint="eastAsia"/>
                      <w:szCs w:val="21"/>
                    </w:rPr>
                    <w:t>8960</w:t>
                  </w:r>
                </w:p>
              </w:tc>
            </w:tr>
            <w:tr w:rsidR="00547C71" w:rsidTr="00547C71">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widowControl/>
                    <w:jc w:val="left"/>
                    <w:rPr>
                      <w:szCs w:val="21"/>
                    </w:rPr>
                  </w:pPr>
                </w:p>
              </w:tc>
              <w:tc>
                <w:tcPr>
                  <w:tcW w:w="567" w:type="dxa"/>
                  <w:vMerge/>
                  <w:tcBorders>
                    <w:left w:val="single" w:sz="4" w:space="0" w:color="000000"/>
                    <w:right w:val="single" w:sz="4" w:space="0" w:color="auto"/>
                  </w:tcBorders>
                  <w:vAlign w:val="center"/>
                </w:tcPr>
                <w:p w:rsidR="00547C71" w:rsidRDefault="00547C71" w:rsidP="00547C71">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jc w:val="center"/>
                    <w:rPr>
                      <w:szCs w:val="21"/>
                    </w:rPr>
                  </w:pPr>
                  <w:r>
                    <w:rPr>
                      <w:rFonts w:hint="eastAsia"/>
                      <w:szCs w:val="21"/>
                    </w:rPr>
                    <w:t>物业管理用房</w:t>
                  </w:r>
                </w:p>
              </w:tc>
              <w:tc>
                <w:tcPr>
                  <w:tcW w:w="1276" w:type="dxa"/>
                  <w:tcBorders>
                    <w:top w:val="single" w:sz="4" w:space="0" w:color="000000"/>
                    <w:left w:val="single" w:sz="4" w:space="0" w:color="000000"/>
                    <w:bottom w:val="single" w:sz="4" w:space="0" w:color="000000"/>
                    <w:right w:val="single" w:sz="4" w:space="0" w:color="000000"/>
                  </w:tcBorders>
                  <w:vAlign w:val="center"/>
                </w:tcPr>
                <w:p w:rsidR="00547C71" w:rsidRDefault="00547C71" w:rsidP="00547C71">
                  <w:pPr>
                    <w:jc w:val="center"/>
                    <w:rPr>
                      <w:szCs w:val="21"/>
                    </w:rPr>
                  </w:pPr>
                  <w:r>
                    <w:rPr>
                      <w:szCs w:val="21"/>
                    </w:rPr>
                    <w:t>1460</w:t>
                  </w:r>
                  <w:r>
                    <w:rPr>
                      <w:color w:val="000000"/>
                      <w:szCs w:val="21"/>
                    </w:rPr>
                    <w:t>m</w:t>
                  </w:r>
                  <w:r>
                    <w:rPr>
                      <w:color w:val="000000"/>
                      <w:szCs w:val="21"/>
                      <w:vertAlign w:val="superscript"/>
                    </w:rPr>
                    <w:t>2</w:t>
                  </w:r>
                </w:p>
              </w:tc>
              <w:tc>
                <w:tcPr>
                  <w:tcW w:w="1785" w:type="dxa"/>
                  <w:tcBorders>
                    <w:top w:val="single" w:sz="4" w:space="0" w:color="000000"/>
                    <w:left w:val="single" w:sz="4" w:space="0" w:color="000000"/>
                    <w:bottom w:val="single" w:sz="4" w:space="0" w:color="000000"/>
                    <w:right w:val="single" w:sz="4" w:space="0" w:color="000000"/>
                  </w:tcBorders>
                  <w:vAlign w:val="center"/>
                </w:tcPr>
                <w:p w:rsidR="00547C71" w:rsidRDefault="00547C71" w:rsidP="00547C71">
                  <w:pPr>
                    <w:jc w:val="center"/>
                    <w:rPr>
                      <w:szCs w:val="21"/>
                    </w:rPr>
                  </w:pPr>
                  <w:r>
                    <w:rPr>
                      <w:szCs w:val="21"/>
                    </w:rPr>
                    <w:t>6L/</w:t>
                  </w:r>
                  <w:r>
                    <w:rPr>
                      <w:rFonts w:hint="eastAsia"/>
                      <w:szCs w:val="21"/>
                    </w:rPr>
                    <w:t>（</w:t>
                  </w:r>
                  <w:r>
                    <w:rPr>
                      <w:szCs w:val="21"/>
                    </w:rPr>
                    <w:t>m</w:t>
                  </w:r>
                  <w:r>
                    <w:rPr>
                      <w:szCs w:val="21"/>
                      <w:vertAlign w:val="superscript"/>
                    </w:rPr>
                    <w:t>2</w:t>
                  </w:r>
                  <w:r>
                    <w:rPr>
                      <w:rFonts w:eastAsia="MS Mincho"/>
                      <w:szCs w:val="21"/>
                    </w:rPr>
                    <w:t>▪</w:t>
                  </w:r>
                  <w:r>
                    <w:rPr>
                      <w:szCs w:val="21"/>
                    </w:rPr>
                    <w:t>d</w:t>
                  </w:r>
                  <w:r>
                    <w:rPr>
                      <w:rFonts w:hint="eastAsia"/>
                      <w:szCs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547C71" w:rsidRDefault="004E3FE0" w:rsidP="00547C71">
                  <w:pPr>
                    <w:widowControl/>
                    <w:jc w:val="center"/>
                    <w:textAlignment w:val="center"/>
                    <w:rPr>
                      <w:szCs w:val="21"/>
                    </w:rPr>
                  </w:pPr>
                  <w:r>
                    <w:rPr>
                      <w:rFonts w:hint="eastAsia"/>
                      <w:szCs w:val="21"/>
                    </w:rPr>
                    <w:t>9</w:t>
                  </w:r>
                </w:p>
              </w:tc>
              <w:tc>
                <w:tcPr>
                  <w:tcW w:w="1447" w:type="dxa"/>
                  <w:tcBorders>
                    <w:top w:val="single" w:sz="4" w:space="0" w:color="000000"/>
                    <w:left w:val="single" w:sz="4" w:space="0" w:color="000000"/>
                    <w:bottom w:val="single" w:sz="4" w:space="0" w:color="000000"/>
                    <w:right w:val="single" w:sz="4" w:space="0" w:color="auto"/>
                  </w:tcBorders>
                  <w:vAlign w:val="center"/>
                </w:tcPr>
                <w:p w:rsidR="00547C71" w:rsidRDefault="004E3FE0" w:rsidP="00547C71">
                  <w:pPr>
                    <w:widowControl/>
                    <w:jc w:val="center"/>
                    <w:textAlignment w:val="center"/>
                    <w:rPr>
                      <w:szCs w:val="21"/>
                    </w:rPr>
                  </w:pPr>
                  <w:r>
                    <w:rPr>
                      <w:rFonts w:hint="eastAsia"/>
                      <w:szCs w:val="21"/>
                    </w:rPr>
                    <w:t>3285</w:t>
                  </w:r>
                </w:p>
              </w:tc>
            </w:tr>
            <w:tr w:rsidR="00547C71" w:rsidTr="00547C71">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widowControl/>
                    <w:jc w:val="left"/>
                    <w:rPr>
                      <w:szCs w:val="21"/>
                    </w:rPr>
                  </w:pPr>
                </w:p>
              </w:tc>
              <w:tc>
                <w:tcPr>
                  <w:tcW w:w="567" w:type="dxa"/>
                  <w:vMerge/>
                  <w:tcBorders>
                    <w:left w:val="single" w:sz="4" w:space="0" w:color="000000"/>
                    <w:right w:val="single" w:sz="4" w:space="0" w:color="auto"/>
                  </w:tcBorders>
                  <w:vAlign w:val="center"/>
                </w:tcPr>
                <w:p w:rsidR="00547C71" w:rsidRDefault="00547C71" w:rsidP="00547C71">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jc w:val="center"/>
                    <w:rPr>
                      <w:szCs w:val="21"/>
                    </w:rPr>
                  </w:pPr>
                  <w:r>
                    <w:rPr>
                      <w:rFonts w:hint="eastAsia"/>
                      <w:szCs w:val="21"/>
                    </w:rPr>
                    <w:t>业主公共用房</w:t>
                  </w:r>
                </w:p>
              </w:tc>
              <w:tc>
                <w:tcPr>
                  <w:tcW w:w="1276" w:type="dxa"/>
                  <w:tcBorders>
                    <w:top w:val="single" w:sz="4" w:space="0" w:color="000000"/>
                    <w:left w:val="single" w:sz="4" w:space="0" w:color="000000"/>
                    <w:bottom w:val="single" w:sz="4" w:space="0" w:color="000000"/>
                    <w:right w:val="single" w:sz="4" w:space="0" w:color="000000"/>
                  </w:tcBorders>
                  <w:vAlign w:val="center"/>
                </w:tcPr>
                <w:p w:rsidR="00547C71" w:rsidRDefault="004E3FE0" w:rsidP="00DF2CFF">
                  <w:pPr>
                    <w:jc w:val="center"/>
                    <w:rPr>
                      <w:szCs w:val="21"/>
                    </w:rPr>
                  </w:pPr>
                  <w:r>
                    <w:rPr>
                      <w:rFonts w:hint="eastAsia"/>
                      <w:szCs w:val="21"/>
                    </w:rPr>
                    <w:t>1126.29</w:t>
                  </w:r>
                  <w:r>
                    <w:rPr>
                      <w:color w:val="000000"/>
                      <w:szCs w:val="21"/>
                    </w:rPr>
                    <w:t>m</w:t>
                  </w:r>
                </w:p>
              </w:tc>
              <w:tc>
                <w:tcPr>
                  <w:tcW w:w="1785" w:type="dxa"/>
                  <w:tcBorders>
                    <w:top w:val="single" w:sz="4" w:space="0" w:color="000000"/>
                    <w:left w:val="single" w:sz="4" w:space="0" w:color="000000"/>
                    <w:bottom w:val="single" w:sz="4" w:space="0" w:color="000000"/>
                    <w:right w:val="single" w:sz="4" w:space="0" w:color="000000"/>
                  </w:tcBorders>
                  <w:vAlign w:val="center"/>
                </w:tcPr>
                <w:p w:rsidR="00547C71" w:rsidRDefault="004E3FE0" w:rsidP="00547C71">
                  <w:pPr>
                    <w:jc w:val="center"/>
                    <w:rPr>
                      <w:szCs w:val="21"/>
                    </w:rPr>
                  </w:pPr>
                  <w:r>
                    <w:rPr>
                      <w:szCs w:val="21"/>
                    </w:rPr>
                    <w:t>6L/</w:t>
                  </w:r>
                  <w:r>
                    <w:rPr>
                      <w:rFonts w:hint="eastAsia"/>
                      <w:szCs w:val="21"/>
                    </w:rPr>
                    <w:t>（</w:t>
                  </w:r>
                  <w:r>
                    <w:rPr>
                      <w:szCs w:val="21"/>
                    </w:rPr>
                    <w:t>m</w:t>
                  </w:r>
                  <w:r>
                    <w:rPr>
                      <w:szCs w:val="21"/>
                      <w:vertAlign w:val="superscript"/>
                    </w:rPr>
                    <w:t>2</w:t>
                  </w:r>
                  <w:r>
                    <w:rPr>
                      <w:rFonts w:eastAsia="MS Mincho"/>
                      <w:szCs w:val="21"/>
                    </w:rPr>
                    <w:t>▪</w:t>
                  </w:r>
                  <w:r>
                    <w:rPr>
                      <w:szCs w:val="21"/>
                    </w:rPr>
                    <w:t>d</w:t>
                  </w:r>
                  <w:r>
                    <w:rPr>
                      <w:rFonts w:hint="eastAsia"/>
                      <w:szCs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547C71" w:rsidRDefault="004E3FE0" w:rsidP="00547C71">
                  <w:pPr>
                    <w:widowControl/>
                    <w:jc w:val="center"/>
                    <w:textAlignment w:val="center"/>
                    <w:rPr>
                      <w:szCs w:val="21"/>
                    </w:rPr>
                  </w:pPr>
                  <w:r>
                    <w:rPr>
                      <w:rFonts w:hint="eastAsia"/>
                      <w:szCs w:val="21"/>
                    </w:rPr>
                    <w:t>7</w:t>
                  </w:r>
                </w:p>
              </w:tc>
              <w:tc>
                <w:tcPr>
                  <w:tcW w:w="1447" w:type="dxa"/>
                  <w:tcBorders>
                    <w:top w:val="single" w:sz="4" w:space="0" w:color="000000"/>
                    <w:left w:val="single" w:sz="4" w:space="0" w:color="000000"/>
                    <w:bottom w:val="single" w:sz="4" w:space="0" w:color="000000"/>
                    <w:right w:val="single" w:sz="4" w:space="0" w:color="auto"/>
                  </w:tcBorders>
                  <w:vAlign w:val="center"/>
                </w:tcPr>
                <w:p w:rsidR="00547C71" w:rsidRDefault="004E3FE0" w:rsidP="00547C71">
                  <w:pPr>
                    <w:widowControl/>
                    <w:jc w:val="center"/>
                    <w:textAlignment w:val="center"/>
                    <w:rPr>
                      <w:szCs w:val="21"/>
                    </w:rPr>
                  </w:pPr>
                  <w:r>
                    <w:rPr>
                      <w:rFonts w:hint="eastAsia"/>
                      <w:szCs w:val="21"/>
                    </w:rPr>
                    <w:t>2555</w:t>
                  </w:r>
                </w:p>
              </w:tc>
            </w:tr>
            <w:tr w:rsidR="00547C71" w:rsidTr="00547C71">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widowControl/>
                    <w:jc w:val="left"/>
                    <w:rPr>
                      <w:szCs w:val="21"/>
                    </w:rPr>
                  </w:pPr>
                </w:p>
              </w:tc>
              <w:tc>
                <w:tcPr>
                  <w:tcW w:w="567" w:type="dxa"/>
                  <w:vMerge/>
                  <w:tcBorders>
                    <w:left w:val="single" w:sz="4" w:space="0" w:color="000000"/>
                    <w:bottom w:val="single" w:sz="4" w:space="0" w:color="000000"/>
                    <w:right w:val="single" w:sz="4" w:space="0" w:color="auto"/>
                  </w:tcBorders>
                  <w:vAlign w:val="center"/>
                </w:tcPr>
                <w:p w:rsidR="00547C71" w:rsidRDefault="00547C71" w:rsidP="00547C71">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47C71" w:rsidRDefault="00547C71" w:rsidP="00547C71">
                  <w:pPr>
                    <w:jc w:val="center"/>
                    <w:rPr>
                      <w:szCs w:val="21"/>
                    </w:rPr>
                  </w:pPr>
                  <w:r>
                    <w:rPr>
                      <w:rFonts w:hint="eastAsia"/>
                      <w:szCs w:val="21"/>
                    </w:rPr>
                    <w:t>公共卫生间</w:t>
                  </w:r>
                </w:p>
              </w:tc>
              <w:tc>
                <w:tcPr>
                  <w:tcW w:w="1276" w:type="dxa"/>
                  <w:tcBorders>
                    <w:top w:val="single" w:sz="4" w:space="0" w:color="000000"/>
                    <w:left w:val="single" w:sz="4" w:space="0" w:color="000000"/>
                    <w:bottom w:val="single" w:sz="4" w:space="0" w:color="000000"/>
                    <w:right w:val="single" w:sz="4" w:space="0" w:color="000000"/>
                  </w:tcBorders>
                  <w:vAlign w:val="center"/>
                </w:tcPr>
                <w:p w:rsidR="00547C71" w:rsidRPr="00547C71" w:rsidRDefault="00547C71" w:rsidP="00547C71">
                  <w:pPr>
                    <w:jc w:val="center"/>
                    <w:rPr>
                      <w:szCs w:val="21"/>
                    </w:rPr>
                  </w:pPr>
                  <w:r w:rsidRPr="00547C71">
                    <w:rPr>
                      <w:rFonts w:hint="eastAsia"/>
                      <w:szCs w:val="21"/>
                    </w:rPr>
                    <w:t>100</w:t>
                  </w:r>
                  <w:r w:rsidR="004E3FE0">
                    <w:rPr>
                      <w:rFonts w:hint="eastAsia"/>
                      <w:szCs w:val="21"/>
                    </w:rPr>
                    <w:t>人</w:t>
                  </w:r>
                </w:p>
              </w:tc>
              <w:tc>
                <w:tcPr>
                  <w:tcW w:w="1785" w:type="dxa"/>
                  <w:tcBorders>
                    <w:top w:val="single" w:sz="4" w:space="0" w:color="000000"/>
                    <w:left w:val="single" w:sz="4" w:space="0" w:color="000000"/>
                    <w:bottom w:val="single" w:sz="4" w:space="0" w:color="000000"/>
                    <w:right w:val="single" w:sz="4" w:space="0" w:color="000000"/>
                  </w:tcBorders>
                  <w:vAlign w:val="center"/>
                </w:tcPr>
                <w:p w:rsidR="00547C71" w:rsidRDefault="00547C71" w:rsidP="00547C71">
                  <w:pPr>
                    <w:jc w:val="center"/>
                    <w:rPr>
                      <w:szCs w:val="21"/>
                    </w:rPr>
                  </w:pPr>
                  <w:r>
                    <w:rPr>
                      <w:rFonts w:hint="eastAsia"/>
                      <w:szCs w:val="21"/>
                    </w:rPr>
                    <w:t>20L/</w:t>
                  </w:r>
                  <w:r>
                    <w:rPr>
                      <w:rFonts w:hint="eastAsia"/>
                      <w:szCs w:val="21"/>
                    </w:rPr>
                    <w:t>（</w:t>
                  </w:r>
                  <w:r>
                    <w:rPr>
                      <w:szCs w:val="21"/>
                    </w:rPr>
                    <w:t>m</w:t>
                  </w:r>
                  <w:r>
                    <w:rPr>
                      <w:szCs w:val="21"/>
                      <w:vertAlign w:val="superscript"/>
                    </w:rPr>
                    <w:t>2</w:t>
                  </w:r>
                  <w:r>
                    <w:rPr>
                      <w:rFonts w:eastAsia="MS Mincho"/>
                      <w:szCs w:val="21"/>
                    </w:rPr>
                    <w:t>▪</w:t>
                  </w:r>
                  <w:r>
                    <w:rPr>
                      <w:szCs w:val="21"/>
                    </w:rPr>
                    <w:t>d</w:t>
                  </w:r>
                  <w:r>
                    <w:rPr>
                      <w:rFonts w:hint="eastAsia"/>
                      <w:szCs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547C71" w:rsidRDefault="004E3FE0" w:rsidP="00547C71">
                  <w:pPr>
                    <w:widowControl/>
                    <w:jc w:val="center"/>
                    <w:textAlignment w:val="center"/>
                    <w:rPr>
                      <w:szCs w:val="21"/>
                    </w:rPr>
                  </w:pPr>
                  <w:r>
                    <w:rPr>
                      <w:rFonts w:hint="eastAsia"/>
                      <w:szCs w:val="21"/>
                    </w:rPr>
                    <w:t>2</w:t>
                  </w:r>
                </w:p>
              </w:tc>
              <w:tc>
                <w:tcPr>
                  <w:tcW w:w="1447" w:type="dxa"/>
                  <w:tcBorders>
                    <w:top w:val="single" w:sz="4" w:space="0" w:color="000000"/>
                    <w:left w:val="single" w:sz="4" w:space="0" w:color="000000"/>
                    <w:bottom w:val="single" w:sz="4" w:space="0" w:color="000000"/>
                    <w:right w:val="single" w:sz="4" w:space="0" w:color="auto"/>
                  </w:tcBorders>
                  <w:vAlign w:val="center"/>
                </w:tcPr>
                <w:p w:rsidR="00547C71" w:rsidRDefault="004E3FE0" w:rsidP="00547C71">
                  <w:pPr>
                    <w:widowControl/>
                    <w:jc w:val="center"/>
                    <w:textAlignment w:val="center"/>
                    <w:rPr>
                      <w:szCs w:val="21"/>
                    </w:rPr>
                  </w:pPr>
                  <w:r>
                    <w:rPr>
                      <w:rFonts w:hint="eastAsia"/>
                      <w:szCs w:val="21"/>
                    </w:rPr>
                    <w:t>730</w:t>
                  </w:r>
                </w:p>
              </w:tc>
            </w:tr>
            <w:tr w:rsidR="00E035AB" w:rsidTr="00547C71">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E035AB" w:rsidRDefault="00E035AB" w:rsidP="00547C71">
                  <w:pPr>
                    <w:widowControl/>
                    <w:jc w:val="left"/>
                    <w:rPr>
                      <w:szCs w:val="21"/>
                    </w:rPr>
                  </w:pPr>
                </w:p>
              </w:tc>
              <w:tc>
                <w:tcPr>
                  <w:tcW w:w="5187" w:type="dxa"/>
                  <w:gridSpan w:val="4"/>
                  <w:tcBorders>
                    <w:top w:val="single" w:sz="4" w:space="0" w:color="000000"/>
                    <w:left w:val="single" w:sz="4" w:space="0" w:color="000000"/>
                    <w:bottom w:val="single" w:sz="4" w:space="0" w:color="000000"/>
                    <w:right w:val="single" w:sz="4" w:space="0" w:color="000000"/>
                  </w:tcBorders>
                  <w:vAlign w:val="center"/>
                </w:tcPr>
                <w:p w:rsidR="00E035AB" w:rsidRDefault="00E035AB" w:rsidP="00547C71">
                  <w:pPr>
                    <w:jc w:val="center"/>
                    <w:rPr>
                      <w:szCs w:val="21"/>
                    </w:rPr>
                  </w:pPr>
                  <w:r>
                    <w:rPr>
                      <w:rFonts w:hint="eastAsia"/>
                      <w:szCs w:val="21"/>
                    </w:rPr>
                    <w:t>小计</w:t>
                  </w:r>
                </w:p>
              </w:tc>
              <w:tc>
                <w:tcPr>
                  <w:tcW w:w="1455" w:type="dxa"/>
                  <w:tcBorders>
                    <w:top w:val="single" w:sz="4" w:space="0" w:color="000000"/>
                    <w:left w:val="single" w:sz="4" w:space="0" w:color="000000"/>
                    <w:bottom w:val="single" w:sz="4" w:space="0" w:color="000000"/>
                    <w:right w:val="single" w:sz="4" w:space="0" w:color="000000"/>
                  </w:tcBorders>
                  <w:vAlign w:val="center"/>
                </w:tcPr>
                <w:p w:rsidR="00E035AB" w:rsidRDefault="004E3FE0" w:rsidP="00547C71">
                  <w:pPr>
                    <w:widowControl/>
                    <w:jc w:val="center"/>
                    <w:textAlignment w:val="center"/>
                    <w:rPr>
                      <w:kern w:val="0"/>
                      <w:szCs w:val="21"/>
                    </w:rPr>
                  </w:pPr>
                  <w:r>
                    <w:rPr>
                      <w:rFonts w:hint="eastAsia"/>
                      <w:kern w:val="0"/>
                      <w:szCs w:val="21"/>
                    </w:rPr>
                    <w:t>1223</w:t>
                  </w:r>
                </w:p>
              </w:tc>
              <w:tc>
                <w:tcPr>
                  <w:tcW w:w="1447" w:type="dxa"/>
                  <w:tcBorders>
                    <w:top w:val="single" w:sz="4" w:space="0" w:color="000000"/>
                    <w:left w:val="single" w:sz="4" w:space="0" w:color="000000"/>
                    <w:bottom w:val="single" w:sz="4" w:space="0" w:color="000000"/>
                    <w:right w:val="single" w:sz="4" w:space="0" w:color="auto"/>
                  </w:tcBorders>
                  <w:vAlign w:val="center"/>
                </w:tcPr>
                <w:p w:rsidR="00E035AB" w:rsidRDefault="004E3FE0" w:rsidP="00547C71">
                  <w:pPr>
                    <w:jc w:val="center"/>
                    <w:rPr>
                      <w:color w:val="000000"/>
                      <w:szCs w:val="21"/>
                    </w:rPr>
                  </w:pPr>
                  <w:r>
                    <w:rPr>
                      <w:rFonts w:hint="eastAsia"/>
                      <w:color w:val="000000"/>
                      <w:szCs w:val="21"/>
                    </w:rPr>
                    <w:t>444405</w:t>
                  </w:r>
                </w:p>
              </w:tc>
            </w:tr>
            <w:tr w:rsidR="004E3FE0"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4E3FE0" w:rsidRDefault="004E3FE0" w:rsidP="00547C71">
                  <w:pPr>
                    <w:widowControl/>
                    <w:jc w:val="left"/>
                    <w:rPr>
                      <w:szCs w:val="21"/>
                    </w:rPr>
                  </w:pPr>
                </w:p>
              </w:tc>
              <w:tc>
                <w:tcPr>
                  <w:tcW w:w="567" w:type="dxa"/>
                  <w:vMerge w:val="restart"/>
                  <w:tcBorders>
                    <w:top w:val="single" w:sz="4" w:space="0" w:color="000000"/>
                    <w:left w:val="single" w:sz="4" w:space="0" w:color="000000"/>
                    <w:right w:val="single" w:sz="4" w:space="0" w:color="000000"/>
                  </w:tcBorders>
                  <w:vAlign w:val="center"/>
                </w:tcPr>
                <w:p w:rsidR="004E3FE0" w:rsidRDefault="004E3FE0" w:rsidP="00547C71">
                  <w:pPr>
                    <w:widowControl/>
                    <w:jc w:val="center"/>
                    <w:rPr>
                      <w:szCs w:val="21"/>
                    </w:rPr>
                  </w:pPr>
                  <w:r>
                    <w:rPr>
                      <w:rFonts w:hint="eastAsia"/>
                      <w:szCs w:val="21"/>
                    </w:rPr>
                    <w:t>公共用水</w:t>
                  </w:r>
                </w:p>
              </w:tc>
              <w:tc>
                <w:tcPr>
                  <w:tcW w:w="1559" w:type="dxa"/>
                  <w:tcBorders>
                    <w:top w:val="single" w:sz="4" w:space="0" w:color="000000"/>
                    <w:left w:val="single" w:sz="4" w:space="0" w:color="000000"/>
                    <w:bottom w:val="single" w:sz="4" w:space="0" w:color="000000"/>
                    <w:right w:val="single" w:sz="4" w:space="0" w:color="000000"/>
                  </w:tcBorders>
                  <w:vAlign w:val="center"/>
                </w:tcPr>
                <w:p w:rsidR="004E3FE0" w:rsidRDefault="004E3FE0" w:rsidP="00547C71">
                  <w:pPr>
                    <w:jc w:val="center"/>
                    <w:rPr>
                      <w:szCs w:val="21"/>
                    </w:rPr>
                  </w:pPr>
                  <w:r>
                    <w:rPr>
                      <w:rFonts w:hint="eastAsia"/>
                      <w:szCs w:val="21"/>
                    </w:rPr>
                    <w:t>绿化用水</w:t>
                  </w:r>
                </w:p>
              </w:tc>
              <w:tc>
                <w:tcPr>
                  <w:tcW w:w="1276" w:type="dxa"/>
                  <w:tcBorders>
                    <w:top w:val="single" w:sz="4" w:space="0" w:color="000000"/>
                    <w:left w:val="single" w:sz="4" w:space="0" w:color="000000"/>
                    <w:bottom w:val="single" w:sz="4" w:space="0" w:color="000000"/>
                    <w:right w:val="single" w:sz="4" w:space="0" w:color="000000"/>
                  </w:tcBorders>
                  <w:vAlign w:val="center"/>
                </w:tcPr>
                <w:p w:rsidR="004E3FE0" w:rsidRDefault="004E3FE0" w:rsidP="00547C71">
                  <w:pPr>
                    <w:jc w:val="center"/>
                    <w:rPr>
                      <w:szCs w:val="21"/>
                    </w:rPr>
                  </w:pPr>
                  <w:r>
                    <w:rPr>
                      <w:szCs w:val="21"/>
                    </w:rPr>
                    <w:t>54554.8m</w:t>
                  </w:r>
                  <w:r>
                    <w:rPr>
                      <w:szCs w:val="21"/>
                      <w:vertAlign w:val="superscript"/>
                    </w:rPr>
                    <w:t>2</w:t>
                  </w:r>
                </w:p>
              </w:tc>
              <w:tc>
                <w:tcPr>
                  <w:tcW w:w="1785" w:type="dxa"/>
                  <w:tcBorders>
                    <w:top w:val="single" w:sz="4" w:space="0" w:color="000000"/>
                    <w:left w:val="single" w:sz="4" w:space="0" w:color="000000"/>
                    <w:bottom w:val="single" w:sz="4" w:space="0" w:color="000000"/>
                    <w:right w:val="single" w:sz="4" w:space="0" w:color="000000"/>
                  </w:tcBorders>
                  <w:vAlign w:val="center"/>
                </w:tcPr>
                <w:p w:rsidR="004E3FE0" w:rsidRDefault="002E57BB" w:rsidP="002E57BB">
                  <w:pPr>
                    <w:jc w:val="center"/>
                    <w:rPr>
                      <w:szCs w:val="21"/>
                    </w:rPr>
                  </w:pPr>
                  <w:r>
                    <w:rPr>
                      <w:rFonts w:hint="eastAsia"/>
                      <w:szCs w:val="21"/>
                    </w:rPr>
                    <w:t>60</w:t>
                  </w:r>
                  <w:r w:rsidR="004E3FE0">
                    <w:rPr>
                      <w:szCs w:val="21"/>
                    </w:rPr>
                    <w:t>L/</w:t>
                  </w:r>
                  <w:r w:rsidR="004E3FE0">
                    <w:rPr>
                      <w:rFonts w:hint="eastAsia"/>
                      <w:szCs w:val="21"/>
                    </w:rPr>
                    <w:t>（</w:t>
                  </w:r>
                  <w:r w:rsidR="004E3FE0">
                    <w:rPr>
                      <w:szCs w:val="21"/>
                    </w:rPr>
                    <w:t>m</w:t>
                  </w:r>
                  <w:r w:rsidR="004E3FE0">
                    <w:rPr>
                      <w:szCs w:val="21"/>
                      <w:vertAlign w:val="superscript"/>
                    </w:rPr>
                    <w:t>2</w:t>
                  </w:r>
                  <w:r w:rsidR="004E3FE0">
                    <w:rPr>
                      <w:rFonts w:eastAsia="MS Mincho"/>
                      <w:szCs w:val="21"/>
                    </w:rPr>
                    <w:t>▪</w:t>
                  </w:r>
                  <w:r>
                    <w:rPr>
                      <w:rFonts w:hint="eastAsia"/>
                      <w:szCs w:val="21"/>
                    </w:rPr>
                    <w:t>月</w:t>
                  </w:r>
                  <w:r w:rsidR="004E3FE0">
                    <w:rPr>
                      <w:rFonts w:hint="eastAsia"/>
                      <w:szCs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4E3FE0" w:rsidRDefault="004E3FE0" w:rsidP="00547C71">
                  <w:pPr>
                    <w:widowControl/>
                    <w:jc w:val="center"/>
                    <w:textAlignment w:val="center"/>
                    <w:rPr>
                      <w:szCs w:val="21"/>
                    </w:rPr>
                  </w:pPr>
                  <w:r>
                    <w:rPr>
                      <w:rFonts w:hint="eastAsia"/>
                      <w:szCs w:val="21"/>
                    </w:rPr>
                    <w:t>54</w:t>
                  </w:r>
                </w:p>
              </w:tc>
              <w:tc>
                <w:tcPr>
                  <w:tcW w:w="1447" w:type="dxa"/>
                  <w:tcBorders>
                    <w:top w:val="single" w:sz="4" w:space="0" w:color="000000"/>
                    <w:left w:val="single" w:sz="4" w:space="0" w:color="000000"/>
                    <w:bottom w:val="single" w:sz="4" w:space="0" w:color="000000"/>
                    <w:right w:val="single" w:sz="4" w:space="0" w:color="auto"/>
                  </w:tcBorders>
                  <w:vAlign w:val="center"/>
                </w:tcPr>
                <w:p w:rsidR="004E3FE0" w:rsidRDefault="004E3FE0" w:rsidP="00547C71">
                  <w:pPr>
                    <w:widowControl/>
                    <w:jc w:val="center"/>
                    <w:textAlignment w:val="center"/>
                    <w:rPr>
                      <w:szCs w:val="21"/>
                    </w:rPr>
                  </w:pPr>
                  <w:r>
                    <w:rPr>
                      <w:rFonts w:hint="eastAsia"/>
                      <w:szCs w:val="21"/>
                    </w:rPr>
                    <w:t>19710</w:t>
                  </w:r>
                </w:p>
              </w:tc>
            </w:tr>
            <w:tr w:rsidR="004E3FE0"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4E3FE0" w:rsidRDefault="004E3FE0" w:rsidP="00547C71">
                  <w:pPr>
                    <w:widowControl/>
                    <w:jc w:val="left"/>
                    <w:rPr>
                      <w:szCs w:val="21"/>
                    </w:rPr>
                  </w:pPr>
                </w:p>
              </w:tc>
              <w:tc>
                <w:tcPr>
                  <w:tcW w:w="567" w:type="dxa"/>
                  <w:vMerge/>
                  <w:tcBorders>
                    <w:left w:val="single" w:sz="4" w:space="0" w:color="000000"/>
                    <w:bottom w:val="single" w:sz="4" w:space="0" w:color="000000"/>
                    <w:right w:val="single" w:sz="4" w:space="0" w:color="000000"/>
                  </w:tcBorders>
                  <w:vAlign w:val="center"/>
                </w:tcPr>
                <w:p w:rsidR="004E3FE0" w:rsidRDefault="004E3FE0" w:rsidP="00547C71">
                  <w:pPr>
                    <w:widowControl/>
                    <w:jc w:val="center"/>
                    <w:rPr>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E3FE0" w:rsidRDefault="004E3FE0" w:rsidP="00547C71">
                  <w:pPr>
                    <w:jc w:val="center"/>
                    <w:rPr>
                      <w:szCs w:val="21"/>
                    </w:rPr>
                  </w:pPr>
                  <w:proofErr w:type="gramStart"/>
                  <w:r>
                    <w:rPr>
                      <w:rFonts w:hint="eastAsia"/>
                      <w:szCs w:val="21"/>
                    </w:rPr>
                    <w:t>车库拖洗</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4E3FE0" w:rsidRDefault="004E3FE0" w:rsidP="00DF2CFF">
                  <w:pPr>
                    <w:jc w:val="center"/>
                    <w:rPr>
                      <w:szCs w:val="21"/>
                    </w:rPr>
                  </w:pPr>
                  <w:r>
                    <w:rPr>
                      <w:rFonts w:hint="eastAsia"/>
                      <w:szCs w:val="21"/>
                    </w:rPr>
                    <w:t>89180</w:t>
                  </w:r>
                  <w:r>
                    <w:rPr>
                      <w:szCs w:val="21"/>
                    </w:rPr>
                    <w:t>m</w:t>
                  </w:r>
                  <w:r>
                    <w:rPr>
                      <w:szCs w:val="21"/>
                      <w:vertAlign w:val="superscript"/>
                    </w:rPr>
                    <w:t>2</w:t>
                  </w:r>
                </w:p>
              </w:tc>
              <w:tc>
                <w:tcPr>
                  <w:tcW w:w="1785" w:type="dxa"/>
                  <w:tcBorders>
                    <w:top w:val="single" w:sz="4" w:space="0" w:color="000000"/>
                    <w:left w:val="single" w:sz="4" w:space="0" w:color="000000"/>
                    <w:bottom w:val="single" w:sz="4" w:space="0" w:color="000000"/>
                    <w:right w:val="single" w:sz="4" w:space="0" w:color="000000"/>
                  </w:tcBorders>
                  <w:vAlign w:val="center"/>
                </w:tcPr>
                <w:p w:rsidR="004E3FE0" w:rsidRDefault="004E3FE0" w:rsidP="00547C71">
                  <w:pPr>
                    <w:jc w:val="center"/>
                    <w:rPr>
                      <w:szCs w:val="21"/>
                    </w:rPr>
                  </w:pPr>
                  <w:r>
                    <w:rPr>
                      <w:szCs w:val="21"/>
                    </w:rPr>
                    <w:t>1L/</w:t>
                  </w:r>
                  <w:r>
                    <w:rPr>
                      <w:rFonts w:hint="eastAsia"/>
                      <w:szCs w:val="21"/>
                    </w:rPr>
                    <w:t>（</w:t>
                  </w:r>
                  <w:r>
                    <w:rPr>
                      <w:szCs w:val="21"/>
                    </w:rPr>
                    <w:t>m</w:t>
                  </w:r>
                  <w:r>
                    <w:rPr>
                      <w:szCs w:val="21"/>
                      <w:vertAlign w:val="superscript"/>
                    </w:rPr>
                    <w:t>2</w:t>
                  </w:r>
                  <w:r>
                    <w:rPr>
                      <w:rFonts w:eastAsia="MS Mincho"/>
                      <w:szCs w:val="21"/>
                    </w:rPr>
                    <w:t>▪</w:t>
                  </w:r>
                  <w:r>
                    <w:rPr>
                      <w:szCs w:val="21"/>
                    </w:rPr>
                    <w:t>d</w:t>
                  </w:r>
                  <w:r>
                    <w:rPr>
                      <w:rFonts w:hint="eastAsia"/>
                      <w:szCs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4E3FE0" w:rsidRDefault="004E3FE0" w:rsidP="00547C71">
                  <w:pPr>
                    <w:widowControl/>
                    <w:jc w:val="center"/>
                    <w:textAlignment w:val="center"/>
                    <w:rPr>
                      <w:szCs w:val="21"/>
                    </w:rPr>
                  </w:pPr>
                  <w:r>
                    <w:rPr>
                      <w:rFonts w:hint="eastAsia"/>
                      <w:szCs w:val="21"/>
                    </w:rPr>
                    <w:t>89</w:t>
                  </w:r>
                </w:p>
              </w:tc>
              <w:tc>
                <w:tcPr>
                  <w:tcW w:w="1447" w:type="dxa"/>
                  <w:tcBorders>
                    <w:top w:val="single" w:sz="4" w:space="0" w:color="000000"/>
                    <w:left w:val="single" w:sz="4" w:space="0" w:color="000000"/>
                    <w:bottom w:val="single" w:sz="4" w:space="0" w:color="000000"/>
                    <w:right w:val="single" w:sz="4" w:space="0" w:color="auto"/>
                  </w:tcBorders>
                  <w:vAlign w:val="center"/>
                </w:tcPr>
                <w:p w:rsidR="004E3FE0" w:rsidRDefault="004E3FE0" w:rsidP="00547C71">
                  <w:pPr>
                    <w:widowControl/>
                    <w:jc w:val="center"/>
                    <w:textAlignment w:val="center"/>
                    <w:rPr>
                      <w:szCs w:val="21"/>
                    </w:rPr>
                  </w:pPr>
                  <w:r>
                    <w:rPr>
                      <w:rFonts w:hint="eastAsia"/>
                      <w:szCs w:val="21"/>
                    </w:rPr>
                    <w:t>32485</w:t>
                  </w:r>
                </w:p>
              </w:tc>
            </w:tr>
            <w:tr w:rsidR="00E035AB" w:rsidTr="00547C71">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E035AB" w:rsidRDefault="00E035AB" w:rsidP="00547C71">
                  <w:pPr>
                    <w:widowControl/>
                    <w:jc w:val="left"/>
                    <w:rPr>
                      <w:szCs w:val="21"/>
                    </w:rPr>
                  </w:pPr>
                </w:p>
              </w:tc>
              <w:tc>
                <w:tcPr>
                  <w:tcW w:w="5187" w:type="dxa"/>
                  <w:gridSpan w:val="4"/>
                  <w:tcBorders>
                    <w:top w:val="single" w:sz="4" w:space="0" w:color="000000"/>
                    <w:left w:val="single" w:sz="4" w:space="0" w:color="000000"/>
                    <w:bottom w:val="single" w:sz="4" w:space="0" w:color="000000"/>
                    <w:right w:val="single" w:sz="4" w:space="0" w:color="000000"/>
                  </w:tcBorders>
                  <w:vAlign w:val="center"/>
                </w:tcPr>
                <w:p w:rsidR="00E035AB" w:rsidRDefault="00E035AB" w:rsidP="00547C71">
                  <w:pPr>
                    <w:jc w:val="center"/>
                    <w:rPr>
                      <w:szCs w:val="21"/>
                    </w:rPr>
                  </w:pPr>
                  <w:r>
                    <w:rPr>
                      <w:rFonts w:hint="eastAsia"/>
                      <w:szCs w:val="21"/>
                    </w:rPr>
                    <w:t>小计</w:t>
                  </w:r>
                </w:p>
              </w:tc>
              <w:tc>
                <w:tcPr>
                  <w:tcW w:w="1455" w:type="dxa"/>
                  <w:tcBorders>
                    <w:top w:val="single" w:sz="4" w:space="0" w:color="000000"/>
                    <w:left w:val="single" w:sz="4" w:space="0" w:color="000000"/>
                    <w:bottom w:val="single" w:sz="4" w:space="0" w:color="000000"/>
                    <w:right w:val="single" w:sz="4" w:space="0" w:color="000000"/>
                  </w:tcBorders>
                  <w:vAlign w:val="center"/>
                </w:tcPr>
                <w:p w:rsidR="00E035AB" w:rsidRDefault="004E3FE0" w:rsidP="00547C71">
                  <w:pPr>
                    <w:widowControl/>
                    <w:jc w:val="center"/>
                    <w:textAlignment w:val="center"/>
                    <w:rPr>
                      <w:szCs w:val="21"/>
                    </w:rPr>
                  </w:pPr>
                  <w:r>
                    <w:rPr>
                      <w:rFonts w:hint="eastAsia"/>
                      <w:szCs w:val="21"/>
                    </w:rPr>
                    <w:t>143</w:t>
                  </w:r>
                </w:p>
              </w:tc>
              <w:tc>
                <w:tcPr>
                  <w:tcW w:w="1447" w:type="dxa"/>
                  <w:tcBorders>
                    <w:top w:val="single" w:sz="4" w:space="0" w:color="000000"/>
                    <w:left w:val="single" w:sz="4" w:space="0" w:color="000000"/>
                    <w:bottom w:val="single" w:sz="4" w:space="0" w:color="000000"/>
                    <w:right w:val="single" w:sz="4" w:space="0" w:color="auto"/>
                  </w:tcBorders>
                  <w:vAlign w:val="center"/>
                </w:tcPr>
                <w:p w:rsidR="00E035AB" w:rsidRDefault="004E3FE0" w:rsidP="00547C71">
                  <w:pPr>
                    <w:widowControl/>
                    <w:jc w:val="center"/>
                    <w:textAlignment w:val="center"/>
                    <w:rPr>
                      <w:szCs w:val="21"/>
                    </w:rPr>
                  </w:pPr>
                  <w:r>
                    <w:rPr>
                      <w:rFonts w:hint="eastAsia"/>
                      <w:szCs w:val="21"/>
                    </w:rPr>
                    <w:t>52195</w:t>
                  </w:r>
                </w:p>
              </w:tc>
            </w:tr>
            <w:tr w:rsidR="00E035AB" w:rsidTr="00547C71">
              <w:trPr>
                <w:trHeight w:val="383"/>
                <w:jc w:val="center"/>
              </w:trPr>
              <w:tc>
                <w:tcPr>
                  <w:tcW w:w="636" w:type="dxa"/>
                  <w:tcBorders>
                    <w:top w:val="single" w:sz="4" w:space="0" w:color="000000"/>
                    <w:left w:val="single" w:sz="4" w:space="0" w:color="auto"/>
                    <w:bottom w:val="single" w:sz="4" w:space="0" w:color="000000"/>
                    <w:right w:val="single" w:sz="4" w:space="0" w:color="000000"/>
                  </w:tcBorders>
                  <w:vAlign w:val="center"/>
                </w:tcPr>
                <w:p w:rsidR="00E035AB" w:rsidRDefault="00E035AB" w:rsidP="00547C71">
                  <w:pPr>
                    <w:jc w:val="center"/>
                    <w:rPr>
                      <w:szCs w:val="21"/>
                    </w:rPr>
                  </w:pPr>
                  <w:r>
                    <w:rPr>
                      <w:szCs w:val="21"/>
                    </w:rPr>
                    <w:t>2</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E035AB" w:rsidRDefault="00E035AB" w:rsidP="00547C71">
                  <w:pPr>
                    <w:jc w:val="center"/>
                    <w:rPr>
                      <w:szCs w:val="21"/>
                    </w:rPr>
                  </w:pPr>
                  <w:r>
                    <w:rPr>
                      <w:rFonts w:hint="eastAsia"/>
                      <w:szCs w:val="21"/>
                    </w:rPr>
                    <w:t>未预见用水</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E035AB" w:rsidRDefault="00E035AB" w:rsidP="00547C71">
                  <w:pPr>
                    <w:jc w:val="center"/>
                    <w:rPr>
                      <w:szCs w:val="21"/>
                    </w:rPr>
                  </w:pPr>
                  <w:r>
                    <w:rPr>
                      <w:rFonts w:hint="eastAsia"/>
                      <w:szCs w:val="21"/>
                    </w:rPr>
                    <w:t>按直接用水量的</w:t>
                  </w:r>
                  <w:r>
                    <w:rPr>
                      <w:szCs w:val="21"/>
                    </w:rPr>
                    <w:t>10%</w:t>
                  </w:r>
                  <w:r>
                    <w:rPr>
                      <w:rFonts w:hint="eastAsia"/>
                      <w:szCs w:val="21"/>
                    </w:rPr>
                    <w:t>计</w:t>
                  </w:r>
                </w:p>
              </w:tc>
              <w:tc>
                <w:tcPr>
                  <w:tcW w:w="1455" w:type="dxa"/>
                  <w:tcBorders>
                    <w:top w:val="single" w:sz="4" w:space="0" w:color="000000"/>
                    <w:left w:val="single" w:sz="4" w:space="0" w:color="000000"/>
                    <w:bottom w:val="single" w:sz="4" w:space="0" w:color="000000"/>
                    <w:right w:val="single" w:sz="4" w:space="0" w:color="000000"/>
                  </w:tcBorders>
                  <w:vAlign w:val="center"/>
                </w:tcPr>
                <w:p w:rsidR="00E035AB" w:rsidRDefault="004E3FE0" w:rsidP="00547C71">
                  <w:pPr>
                    <w:widowControl/>
                    <w:jc w:val="center"/>
                    <w:textAlignment w:val="center"/>
                    <w:rPr>
                      <w:szCs w:val="21"/>
                    </w:rPr>
                  </w:pPr>
                  <w:r>
                    <w:rPr>
                      <w:rFonts w:hint="eastAsia"/>
                      <w:szCs w:val="21"/>
                    </w:rPr>
                    <w:t>137</w:t>
                  </w:r>
                </w:p>
              </w:tc>
              <w:tc>
                <w:tcPr>
                  <w:tcW w:w="1447" w:type="dxa"/>
                  <w:tcBorders>
                    <w:top w:val="single" w:sz="4" w:space="0" w:color="000000"/>
                    <w:left w:val="single" w:sz="4" w:space="0" w:color="000000"/>
                    <w:bottom w:val="single" w:sz="4" w:space="0" w:color="000000"/>
                    <w:right w:val="single" w:sz="4" w:space="0" w:color="auto"/>
                  </w:tcBorders>
                  <w:vAlign w:val="center"/>
                </w:tcPr>
                <w:p w:rsidR="00E035AB" w:rsidRDefault="004E3FE0" w:rsidP="00547C71">
                  <w:pPr>
                    <w:widowControl/>
                    <w:jc w:val="center"/>
                    <w:textAlignment w:val="center"/>
                    <w:rPr>
                      <w:szCs w:val="21"/>
                    </w:rPr>
                  </w:pPr>
                  <w:r>
                    <w:rPr>
                      <w:rFonts w:hint="eastAsia"/>
                      <w:szCs w:val="21"/>
                    </w:rPr>
                    <w:t>50005</w:t>
                  </w:r>
                </w:p>
              </w:tc>
            </w:tr>
            <w:tr w:rsidR="00E035AB" w:rsidTr="00547C71">
              <w:trPr>
                <w:trHeight w:val="383"/>
                <w:jc w:val="center"/>
              </w:trPr>
              <w:tc>
                <w:tcPr>
                  <w:tcW w:w="636" w:type="dxa"/>
                  <w:tcBorders>
                    <w:top w:val="single" w:sz="4" w:space="0" w:color="000000"/>
                    <w:left w:val="single" w:sz="4" w:space="0" w:color="auto"/>
                    <w:bottom w:val="single" w:sz="4" w:space="0" w:color="000000"/>
                    <w:right w:val="single" w:sz="4" w:space="0" w:color="000000"/>
                  </w:tcBorders>
                  <w:vAlign w:val="center"/>
                </w:tcPr>
                <w:p w:rsidR="00E035AB" w:rsidRDefault="00E035AB" w:rsidP="00547C71">
                  <w:pPr>
                    <w:jc w:val="center"/>
                    <w:rPr>
                      <w:szCs w:val="21"/>
                    </w:rPr>
                  </w:pPr>
                  <w:r>
                    <w:rPr>
                      <w:szCs w:val="21"/>
                    </w:rPr>
                    <w:t>3</w:t>
                  </w:r>
                </w:p>
              </w:tc>
              <w:tc>
                <w:tcPr>
                  <w:tcW w:w="5187" w:type="dxa"/>
                  <w:gridSpan w:val="4"/>
                  <w:tcBorders>
                    <w:top w:val="single" w:sz="4" w:space="0" w:color="000000"/>
                    <w:left w:val="single" w:sz="4" w:space="0" w:color="000000"/>
                    <w:bottom w:val="single" w:sz="4" w:space="0" w:color="000000"/>
                    <w:right w:val="single" w:sz="4" w:space="0" w:color="000000"/>
                  </w:tcBorders>
                  <w:vAlign w:val="center"/>
                </w:tcPr>
                <w:p w:rsidR="00E035AB" w:rsidRDefault="00E035AB" w:rsidP="00547C71">
                  <w:pPr>
                    <w:jc w:val="center"/>
                    <w:rPr>
                      <w:szCs w:val="21"/>
                    </w:rPr>
                  </w:pPr>
                  <w:r>
                    <w:rPr>
                      <w:rFonts w:hint="eastAsia"/>
                      <w:szCs w:val="21"/>
                    </w:rPr>
                    <w:t>合计</w:t>
                  </w:r>
                </w:p>
              </w:tc>
              <w:tc>
                <w:tcPr>
                  <w:tcW w:w="1455" w:type="dxa"/>
                  <w:tcBorders>
                    <w:top w:val="single" w:sz="4" w:space="0" w:color="000000"/>
                    <w:left w:val="single" w:sz="4" w:space="0" w:color="000000"/>
                    <w:bottom w:val="single" w:sz="4" w:space="0" w:color="000000"/>
                    <w:right w:val="single" w:sz="4" w:space="0" w:color="000000"/>
                  </w:tcBorders>
                  <w:vAlign w:val="center"/>
                </w:tcPr>
                <w:p w:rsidR="00E035AB" w:rsidRDefault="004E3FE0" w:rsidP="00547C71">
                  <w:pPr>
                    <w:widowControl/>
                    <w:jc w:val="center"/>
                    <w:textAlignment w:val="center"/>
                    <w:rPr>
                      <w:szCs w:val="21"/>
                    </w:rPr>
                  </w:pPr>
                  <w:r>
                    <w:rPr>
                      <w:rFonts w:hint="eastAsia"/>
                      <w:szCs w:val="21"/>
                    </w:rPr>
                    <w:t>1503</w:t>
                  </w:r>
                </w:p>
              </w:tc>
              <w:tc>
                <w:tcPr>
                  <w:tcW w:w="1447" w:type="dxa"/>
                  <w:tcBorders>
                    <w:top w:val="single" w:sz="4" w:space="0" w:color="000000"/>
                    <w:left w:val="single" w:sz="4" w:space="0" w:color="000000"/>
                    <w:bottom w:val="single" w:sz="4" w:space="0" w:color="000000"/>
                    <w:right w:val="single" w:sz="4" w:space="0" w:color="auto"/>
                  </w:tcBorders>
                  <w:vAlign w:val="center"/>
                </w:tcPr>
                <w:p w:rsidR="00E035AB" w:rsidRDefault="004E3FE0" w:rsidP="00547C71">
                  <w:pPr>
                    <w:widowControl/>
                    <w:jc w:val="center"/>
                    <w:textAlignment w:val="center"/>
                    <w:rPr>
                      <w:szCs w:val="21"/>
                    </w:rPr>
                  </w:pPr>
                  <w:r>
                    <w:rPr>
                      <w:rFonts w:hint="eastAsia"/>
                      <w:szCs w:val="21"/>
                    </w:rPr>
                    <w:t>546605</w:t>
                  </w:r>
                </w:p>
              </w:tc>
            </w:tr>
          </w:tbl>
          <w:p w:rsidR="00547C71" w:rsidRDefault="00E035AB" w:rsidP="00547C71">
            <w:pPr>
              <w:spacing w:line="360" w:lineRule="auto"/>
              <w:ind w:firstLineChars="150" w:firstLine="360"/>
              <w:rPr>
                <w:sz w:val="24"/>
              </w:rPr>
            </w:pPr>
            <w:r>
              <w:rPr>
                <w:rFonts w:hint="eastAsia"/>
                <w:sz w:val="24"/>
                <w:szCs w:val="24"/>
              </w:rPr>
              <w:t xml:space="preserve"> </w:t>
            </w:r>
            <w:r w:rsidR="00547C71">
              <w:rPr>
                <w:rFonts w:hint="eastAsia"/>
                <w:sz w:val="24"/>
              </w:rPr>
              <w:t>(2)</w:t>
            </w:r>
            <w:r w:rsidR="00547C71">
              <w:rPr>
                <w:rFonts w:hint="eastAsia"/>
                <w:sz w:val="24"/>
              </w:rPr>
              <w:t>排水工程</w:t>
            </w:r>
          </w:p>
          <w:p w:rsidR="00547C71" w:rsidRDefault="00547C71" w:rsidP="00547C71">
            <w:pPr>
              <w:spacing w:line="360" w:lineRule="auto"/>
              <w:ind w:firstLine="465"/>
              <w:rPr>
                <w:sz w:val="24"/>
                <w:szCs w:val="24"/>
              </w:rPr>
            </w:pPr>
            <w:r>
              <w:rPr>
                <w:rFonts w:hint="eastAsia"/>
                <w:sz w:val="24"/>
                <w:szCs w:val="24"/>
              </w:rPr>
              <w:t>项目采用雨污分流制，生活污水经化粪池预处理后接入项目东侧金牛路市政污水管道，项目废水</w:t>
            </w:r>
            <w:proofErr w:type="gramStart"/>
            <w:r>
              <w:rPr>
                <w:rFonts w:hint="eastAsia"/>
                <w:sz w:val="24"/>
                <w:szCs w:val="24"/>
              </w:rPr>
              <w:t>经</w:t>
            </w:r>
            <w:r>
              <w:rPr>
                <w:rFonts w:ascii="宋体" w:hAnsi="宋体" w:hint="eastAsia"/>
                <w:sz w:val="24"/>
                <w:szCs w:val="24"/>
              </w:rPr>
              <w:t>常德北控</w:t>
            </w:r>
            <w:proofErr w:type="gramEnd"/>
            <w:r>
              <w:rPr>
                <w:rFonts w:ascii="宋体" w:hAnsi="宋体" w:hint="eastAsia"/>
                <w:sz w:val="24"/>
                <w:szCs w:val="24"/>
              </w:rPr>
              <w:t>碧海水</w:t>
            </w:r>
            <w:proofErr w:type="gramStart"/>
            <w:r>
              <w:rPr>
                <w:rFonts w:ascii="宋体" w:hAnsi="宋体" w:hint="eastAsia"/>
                <w:sz w:val="24"/>
                <w:szCs w:val="24"/>
              </w:rPr>
              <w:t>务</w:t>
            </w:r>
            <w:proofErr w:type="gramEnd"/>
            <w:r>
              <w:rPr>
                <w:rFonts w:ascii="宋体" w:hAnsi="宋体" w:hint="eastAsia"/>
                <w:sz w:val="24"/>
                <w:szCs w:val="24"/>
              </w:rPr>
              <w:t>有限公司</w:t>
            </w:r>
            <w:r>
              <w:rPr>
                <w:rFonts w:hint="eastAsia"/>
                <w:sz w:val="24"/>
                <w:szCs w:val="24"/>
              </w:rPr>
              <w:t>处理后排入姻缘河，最终排入沅江。</w:t>
            </w:r>
          </w:p>
          <w:p w:rsidR="00547C71" w:rsidRDefault="00547C71" w:rsidP="00547C71">
            <w:pPr>
              <w:spacing w:line="360" w:lineRule="auto"/>
              <w:ind w:firstLine="465"/>
              <w:rPr>
                <w:color w:val="000000"/>
                <w:sz w:val="24"/>
              </w:rPr>
            </w:pPr>
            <w:r>
              <w:rPr>
                <w:rFonts w:hint="eastAsia"/>
                <w:sz w:val="24"/>
              </w:rPr>
              <w:t>雨水利用室外绿化带等海绵设施收集消纳，各建筑物室外靠墙处设凹型绿化带，小区路面下设置渗透管道，通过凹型绿化</w:t>
            </w:r>
            <w:r>
              <w:rPr>
                <w:rFonts w:hint="eastAsia"/>
                <w:color w:val="000000"/>
                <w:sz w:val="24"/>
              </w:rPr>
              <w:t>带与渗透管道带收集</w:t>
            </w:r>
            <w:proofErr w:type="gramStart"/>
            <w:r>
              <w:rPr>
                <w:rFonts w:hint="eastAsia"/>
                <w:color w:val="000000"/>
                <w:sz w:val="24"/>
              </w:rPr>
              <w:t>并消纳小区雨水</w:t>
            </w:r>
            <w:proofErr w:type="gramEnd"/>
            <w:r>
              <w:rPr>
                <w:rFonts w:hint="eastAsia"/>
                <w:color w:val="000000"/>
                <w:sz w:val="24"/>
              </w:rPr>
              <w:t>，过剩雨水最后再通过蓄水系统排入项目东侧金牛路雨水管道，排入</w:t>
            </w:r>
            <w:proofErr w:type="gramStart"/>
            <w:r>
              <w:rPr>
                <w:rFonts w:hint="eastAsia"/>
                <w:color w:val="000000"/>
                <w:sz w:val="24"/>
              </w:rPr>
              <w:t>东侧双</w:t>
            </w:r>
            <w:proofErr w:type="gramEnd"/>
            <w:r>
              <w:rPr>
                <w:rFonts w:hint="eastAsia"/>
                <w:color w:val="000000"/>
                <w:sz w:val="24"/>
              </w:rPr>
              <w:t>丰渠。</w:t>
            </w:r>
          </w:p>
          <w:p w:rsidR="00547C71" w:rsidRDefault="00547C71" w:rsidP="00547C71">
            <w:pPr>
              <w:spacing w:line="360" w:lineRule="auto"/>
              <w:ind w:firstLine="465"/>
              <w:rPr>
                <w:color w:val="000000"/>
                <w:sz w:val="24"/>
              </w:rPr>
            </w:pPr>
            <w:r>
              <w:rPr>
                <w:rFonts w:hint="eastAsia"/>
                <w:color w:val="000000"/>
                <w:sz w:val="24"/>
              </w:rPr>
              <w:t>项目生活污水排水量按用水量的</w:t>
            </w:r>
            <w:r>
              <w:rPr>
                <w:color w:val="000000"/>
                <w:sz w:val="24"/>
              </w:rPr>
              <w:t>80%</w:t>
            </w:r>
            <w:r>
              <w:rPr>
                <w:rFonts w:hint="eastAsia"/>
                <w:color w:val="000000"/>
                <w:sz w:val="24"/>
              </w:rPr>
              <w:t>估计。项目排水情况见表</w:t>
            </w:r>
            <w:r>
              <w:rPr>
                <w:color w:val="000000"/>
                <w:sz w:val="24"/>
              </w:rPr>
              <w:t>1-5</w:t>
            </w:r>
            <w:r>
              <w:rPr>
                <w:rFonts w:hint="eastAsia"/>
                <w:color w:val="000000"/>
                <w:sz w:val="24"/>
              </w:rPr>
              <w:t>。</w:t>
            </w:r>
          </w:p>
          <w:p w:rsidR="00547C71" w:rsidRDefault="00547C71" w:rsidP="00547C71">
            <w:pPr>
              <w:spacing w:line="360" w:lineRule="auto"/>
              <w:ind w:firstLine="465"/>
              <w:rPr>
                <w:sz w:val="24"/>
                <w:szCs w:val="24"/>
              </w:rPr>
            </w:pPr>
            <w:r>
              <w:rPr>
                <w:rFonts w:hint="eastAsia"/>
                <w:sz w:val="24"/>
                <w:szCs w:val="24"/>
              </w:rPr>
              <w:t>经调查，本项目东侧</w:t>
            </w:r>
            <w:r w:rsidR="00946AED">
              <w:rPr>
                <w:rFonts w:hint="eastAsia"/>
                <w:sz w:val="24"/>
                <w:szCs w:val="24"/>
              </w:rPr>
              <w:t>金牛路雨污水管网</w:t>
            </w:r>
            <w:r>
              <w:rPr>
                <w:rFonts w:hint="eastAsia"/>
                <w:sz w:val="24"/>
                <w:szCs w:val="24"/>
              </w:rPr>
              <w:t>已铺设完毕，本项目于</w:t>
            </w:r>
            <w:r>
              <w:rPr>
                <w:sz w:val="24"/>
                <w:szCs w:val="24"/>
              </w:rPr>
              <w:t>20</w:t>
            </w:r>
            <w:r w:rsidR="00946AED">
              <w:rPr>
                <w:rFonts w:hint="eastAsia"/>
                <w:sz w:val="24"/>
                <w:szCs w:val="24"/>
              </w:rPr>
              <w:t>21</w:t>
            </w:r>
            <w:r>
              <w:rPr>
                <w:rFonts w:hint="eastAsia"/>
                <w:sz w:val="24"/>
                <w:szCs w:val="24"/>
              </w:rPr>
              <w:t>年</w:t>
            </w:r>
            <w:r w:rsidR="00946AED">
              <w:rPr>
                <w:rFonts w:hint="eastAsia"/>
                <w:sz w:val="24"/>
                <w:szCs w:val="24"/>
              </w:rPr>
              <w:t>9</w:t>
            </w:r>
            <w:r>
              <w:rPr>
                <w:rFonts w:hint="eastAsia"/>
                <w:sz w:val="24"/>
                <w:szCs w:val="24"/>
              </w:rPr>
              <w:t>月</w:t>
            </w:r>
            <w:r w:rsidR="00994740">
              <w:rPr>
                <w:rFonts w:hint="eastAsia"/>
                <w:sz w:val="24"/>
                <w:szCs w:val="24"/>
              </w:rPr>
              <w:t>竣工</w:t>
            </w:r>
            <w:r>
              <w:rPr>
                <w:rFonts w:hint="eastAsia"/>
                <w:sz w:val="24"/>
                <w:szCs w:val="24"/>
              </w:rPr>
              <w:t>，</w:t>
            </w:r>
            <w:r w:rsidRPr="00547C71">
              <w:rPr>
                <w:rFonts w:hint="eastAsia"/>
                <w:sz w:val="24"/>
                <w:szCs w:val="24"/>
              </w:rPr>
              <w:t>本项目所在位置地势较低，因此，污水经</w:t>
            </w:r>
            <w:r w:rsidR="00946AED">
              <w:rPr>
                <w:rFonts w:hint="eastAsia"/>
                <w:sz w:val="24"/>
                <w:szCs w:val="24"/>
              </w:rPr>
              <w:t>金牛路</w:t>
            </w:r>
            <w:r w:rsidR="00946AED">
              <w:rPr>
                <w:rFonts w:hint="eastAsia"/>
                <w:sz w:val="24"/>
                <w:szCs w:val="24"/>
              </w:rPr>
              <w:t>-</w:t>
            </w:r>
            <w:r w:rsidR="00946AED">
              <w:rPr>
                <w:rFonts w:hint="eastAsia"/>
                <w:sz w:val="24"/>
                <w:szCs w:val="24"/>
              </w:rPr>
              <w:t>万寿路</w:t>
            </w:r>
            <w:r w:rsidR="00946AED">
              <w:rPr>
                <w:rFonts w:hint="eastAsia"/>
                <w:sz w:val="24"/>
                <w:szCs w:val="24"/>
              </w:rPr>
              <w:t>-</w:t>
            </w:r>
            <w:r w:rsidR="00946AED">
              <w:rPr>
                <w:rFonts w:hint="eastAsia"/>
                <w:sz w:val="24"/>
                <w:szCs w:val="24"/>
              </w:rPr>
              <w:t>朗州北路</w:t>
            </w:r>
            <w:r w:rsidR="00946AED">
              <w:rPr>
                <w:rFonts w:hint="eastAsia"/>
                <w:sz w:val="24"/>
                <w:szCs w:val="24"/>
              </w:rPr>
              <w:t>-</w:t>
            </w:r>
            <w:r w:rsidR="00946AED">
              <w:rPr>
                <w:rFonts w:hint="eastAsia"/>
                <w:sz w:val="24"/>
                <w:szCs w:val="24"/>
              </w:rPr>
              <w:t>常德大道上的污水管道</w:t>
            </w:r>
            <w:r w:rsidRPr="00547C71">
              <w:rPr>
                <w:rFonts w:hint="eastAsia"/>
                <w:sz w:val="24"/>
                <w:szCs w:val="24"/>
              </w:rPr>
              <w:t>，流入常德北控碧海水</w:t>
            </w:r>
            <w:proofErr w:type="gramStart"/>
            <w:r w:rsidRPr="00547C71">
              <w:rPr>
                <w:rFonts w:hint="eastAsia"/>
                <w:sz w:val="24"/>
                <w:szCs w:val="24"/>
              </w:rPr>
              <w:t>务</w:t>
            </w:r>
            <w:proofErr w:type="gramEnd"/>
            <w:r w:rsidRPr="00547C71">
              <w:rPr>
                <w:rFonts w:hint="eastAsia"/>
                <w:sz w:val="24"/>
                <w:szCs w:val="24"/>
              </w:rPr>
              <w:t>有限公司。</w:t>
            </w:r>
            <w:r>
              <w:rPr>
                <w:rFonts w:hint="eastAsia"/>
                <w:sz w:val="24"/>
                <w:szCs w:val="24"/>
              </w:rPr>
              <w:t>因此，生活污水经化粪池处理后排入市政污水管网后进入常德北控碧海水</w:t>
            </w:r>
            <w:proofErr w:type="gramStart"/>
            <w:r>
              <w:rPr>
                <w:rFonts w:hint="eastAsia"/>
                <w:sz w:val="24"/>
                <w:szCs w:val="24"/>
              </w:rPr>
              <w:t>务</w:t>
            </w:r>
            <w:proofErr w:type="gramEnd"/>
            <w:r>
              <w:rPr>
                <w:rFonts w:hint="eastAsia"/>
                <w:sz w:val="24"/>
                <w:szCs w:val="24"/>
              </w:rPr>
              <w:t>有限公司进行处理。目前常德北控碧海水</w:t>
            </w:r>
            <w:proofErr w:type="gramStart"/>
            <w:r>
              <w:rPr>
                <w:rFonts w:hint="eastAsia"/>
                <w:sz w:val="24"/>
                <w:szCs w:val="24"/>
              </w:rPr>
              <w:t>务</w:t>
            </w:r>
            <w:proofErr w:type="gramEnd"/>
            <w:r>
              <w:rPr>
                <w:rFonts w:hint="eastAsia"/>
                <w:sz w:val="24"/>
                <w:szCs w:val="24"/>
              </w:rPr>
              <w:t>有限公司已经开始投入运行，其处理规模为</w:t>
            </w:r>
            <w:r>
              <w:rPr>
                <w:sz w:val="24"/>
                <w:szCs w:val="24"/>
              </w:rPr>
              <w:t xml:space="preserve">10 </w:t>
            </w:r>
            <w:r>
              <w:rPr>
                <w:rFonts w:hint="eastAsia"/>
                <w:sz w:val="24"/>
                <w:szCs w:val="24"/>
              </w:rPr>
              <w:t>万</w:t>
            </w:r>
            <w:r>
              <w:rPr>
                <w:sz w:val="24"/>
                <w:szCs w:val="24"/>
              </w:rPr>
              <w:t xml:space="preserve"> m</w:t>
            </w:r>
            <w:r>
              <w:rPr>
                <w:sz w:val="24"/>
                <w:szCs w:val="24"/>
                <w:vertAlign w:val="superscript"/>
              </w:rPr>
              <w:t xml:space="preserve">3 </w:t>
            </w:r>
            <w:r>
              <w:rPr>
                <w:sz w:val="24"/>
                <w:szCs w:val="24"/>
              </w:rPr>
              <w:t>/d</w:t>
            </w:r>
            <w:r>
              <w:rPr>
                <w:rFonts w:hint="eastAsia"/>
                <w:sz w:val="24"/>
                <w:szCs w:val="24"/>
              </w:rPr>
              <w:t>，能够满足本项目的处理要求。</w:t>
            </w:r>
          </w:p>
          <w:p w:rsidR="00547C71" w:rsidRDefault="00547C71" w:rsidP="00547C71">
            <w:pPr>
              <w:spacing w:line="360" w:lineRule="auto"/>
              <w:ind w:firstLine="465"/>
              <w:rPr>
                <w:sz w:val="24"/>
                <w:szCs w:val="24"/>
              </w:rPr>
            </w:pPr>
            <w:r>
              <w:rPr>
                <w:rFonts w:hint="eastAsia"/>
                <w:sz w:val="24"/>
                <w:szCs w:val="24"/>
              </w:rPr>
              <w:t>本工程排水对象主要为生活污水、屋面及室外场地的雨水，无特殊的污染物排出。</w:t>
            </w:r>
            <w:r>
              <w:rPr>
                <w:sz w:val="24"/>
                <w:szCs w:val="24"/>
              </w:rPr>
              <w:t xml:space="preserve"> </w:t>
            </w:r>
            <w:r>
              <w:rPr>
                <w:rFonts w:hint="eastAsia"/>
                <w:sz w:val="24"/>
                <w:szCs w:val="24"/>
              </w:rPr>
              <w:t>设计上采用雨污分流的排水体制，对上述排水对象分别组织排放。</w:t>
            </w:r>
          </w:p>
          <w:p w:rsidR="00547C71" w:rsidRPr="004E3FE0" w:rsidRDefault="00547C71" w:rsidP="00547C71">
            <w:pPr>
              <w:spacing w:line="360" w:lineRule="auto"/>
              <w:jc w:val="center"/>
              <w:rPr>
                <w:b/>
                <w:color w:val="000000"/>
                <w:szCs w:val="21"/>
              </w:rPr>
            </w:pPr>
            <w:r w:rsidRPr="004E3FE0">
              <w:rPr>
                <w:rFonts w:hint="eastAsia"/>
                <w:b/>
                <w:color w:val="000000"/>
                <w:szCs w:val="21"/>
              </w:rPr>
              <w:t>表</w:t>
            </w:r>
            <w:r w:rsidRPr="004E3FE0">
              <w:rPr>
                <w:b/>
                <w:color w:val="000000"/>
                <w:szCs w:val="21"/>
              </w:rPr>
              <w:t xml:space="preserve">1-5  </w:t>
            </w:r>
            <w:r w:rsidRPr="004E3FE0">
              <w:rPr>
                <w:rFonts w:hint="eastAsia"/>
                <w:b/>
                <w:color w:val="000000"/>
                <w:szCs w:val="21"/>
              </w:rPr>
              <w:t>项目排水情况一览表</w:t>
            </w:r>
          </w:p>
          <w:tbl>
            <w:tblPr>
              <w:tblW w:w="8725" w:type="dxa"/>
              <w:jc w:val="center"/>
              <w:tblBorders>
                <w:top w:val="single" w:sz="12" w:space="0" w:color="000000"/>
                <w:left w:val="single" w:sz="4" w:space="0" w:color="auto"/>
                <w:bottom w:val="single" w:sz="12"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36"/>
              <w:gridCol w:w="567"/>
              <w:gridCol w:w="1559"/>
              <w:gridCol w:w="1276"/>
              <w:gridCol w:w="1785"/>
              <w:gridCol w:w="1455"/>
              <w:gridCol w:w="1447"/>
            </w:tblGrid>
            <w:tr w:rsidR="004E3FE0" w:rsidRPr="00E035AB" w:rsidTr="005A20BC">
              <w:trPr>
                <w:trHeight w:val="383"/>
                <w:jc w:val="center"/>
              </w:trPr>
              <w:tc>
                <w:tcPr>
                  <w:tcW w:w="636" w:type="dxa"/>
                  <w:tcBorders>
                    <w:top w:val="single" w:sz="4" w:space="0" w:color="000000"/>
                    <w:left w:val="single" w:sz="4" w:space="0" w:color="auto"/>
                    <w:bottom w:val="single" w:sz="4" w:space="0" w:color="000000"/>
                    <w:right w:val="single" w:sz="4" w:space="0" w:color="000000"/>
                  </w:tcBorders>
                  <w:vAlign w:val="center"/>
                </w:tcPr>
                <w:p w:rsidR="004E3FE0" w:rsidRPr="00E035AB" w:rsidRDefault="004E3FE0" w:rsidP="005A20BC">
                  <w:pPr>
                    <w:jc w:val="center"/>
                    <w:rPr>
                      <w:b/>
                      <w:color w:val="000000"/>
                      <w:szCs w:val="21"/>
                    </w:rPr>
                  </w:pPr>
                  <w:r w:rsidRPr="00E035AB">
                    <w:rPr>
                      <w:rFonts w:hint="eastAsia"/>
                      <w:b/>
                      <w:color w:val="000000"/>
                      <w:szCs w:val="21"/>
                    </w:rPr>
                    <w:t>序号</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4E3FE0" w:rsidRPr="00E035AB" w:rsidRDefault="004E3FE0" w:rsidP="005A20BC">
                  <w:pPr>
                    <w:jc w:val="center"/>
                    <w:rPr>
                      <w:b/>
                      <w:color w:val="000000"/>
                      <w:szCs w:val="21"/>
                    </w:rPr>
                  </w:pPr>
                  <w:r w:rsidRPr="00E035AB">
                    <w:rPr>
                      <w:rFonts w:hint="eastAsia"/>
                      <w:b/>
                      <w:color w:val="000000"/>
                      <w:szCs w:val="21"/>
                    </w:rPr>
                    <w:t>用水项目</w:t>
                  </w:r>
                </w:p>
              </w:tc>
              <w:tc>
                <w:tcPr>
                  <w:tcW w:w="1276" w:type="dxa"/>
                  <w:tcBorders>
                    <w:top w:val="single" w:sz="4" w:space="0" w:color="000000"/>
                    <w:left w:val="single" w:sz="4" w:space="0" w:color="000000"/>
                    <w:bottom w:val="single" w:sz="4" w:space="0" w:color="000000"/>
                    <w:right w:val="single" w:sz="4" w:space="0" w:color="000000"/>
                  </w:tcBorders>
                  <w:vAlign w:val="center"/>
                </w:tcPr>
                <w:p w:rsidR="004E3FE0" w:rsidRPr="00E035AB" w:rsidRDefault="004E3FE0" w:rsidP="005A20BC">
                  <w:pPr>
                    <w:jc w:val="center"/>
                    <w:rPr>
                      <w:b/>
                      <w:color w:val="000000"/>
                      <w:szCs w:val="21"/>
                    </w:rPr>
                  </w:pPr>
                  <w:r w:rsidRPr="00E035AB">
                    <w:rPr>
                      <w:rFonts w:hint="eastAsia"/>
                      <w:b/>
                      <w:color w:val="000000"/>
                      <w:szCs w:val="21"/>
                    </w:rPr>
                    <w:t>用水规模</w:t>
                  </w:r>
                </w:p>
              </w:tc>
              <w:tc>
                <w:tcPr>
                  <w:tcW w:w="1785" w:type="dxa"/>
                  <w:tcBorders>
                    <w:top w:val="single" w:sz="4" w:space="0" w:color="000000"/>
                    <w:left w:val="single" w:sz="4" w:space="0" w:color="000000"/>
                    <w:bottom w:val="single" w:sz="4" w:space="0" w:color="000000"/>
                    <w:right w:val="single" w:sz="4" w:space="0" w:color="000000"/>
                  </w:tcBorders>
                  <w:vAlign w:val="center"/>
                </w:tcPr>
                <w:p w:rsidR="004E3FE0" w:rsidRDefault="004E3FE0" w:rsidP="005A20BC">
                  <w:pPr>
                    <w:jc w:val="center"/>
                    <w:rPr>
                      <w:b/>
                      <w:color w:val="000000"/>
                      <w:szCs w:val="21"/>
                    </w:rPr>
                  </w:pPr>
                  <w:r w:rsidRPr="00E035AB">
                    <w:rPr>
                      <w:rFonts w:hint="eastAsia"/>
                      <w:b/>
                      <w:color w:val="000000"/>
                      <w:szCs w:val="21"/>
                    </w:rPr>
                    <w:t>日</w:t>
                  </w:r>
                  <w:r>
                    <w:rPr>
                      <w:rFonts w:hint="eastAsia"/>
                      <w:b/>
                      <w:color w:val="000000"/>
                      <w:szCs w:val="21"/>
                    </w:rPr>
                    <w:t>用</w:t>
                  </w:r>
                  <w:r w:rsidRPr="00E035AB">
                    <w:rPr>
                      <w:rFonts w:hint="eastAsia"/>
                      <w:b/>
                      <w:color w:val="000000"/>
                      <w:szCs w:val="21"/>
                    </w:rPr>
                    <w:t>水量</w:t>
                  </w:r>
                </w:p>
                <w:p w:rsidR="004E3FE0" w:rsidRPr="00E035AB" w:rsidRDefault="004E3FE0" w:rsidP="005A20BC">
                  <w:pPr>
                    <w:jc w:val="center"/>
                    <w:rPr>
                      <w:b/>
                      <w:color w:val="000000"/>
                      <w:szCs w:val="21"/>
                    </w:rPr>
                  </w:pPr>
                  <w:r w:rsidRPr="00E035AB">
                    <w:rPr>
                      <w:b/>
                      <w:color w:val="000000"/>
                      <w:szCs w:val="21"/>
                    </w:rPr>
                    <w:t>m</w:t>
                  </w:r>
                  <w:r w:rsidRPr="00E035AB">
                    <w:rPr>
                      <w:b/>
                      <w:color w:val="000000"/>
                      <w:szCs w:val="21"/>
                      <w:vertAlign w:val="superscript"/>
                    </w:rPr>
                    <w:t>3</w:t>
                  </w:r>
                  <w:r w:rsidRPr="00E035AB">
                    <w:rPr>
                      <w:b/>
                      <w:color w:val="000000"/>
                      <w:szCs w:val="21"/>
                    </w:rPr>
                    <w:t>/d</w:t>
                  </w:r>
                </w:p>
              </w:tc>
              <w:tc>
                <w:tcPr>
                  <w:tcW w:w="1455" w:type="dxa"/>
                  <w:tcBorders>
                    <w:top w:val="single" w:sz="4" w:space="0" w:color="000000"/>
                    <w:left w:val="single" w:sz="4" w:space="0" w:color="000000"/>
                    <w:bottom w:val="single" w:sz="4" w:space="0" w:color="000000"/>
                    <w:right w:val="single" w:sz="4" w:space="0" w:color="000000"/>
                  </w:tcBorders>
                  <w:vAlign w:val="center"/>
                </w:tcPr>
                <w:p w:rsidR="004E3FE0" w:rsidRPr="00E035AB" w:rsidRDefault="004E3FE0" w:rsidP="004E3FE0">
                  <w:pPr>
                    <w:jc w:val="center"/>
                    <w:rPr>
                      <w:b/>
                      <w:color w:val="000000"/>
                      <w:szCs w:val="21"/>
                    </w:rPr>
                  </w:pPr>
                  <w:r w:rsidRPr="00E035AB">
                    <w:rPr>
                      <w:rFonts w:hint="eastAsia"/>
                      <w:b/>
                      <w:color w:val="000000"/>
                      <w:szCs w:val="21"/>
                    </w:rPr>
                    <w:t>日</w:t>
                  </w:r>
                  <w:r>
                    <w:rPr>
                      <w:rFonts w:hint="eastAsia"/>
                      <w:b/>
                      <w:color w:val="000000"/>
                      <w:szCs w:val="21"/>
                    </w:rPr>
                    <w:t>排</w:t>
                  </w:r>
                  <w:r w:rsidRPr="00E035AB">
                    <w:rPr>
                      <w:rFonts w:hint="eastAsia"/>
                      <w:b/>
                      <w:color w:val="000000"/>
                      <w:szCs w:val="21"/>
                    </w:rPr>
                    <w:t>水量</w:t>
                  </w:r>
                  <w:r w:rsidRPr="00E035AB">
                    <w:rPr>
                      <w:b/>
                      <w:color w:val="000000"/>
                      <w:szCs w:val="21"/>
                    </w:rPr>
                    <w:t>m</w:t>
                  </w:r>
                  <w:r w:rsidRPr="00E035AB">
                    <w:rPr>
                      <w:b/>
                      <w:color w:val="000000"/>
                      <w:szCs w:val="21"/>
                      <w:vertAlign w:val="superscript"/>
                    </w:rPr>
                    <w:t>3</w:t>
                  </w:r>
                  <w:r w:rsidRPr="00E035AB">
                    <w:rPr>
                      <w:b/>
                      <w:color w:val="000000"/>
                      <w:szCs w:val="21"/>
                    </w:rPr>
                    <w:t>/d</w:t>
                  </w:r>
                </w:p>
              </w:tc>
              <w:tc>
                <w:tcPr>
                  <w:tcW w:w="1447" w:type="dxa"/>
                  <w:tcBorders>
                    <w:top w:val="single" w:sz="4" w:space="0" w:color="000000"/>
                    <w:left w:val="single" w:sz="4" w:space="0" w:color="000000"/>
                    <w:bottom w:val="single" w:sz="4" w:space="0" w:color="000000"/>
                    <w:right w:val="single" w:sz="4" w:space="0" w:color="auto"/>
                  </w:tcBorders>
                  <w:vAlign w:val="center"/>
                </w:tcPr>
                <w:p w:rsidR="004E3FE0" w:rsidRPr="00E035AB" w:rsidRDefault="004E3FE0" w:rsidP="004E3FE0">
                  <w:pPr>
                    <w:jc w:val="center"/>
                    <w:rPr>
                      <w:b/>
                      <w:color w:val="000000"/>
                      <w:szCs w:val="21"/>
                    </w:rPr>
                  </w:pPr>
                  <w:r w:rsidRPr="00E035AB">
                    <w:rPr>
                      <w:rFonts w:hint="eastAsia"/>
                      <w:b/>
                      <w:color w:val="000000"/>
                      <w:szCs w:val="21"/>
                    </w:rPr>
                    <w:t>年</w:t>
                  </w:r>
                  <w:r>
                    <w:rPr>
                      <w:rFonts w:hint="eastAsia"/>
                      <w:b/>
                      <w:color w:val="000000"/>
                      <w:szCs w:val="21"/>
                    </w:rPr>
                    <w:t>排</w:t>
                  </w:r>
                  <w:r w:rsidRPr="00E035AB">
                    <w:rPr>
                      <w:rFonts w:hint="eastAsia"/>
                      <w:b/>
                      <w:color w:val="000000"/>
                      <w:szCs w:val="21"/>
                    </w:rPr>
                    <w:t>水量</w:t>
                  </w:r>
                  <w:r w:rsidRPr="00E035AB">
                    <w:rPr>
                      <w:b/>
                      <w:color w:val="000000"/>
                      <w:szCs w:val="21"/>
                    </w:rPr>
                    <w:t>m</w:t>
                  </w:r>
                  <w:r w:rsidRPr="00E035AB">
                    <w:rPr>
                      <w:b/>
                      <w:color w:val="000000"/>
                      <w:szCs w:val="21"/>
                      <w:vertAlign w:val="superscript"/>
                    </w:rPr>
                    <w:t>3</w:t>
                  </w:r>
                  <w:r w:rsidRPr="00E035AB">
                    <w:rPr>
                      <w:b/>
                      <w:color w:val="000000"/>
                      <w:szCs w:val="21"/>
                    </w:rPr>
                    <w:t>/a</w:t>
                  </w:r>
                </w:p>
              </w:tc>
            </w:tr>
            <w:tr w:rsidR="004E3FE0" w:rsidTr="005A20BC">
              <w:trPr>
                <w:trHeight w:val="383"/>
                <w:jc w:val="center"/>
              </w:trPr>
              <w:tc>
                <w:tcPr>
                  <w:tcW w:w="636" w:type="dxa"/>
                  <w:vMerge w:val="restart"/>
                  <w:tcBorders>
                    <w:top w:val="single" w:sz="4" w:space="0" w:color="000000"/>
                    <w:left w:val="single" w:sz="4" w:space="0" w:color="auto"/>
                    <w:bottom w:val="single" w:sz="4" w:space="0" w:color="000000"/>
                    <w:right w:val="single" w:sz="4" w:space="0" w:color="000000"/>
                  </w:tcBorders>
                  <w:vAlign w:val="center"/>
                </w:tcPr>
                <w:p w:rsidR="004E3FE0" w:rsidRDefault="00B7154B" w:rsidP="004B6E5B">
                  <w:pPr>
                    <w:jc w:val="center"/>
                    <w:rPr>
                      <w:szCs w:val="21"/>
                    </w:rPr>
                  </w:pPr>
                  <w:r>
                    <w:rPr>
                      <w:rFonts w:hint="eastAsia"/>
                      <w:szCs w:val="21"/>
                    </w:rPr>
                    <w:t>1</w:t>
                  </w:r>
                </w:p>
              </w:tc>
              <w:tc>
                <w:tcPr>
                  <w:tcW w:w="567" w:type="dxa"/>
                  <w:vMerge w:val="restart"/>
                  <w:tcBorders>
                    <w:top w:val="single" w:sz="4" w:space="0" w:color="000000"/>
                    <w:left w:val="single" w:sz="4" w:space="0" w:color="000000"/>
                    <w:right w:val="single" w:sz="4" w:space="0" w:color="auto"/>
                  </w:tcBorders>
                  <w:vAlign w:val="center"/>
                </w:tcPr>
                <w:p w:rsidR="004E3FE0" w:rsidRDefault="004E3FE0" w:rsidP="005A20BC">
                  <w:pPr>
                    <w:jc w:val="center"/>
                    <w:rPr>
                      <w:szCs w:val="21"/>
                    </w:rPr>
                  </w:pPr>
                  <w:r>
                    <w:rPr>
                      <w:rFonts w:hint="eastAsia"/>
                      <w:szCs w:val="21"/>
                    </w:rPr>
                    <w:t>生活用水</w:t>
                  </w:r>
                </w:p>
              </w:tc>
              <w:tc>
                <w:tcPr>
                  <w:tcW w:w="1559" w:type="dxa"/>
                  <w:tcBorders>
                    <w:top w:val="single" w:sz="4" w:space="0" w:color="000000"/>
                    <w:left w:val="single" w:sz="4" w:space="0" w:color="auto"/>
                    <w:bottom w:val="single" w:sz="4" w:space="0" w:color="000000"/>
                    <w:right w:val="single" w:sz="4" w:space="0" w:color="000000"/>
                  </w:tcBorders>
                  <w:vAlign w:val="center"/>
                </w:tcPr>
                <w:p w:rsidR="004E3FE0" w:rsidRDefault="004E3FE0" w:rsidP="005A20BC">
                  <w:pPr>
                    <w:jc w:val="center"/>
                    <w:rPr>
                      <w:szCs w:val="21"/>
                    </w:rPr>
                  </w:pPr>
                  <w:r>
                    <w:rPr>
                      <w:rFonts w:hint="eastAsia"/>
                      <w:szCs w:val="21"/>
                    </w:rPr>
                    <w:t>住宅</w:t>
                  </w:r>
                </w:p>
              </w:tc>
              <w:tc>
                <w:tcPr>
                  <w:tcW w:w="1276" w:type="dxa"/>
                  <w:tcBorders>
                    <w:top w:val="single" w:sz="4" w:space="0" w:color="000000"/>
                    <w:left w:val="single" w:sz="4" w:space="0" w:color="000000"/>
                    <w:bottom w:val="single" w:sz="4" w:space="0" w:color="000000"/>
                    <w:right w:val="single" w:sz="4" w:space="0" w:color="000000"/>
                  </w:tcBorders>
                  <w:vAlign w:val="center"/>
                </w:tcPr>
                <w:p w:rsidR="004E3FE0" w:rsidRDefault="004E3FE0" w:rsidP="00B7154B">
                  <w:pPr>
                    <w:jc w:val="center"/>
                    <w:rPr>
                      <w:szCs w:val="21"/>
                    </w:rPr>
                  </w:pPr>
                  <w:r>
                    <w:rPr>
                      <w:rFonts w:hint="eastAsia"/>
                      <w:szCs w:val="21"/>
                    </w:rPr>
                    <w:t>700</w:t>
                  </w:r>
                  <w:r w:rsidR="00B7154B">
                    <w:rPr>
                      <w:rFonts w:hint="eastAsia"/>
                      <w:szCs w:val="21"/>
                    </w:rPr>
                    <w:t>3</w:t>
                  </w:r>
                  <w:r>
                    <w:rPr>
                      <w:rFonts w:hint="eastAsia"/>
                      <w:color w:val="000000"/>
                      <w:szCs w:val="21"/>
                    </w:rPr>
                    <w:t>人</w:t>
                  </w:r>
                </w:p>
              </w:tc>
              <w:tc>
                <w:tcPr>
                  <w:tcW w:w="1785" w:type="dxa"/>
                  <w:tcBorders>
                    <w:top w:val="single" w:sz="4" w:space="0" w:color="000000"/>
                    <w:left w:val="single" w:sz="4" w:space="0" w:color="000000"/>
                    <w:bottom w:val="single" w:sz="4" w:space="0" w:color="000000"/>
                    <w:right w:val="single" w:sz="4" w:space="0" w:color="000000"/>
                  </w:tcBorders>
                  <w:vAlign w:val="center"/>
                </w:tcPr>
                <w:p w:rsidR="004E3FE0" w:rsidRDefault="00946AED" w:rsidP="005A20BC">
                  <w:pPr>
                    <w:jc w:val="center"/>
                    <w:rPr>
                      <w:szCs w:val="21"/>
                    </w:rPr>
                  </w:pPr>
                  <w:r>
                    <w:rPr>
                      <w:rFonts w:hint="eastAsia"/>
                      <w:szCs w:val="21"/>
                    </w:rPr>
                    <w:t>1050</w:t>
                  </w:r>
                </w:p>
              </w:tc>
              <w:tc>
                <w:tcPr>
                  <w:tcW w:w="1455" w:type="dxa"/>
                  <w:tcBorders>
                    <w:top w:val="single" w:sz="4" w:space="0" w:color="000000"/>
                    <w:left w:val="single" w:sz="4" w:space="0" w:color="000000"/>
                    <w:bottom w:val="single" w:sz="4" w:space="0" w:color="000000"/>
                    <w:right w:val="single" w:sz="4" w:space="0" w:color="000000"/>
                  </w:tcBorders>
                  <w:vAlign w:val="center"/>
                </w:tcPr>
                <w:p w:rsidR="004E3FE0" w:rsidRDefault="004E3FE0" w:rsidP="005A20BC">
                  <w:pPr>
                    <w:widowControl/>
                    <w:jc w:val="center"/>
                    <w:textAlignment w:val="center"/>
                    <w:rPr>
                      <w:szCs w:val="21"/>
                    </w:rPr>
                  </w:pPr>
                  <w:r>
                    <w:rPr>
                      <w:rFonts w:hint="eastAsia"/>
                      <w:szCs w:val="21"/>
                    </w:rPr>
                    <w:t>1050</w:t>
                  </w:r>
                </w:p>
              </w:tc>
              <w:tc>
                <w:tcPr>
                  <w:tcW w:w="1447" w:type="dxa"/>
                  <w:tcBorders>
                    <w:top w:val="single" w:sz="4" w:space="0" w:color="000000"/>
                    <w:left w:val="single" w:sz="4" w:space="0" w:color="000000"/>
                    <w:bottom w:val="single" w:sz="4" w:space="0" w:color="000000"/>
                    <w:right w:val="single" w:sz="4" w:space="0" w:color="auto"/>
                  </w:tcBorders>
                  <w:vAlign w:val="center"/>
                </w:tcPr>
                <w:p w:rsidR="004E3FE0" w:rsidRDefault="004E3FE0" w:rsidP="005A20BC">
                  <w:pPr>
                    <w:widowControl/>
                    <w:jc w:val="center"/>
                    <w:textAlignment w:val="center"/>
                    <w:rPr>
                      <w:szCs w:val="21"/>
                    </w:rPr>
                  </w:pPr>
                  <w:r>
                    <w:rPr>
                      <w:rFonts w:hint="eastAsia"/>
                      <w:szCs w:val="21"/>
                    </w:rPr>
                    <w:t>383250</w:t>
                  </w:r>
                </w:p>
              </w:tc>
            </w:tr>
            <w:tr w:rsidR="00946AED"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widowControl/>
                    <w:jc w:val="left"/>
                    <w:rPr>
                      <w:szCs w:val="21"/>
                    </w:rPr>
                  </w:pPr>
                </w:p>
              </w:tc>
              <w:tc>
                <w:tcPr>
                  <w:tcW w:w="567" w:type="dxa"/>
                  <w:vMerge/>
                  <w:tcBorders>
                    <w:left w:val="single" w:sz="4" w:space="0" w:color="000000"/>
                    <w:right w:val="single" w:sz="4" w:space="0" w:color="auto"/>
                  </w:tcBorders>
                  <w:vAlign w:val="center"/>
                </w:tcPr>
                <w:p w:rsidR="00946AED" w:rsidRDefault="00946AED" w:rsidP="005A20BC">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jc w:val="center"/>
                    <w:rPr>
                      <w:szCs w:val="21"/>
                    </w:rPr>
                  </w:pPr>
                  <w:r>
                    <w:rPr>
                      <w:rFonts w:hint="eastAsia"/>
                      <w:szCs w:val="21"/>
                    </w:rPr>
                    <w:t>商业</w:t>
                  </w:r>
                </w:p>
              </w:tc>
              <w:tc>
                <w:tcPr>
                  <w:tcW w:w="1276"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jc w:val="center"/>
                    <w:rPr>
                      <w:szCs w:val="21"/>
                      <w:vertAlign w:val="superscript"/>
                    </w:rPr>
                  </w:pPr>
                  <w:r>
                    <w:rPr>
                      <w:rFonts w:hint="eastAsia"/>
                      <w:szCs w:val="21"/>
                    </w:rPr>
                    <w:t>15616.59</w:t>
                  </w:r>
                  <w:r>
                    <w:rPr>
                      <w:color w:val="000000"/>
                      <w:szCs w:val="21"/>
                    </w:rPr>
                    <w:t>m</w:t>
                  </w:r>
                  <w:r>
                    <w:rPr>
                      <w:color w:val="000000"/>
                      <w:szCs w:val="21"/>
                      <w:vertAlign w:val="superscript"/>
                    </w:rPr>
                    <w:t>2</w:t>
                  </w:r>
                </w:p>
              </w:tc>
              <w:tc>
                <w:tcPr>
                  <w:tcW w:w="1785"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widowControl/>
                    <w:jc w:val="center"/>
                    <w:textAlignment w:val="center"/>
                    <w:rPr>
                      <w:szCs w:val="21"/>
                    </w:rPr>
                  </w:pPr>
                  <w:r>
                    <w:rPr>
                      <w:rFonts w:hint="eastAsia"/>
                      <w:szCs w:val="21"/>
                    </w:rPr>
                    <w:t>125</w:t>
                  </w:r>
                </w:p>
              </w:tc>
              <w:tc>
                <w:tcPr>
                  <w:tcW w:w="1455" w:type="dxa"/>
                  <w:tcBorders>
                    <w:top w:val="single" w:sz="4" w:space="0" w:color="000000"/>
                    <w:left w:val="single" w:sz="4" w:space="0" w:color="000000"/>
                    <w:bottom w:val="single" w:sz="4" w:space="0" w:color="000000"/>
                    <w:right w:val="single" w:sz="4" w:space="0" w:color="000000"/>
                  </w:tcBorders>
                  <w:vAlign w:val="center"/>
                </w:tcPr>
                <w:p w:rsidR="00946AED" w:rsidRDefault="00B7154B" w:rsidP="005A20BC">
                  <w:pPr>
                    <w:widowControl/>
                    <w:jc w:val="center"/>
                    <w:textAlignment w:val="center"/>
                    <w:rPr>
                      <w:szCs w:val="21"/>
                    </w:rPr>
                  </w:pPr>
                  <w:r>
                    <w:rPr>
                      <w:rFonts w:hint="eastAsia"/>
                      <w:szCs w:val="21"/>
                    </w:rPr>
                    <w:t>100</w:t>
                  </w:r>
                </w:p>
              </w:tc>
              <w:tc>
                <w:tcPr>
                  <w:tcW w:w="1447" w:type="dxa"/>
                  <w:tcBorders>
                    <w:top w:val="single" w:sz="4" w:space="0" w:color="000000"/>
                    <w:left w:val="single" w:sz="4" w:space="0" w:color="000000"/>
                    <w:bottom w:val="single" w:sz="4" w:space="0" w:color="000000"/>
                    <w:right w:val="single" w:sz="4" w:space="0" w:color="auto"/>
                  </w:tcBorders>
                  <w:vAlign w:val="center"/>
                </w:tcPr>
                <w:p w:rsidR="00946AED" w:rsidRDefault="00B7154B" w:rsidP="005A20BC">
                  <w:pPr>
                    <w:widowControl/>
                    <w:jc w:val="center"/>
                    <w:textAlignment w:val="center"/>
                    <w:rPr>
                      <w:szCs w:val="21"/>
                    </w:rPr>
                  </w:pPr>
                  <w:r>
                    <w:rPr>
                      <w:rFonts w:hint="eastAsia"/>
                      <w:szCs w:val="21"/>
                    </w:rPr>
                    <w:t>36500</w:t>
                  </w:r>
                </w:p>
              </w:tc>
            </w:tr>
            <w:tr w:rsidR="00946AED"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widowControl/>
                    <w:jc w:val="left"/>
                    <w:rPr>
                      <w:szCs w:val="21"/>
                    </w:rPr>
                  </w:pPr>
                </w:p>
              </w:tc>
              <w:tc>
                <w:tcPr>
                  <w:tcW w:w="567" w:type="dxa"/>
                  <w:vMerge/>
                  <w:tcBorders>
                    <w:left w:val="single" w:sz="4" w:space="0" w:color="000000"/>
                    <w:right w:val="single" w:sz="4" w:space="0" w:color="auto"/>
                  </w:tcBorders>
                  <w:vAlign w:val="center"/>
                </w:tcPr>
                <w:p w:rsidR="00946AED" w:rsidRDefault="00946AED" w:rsidP="005A20BC">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jc w:val="center"/>
                    <w:rPr>
                      <w:szCs w:val="21"/>
                    </w:rPr>
                  </w:pPr>
                  <w:r>
                    <w:rPr>
                      <w:rFonts w:hint="eastAsia"/>
                      <w:szCs w:val="21"/>
                    </w:rPr>
                    <w:t>幼儿园</w:t>
                  </w:r>
                </w:p>
              </w:tc>
              <w:tc>
                <w:tcPr>
                  <w:tcW w:w="1276"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jc w:val="center"/>
                    <w:rPr>
                      <w:color w:val="000000"/>
                      <w:szCs w:val="21"/>
                    </w:rPr>
                  </w:pPr>
                  <w:r>
                    <w:rPr>
                      <w:rFonts w:hint="eastAsia"/>
                      <w:color w:val="000000"/>
                      <w:szCs w:val="21"/>
                    </w:rPr>
                    <w:t>400</w:t>
                  </w:r>
                  <w:r>
                    <w:rPr>
                      <w:rFonts w:hint="eastAsia"/>
                      <w:color w:val="000000"/>
                      <w:szCs w:val="21"/>
                    </w:rPr>
                    <w:t>人</w:t>
                  </w:r>
                </w:p>
              </w:tc>
              <w:tc>
                <w:tcPr>
                  <w:tcW w:w="1785"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widowControl/>
                    <w:jc w:val="center"/>
                    <w:textAlignment w:val="center"/>
                    <w:rPr>
                      <w:szCs w:val="21"/>
                    </w:rPr>
                  </w:pPr>
                  <w:r>
                    <w:rPr>
                      <w:szCs w:val="21"/>
                    </w:rPr>
                    <w:t>32</w:t>
                  </w:r>
                </w:p>
              </w:tc>
              <w:tc>
                <w:tcPr>
                  <w:tcW w:w="1455"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widowControl/>
                    <w:jc w:val="center"/>
                    <w:textAlignment w:val="center"/>
                    <w:rPr>
                      <w:szCs w:val="21"/>
                    </w:rPr>
                  </w:pPr>
                  <w:r>
                    <w:rPr>
                      <w:szCs w:val="21"/>
                    </w:rPr>
                    <w:t>32</w:t>
                  </w:r>
                </w:p>
              </w:tc>
              <w:tc>
                <w:tcPr>
                  <w:tcW w:w="1447" w:type="dxa"/>
                  <w:tcBorders>
                    <w:top w:val="single" w:sz="4" w:space="0" w:color="000000"/>
                    <w:left w:val="single" w:sz="4" w:space="0" w:color="000000"/>
                    <w:bottom w:val="single" w:sz="4" w:space="0" w:color="000000"/>
                    <w:right w:val="single" w:sz="4" w:space="0" w:color="auto"/>
                  </w:tcBorders>
                  <w:vAlign w:val="center"/>
                </w:tcPr>
                <w:p w:rsidR="00946AED" w:rsidRDefault="00946AED" w:rsidP="005A20BC">
                  <w:pPr>
                    <w:widowControl/>
                    <w:jc w:val="center"/>
                    <w:textAlignment w:val="center"/>
                    <w:rPr>
                      <w:szCs w:val="21"/>
                    </w:rPr>
                  </w:pPr>
                  <w:r>
                    <w:rPr>
                      <w:szCs w:val="21"/>
                    </w:rPr>
                    <w:t>11680</w:t>
                  </w:r>
                </w:p>
              </w:tc>
            </w:tr>
            <w:tr w:rsidR="00946AED"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widowControl/>
                    <w:jc w:val="left"/>
                    <w:rPr>
                      <w:szCs w:val="21"/>
                    </w:rPr>
                  </w:pPr>
                </w:p>
              </w:tc>
              <w:tc>
                <w:tcPr>
                  <w:tcW w:w="567" w:type="dxa"/>
                  <w:vMerge/>
                  <w:tcBorders>
                    <w:left w:val="single" w:sz="4" w:space="0" w:color="000000"/>
                    <w:right w:val="single" w:sz="4" w:space="0" w:color="auto"/>
                  </w:tcBorders>
                  <w:vAlign w:val="center"/>
                </w:tcPr>
                <w:p w:rsidR="00946AED" w:rsidRDefault="00946AED" w:rsidP="005A20BC">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jc w:val="center"/>
                    <w:rPr>
                      <w:szCs w:val="21"/>
                    </w:rPr>
                  </w:pPr>
                  <w:r>
                    <w:rPr>
                      <w:rFonts w:hint="eastAsia"/>
                      <w:szCs w:val="21"/>
                    </w:rPr>
                    <w:t>物业管理用房</w:t>
                  </w:r>
                </w:p>
              </w:tc>
              <w:tc>
                <w:tcPr>
                  <w:tcW w:w="1276"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jc w:val="center"/>
                    <w:rPr>
                      <w:szCs w:val="21"/>
                    </w:rPr>
                  </w:pPr>
                  <w:r>
                    <w:rPr>
                      <w:szCs w:val="21"/>
                    </w:rPr>
                    <w:t>1460</w:t>
                  </w:r>
                  <w:r>
                    <w:rPr>
                      <w:color w:val="000000"/>
                      <w:szCs w:val="21"/>
                    </w:rPr>
                    <w:t>m</w:t>
                  </w:r>
                  <w:r>
                    <w:rPr>
                      <w:color w:val="000000"/>
                      <w:szCs w:val="21"/>
                      <w:vertAlign w:val="superscript"/>
                    </w:rPr>
                    <w:t>2</w:t>
                  </w:r>
                </w:p>
              </w:tc>
              <w:tc>
                <w:tcPr>
                  <w:tcW w:w="1785"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widowControl/>
                    <w:jc w:val="center"/>
                    <w:textAlignment w:val="center"/>
                    <w:rPr>
                      <w:szCs w:val="21"/>
                    </w:rPr>
                  </w:pPr>
                  <w:r>
                    <w:rPr>
                      <w:rFonts w:hint="eastAsia"/>
                      <w:szCs w:val="21"/>
                    </w:rPr>
                    <w:t>9</w:t>
                  </w:r>
                </w:p>
              </w:tc>
              <w:tc>
                <w:tcPr>
                  <w:tcW w:w="1455" w:type="dxa"/>
                  <w:tcBorders>
                    <w:top w:val="single" w:sz="4" w:space="0" w:color="000000"/>
                    <w:left w:val="single" w:sz="4" w:space="0" w:color="000000"/>
                    <w:bottom w:val="single" w:sz="4" w:space="0" w:color="000000"/>
                    <w:right w:val="single" w:sz="4" w:space="0" w:color="000000"/>
                  </w:tcBorders>
                  <w:vAlign w:val="center"/>
                </w:tcPr>
                <w:p w:rsidR="00946AED" w:rsidRDefault="00B7154B" w:rsidP="005A20BC">
                  <w:pPr>
                    <w:widowControl/>
                    <w:jc w:val="center"/>
                    <w:textAlignment w:val="center"/>
                    <w:rPr>
                      <w:szCs w:val="21"/>
                    </w:rPr>
                  </w:pPr>
                  <w:r>
                    <w:rPr>
                      <w:rFonts w:hint="eastAsia"/>
                      <w:szCs w:val="21"/>
                    </w:rPr>
                    <w:t>7</w:t>
                  </w:r>
                </w:p>
              </w:tc>
              <w:tc>
                <w:tcPr>
                  <w:tcW w:w="1447" w:type="dxa"/>
                  <w:tcBorders>
                    <w:top w:val="single" w:sz="4" w:space="0" w:color="000000"/>
                    <w:left w:val="single" w:sz="4" w:space="0" w:color="000000"/>
                    <w:bottom w:val="single" w:sz="4" w:space="0" w:color="000000"/>
                    <w:right w:val="single" w:sz="4" w:space="0" w:color="auto"/>
                  </w:tcBorders>
                  <w:vAlign w:val="center"/>
                </w:tcPr>
                <w:p w:rsidR="00946AED" w:rsidRDefault="00B7154B" w:rsidP="005A20BC">
                  <w:pPr>
                    <w:widowControl/>
                    <w:jc w:val="center"/>
                    <w:textAlignment w:val="center"/>
                    <w:rPr>
                      <w:szCs w:val="21"/>
                    </w:rPr>
                  </w:pPr>
                  <w:r>
                    <w:rPr>
                      <w:rFonts w:hint="eastAsia"/>
                      <w:szCs w:val="21"/>
                    </w:rPr>
                    <w:t>2555</w:t>
                  </w:r>
                </w:p>
              </w:tc>
            </w:tr>
            <w:tr w:rsidR="00946AED"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widowControl/>
                    <w:jc w:val="left"/>
                    <w:rPr>
                      <w:szCs w:val="21"/>
                    </w:rPr>
                  </w:pPr>
                </w:p>
              </w:tc>
              <w:tc>
                <w:tcPr>
                  <w:tcW w:w="567" w:type="dxa"/>
                  <w:vMerge/>
                  <w:tcBorders>
                    <w:left w:val="single" w:sz="4" w:space="0" w:color="000000"/>
                    <w:right w:val="single" w:sz="4" w:space="0" w:color="auto"/>
                  </w:tcBorders>
                  <w:vAlign w:val="center"/>
                </w:tcPr>
                <w:p w:rsidR="00946AED" w:rsidRDefault="00946AED" w:rsidP="005A20BC">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jc w:val="center"/>
                    <w:rPr>
                      <w:szCs w:val="21"/>
                    </w:rPr>
                  </w:pPr>
                  <w:r>
                    <w:rPr>
                      <w:rFonts w:hint="eastAsia"/>
                      <w:szCs w:val="21"/>
                    </w:rPr>
                    <w:t>业主公共用房</w:t>
                  </w:r>
                </w:p>
              </w:tc>
              <w:tc>
                <w:tcPr>
                  <w:tcW w:w="1276"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jc w:val="center"/>
                    <w:rPr>
                      <w:szCs w:val="21"/>
                    </w:rPr>
                  </w:pPr>
                  <w:r>
                    <w:rPr>
                      <w:rFonts w:hint="eastAsia"/>
                      <w:szCs w:val="21"/>
                    </w:rPr>
                    <w:t>1126.29</w:t>
                  </w:r>
                  <w:r>
                    <w:rPr>
                      <w:color w:val="000000"/>
                      <w:szCs w:val="21"/>
                    </w:rPr>
                    <w:t xml:space="preserve"> m</w:t>
                  </w:r>
                </w:p>
              </w:tc>
              <w:tc>
                <w:tcPr>
                  <w:tcW w:w="1785"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widowControl/>
                    <w:jc w:val="center"/>
                    <w:textAlignment w:val="center"/>
                    <w:rPr>
                      <w:szCs w:val="21"/>
                    </w:rPr>
                  </w:pPr>
                  <w:r>
                    <w:rPr>
                      <w:rFonts w:hint="eastAsia"/>
                      <w:szCs w:val="21"/>
                    </w:rPr>
                    <w:t>7</w:t>
                  </w:r>
                </w:p>
              </w:tc>
              <w:tc>
                <w:tcPr>
                  <w:tcW w:w="1455" w:type="dxa"/>
                  <w:tcBorders>
                    <w:top w:val="single" w:sz="4" w:space="0" w:color="000000"/>
                    <w:left w:val="single" w:sz="4" w:space="0" w:color="000000"/>
                    <w:bottom w:val="single" w:sz="4" w:space="0" w:color="000000"/>
                    <w:right w:val="single" w:sz="4" w:space="0" w:color="000000"/>
                  </w:tcBorders>
                  <w:vAlign w:val="center"/>
                </w:tcPr>
                <w:p w:rsidR="00946AED" w:rsidRDefault="00B7154B" w:rsidP="005A20BC">
                  <w:pPr>
                    <w:widowControl/>
                    <w:jc w:val="center"/>
                    <w:textAlignment w:val="center"/>
                    <w:rPr>
                      <w:szCs w:val="21"/>
                    </w:rPr>
                  </w:pPr>
                  <w:r>
                    <w:rPr>
                      <w:rFonts w:hint="eastAsia"/>
                      <w:szCs w:val="21"/>
                    </w:rPr>
                    <w:t>6</w:t>
                  </w:r>
                </w:p>
              </w:tc>
              <w:tc>
                <w:tcPr>
                  <w:tcW w:w="1447" w:type="dxa"/>
                  <w:tcBorders>
                    <w:top w:val="single" w:sz="4" w:space="0" w:color="000000"/>
                    <w:left w:val="single" w:sz="4" w:space="0" w:color="000000"/>
                    <w:bottom w:val="single" w:sz="4" w:space="0" w:color="000000"/>
                    <w:right w:val="single" w:sz="4" w:space="0" w:color="auto"/>
                  </w:tcBorders>
                  <w:vAlign w:val="center"/>
                </w:tcPr>
                <w:p w:rsidR="00946AED" w:rsidRDefault="00B7154B" w:rsidP="005A20BC">
                  <w:pPr>
                    <w:widowControl/>
                    <w:jc w:val="center"/>
                    <w:textAlignment w:val="center"/>
                    <w:rPr>
                      <w:szCs w:val="21"/>
                    </w:rPr>
                  </w:pPr>
                  <w:r>
                    <w:rPr>
                      <w:rFonts w:hint="eastAsia"/>
                      <w:szCs w:val="21"/>
                    </w:rPr>
                    <w:t>2190</w:t>
                  </w:r>
                </w:p>
              </w:tc>
            </w:tr>
            <w:tr w:rsidR="00946AED"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widowControl/>
                    <w:jc w:val="left"/>
                    <w:rPr>
                      <w:szCs w:val="21"/>
                    </w:rPr>
                  </w:pPr>
                </w:p>
              </w:tc>
              <w:tc>
                <w:tcPr>
                  <w:tcW w:w="567" w:type="dxa"/>
                  <w:vMerge/>
                  <w:tcBorders>
                    <w:left w:val="single" w:sz="4" w:space="0" w:color="000000"/>
                    <w:bottom w:val="single" w:sz="4" w:space="0" w:color="000000"/>
                    <w:right w:val="single" w:sz="4" w:space="0" w:color="auto"/>
                  </w:tcBorders>
                  <w:vAlign w:val="center"/>
                </w:tcPr>
                <w:p w:rsidR="00946AED" w:rsidRDefault="00946AED" w:rsidP="005A20BC">
                  <w:pPr>
                    <w:widowControl/>
                    <w:jc w:val="left"/>
                    <w:rPr>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jc w:val="center"/>
                    <w:rPr>
                      <w:szCs w:val="21"/>
                    </w:rPr>
                  </w:pPr>
                  <w:r>
                    <w:rPr>
                      <w:rFonts w:hint="eastAsia"/>
                      <w:szCs w:val="21"/>
                    </w:rPr>
                    <w:t>公共卫生间</w:t>
                  </w:r>
                </w:p>
              </w:tc>
              <w:tc>
                <w:tcPr>
                  <w:tcW w:w="1276" w:type="dxa"/>
                  <w:tcBorders>
                    <w:top w:val="single" w:sz="4" w:space="0" w:color="000000"/>
                    <w:left w:val="single" w:sz="4" w:space="0" w:color="000000"/>
                    <w:bottom w:val="single" w:sz="4" w:space="0" w:color="000000"/>
                    <w:right w:val="single" w:sz="4" w:space="0" w:color="000000"/>
                  </w:tcBorders>
                  <w:vAlign w:val="center"/>
                </w:tcPr>
                <w:p w:rsidR="00946AED" w:rsidRPr="00547C71" w:rsidRDefault="00946AED" w:rsidP="005A20BC">
                  <w:pPr>
                    <w:jc w:val="center"/>
                    <w:rPr>
                      <w:szCs w:val="21"/>
                    </w:rPr>
                  </w:pPr>
                  <w:r w:rsidRPr="00547C71">
                    <w:rPr>
                      <w:rFonts w:hint="eastAsia"/>
                      <w:szCs w:val="21"/>
                    </w:rPr>
                    <w:t>100</w:t>
                  </w:r>
                  <w:r>
                    <w:rPr>
                      <w:rFonts w:hint="eastAsia"/>
                      <w:szCs w:val="21"/>
                    </w:rPr>
                    <w:t>人</w:t>
                  </w:r>
                </w:p>
              </w:tc>
              <w:tc>
                <w:tcPr>
                  <w:tcW w:w="1785"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widowControl/>
                    <w:jc w:val="center"/>
                    <w:textAlignment w:val="center"/>
                    <w:rPr>
                      <w:szCs w:val="21"/>
                    </w:rPr>
                  </w:pPr>
                  <w:r>
                    <w:rPr>
                      <w:rFonts w:hint="eastAsia"/>
                      <w:szCs w:val="21"/>
                    </w:rPr>
                    <w:t>2</w:t>
                  </w:r>
                </w:p>
              </w:tc>
              <w:tc>
                <w:tcPr>
                  <w:tcW w:w="1455" w:type="dxa"/>
                  <w:tcBorders>
                    <w:top w:val="single" w:sz="4" w:space="0" w:color="000000"/>
                    <w:left w:val="single" w:sz="4" w:space="0" w:color="000000"/>
                    <w:bottom w:val="single" w:sz="4" w:space="0" w:color="000000"/>
                    <w:right w:val="single" w:sz="4" w:space="0" w:color="000000"/>
                  </w:tcBorders>
                  <w:vAlign w:val="center"/>
                </w:tcPr>
                <w:p w:rsidR="00946AED" w:rsidRDefault="00B7154B" w:rsidP="005A20BC">
                  <w:pPr>
                    <w:widowControl/>
                    <w:jc w:val="center"/>
                    <w:textAlignment w:val="center"/>
                    <w:rPr>
                      <w:szCs w:val="21"/>
                    </w:rPr>
                  </w:pPr>
                  <w:r>
                    <w:rPr>
                      <w:rFonts w:hint="eastAsia"/>
                      <w:szCs w:val="21"/>
                    </w:rPr>
                    <w:t>1.6</w:t>
                  </w:r>
                </w:p>
              </w:tc>
              <w:tc>
                <w:tcPr>
                  <w:tcW w:w="1447" w:type="dxa"/>
                  <w:tcBorders>
                    <w:top w:val="single" w:sz="4" w:space="0" w:color="000000"/>
                    <w:left w:val="single" w:sz="4" w:space="0" w:color="000000"/>
                    <w:bottom w:val="single" w:sz="4" w:space="0" w:color="000000"/>
                    <w:right w:val="single" w:sz="4" w:space="0" w:color="auto"/>
                  </w:tcBorders>
                  <w:vAlign w:val="center"/>
                </w:tcPr>
                <w:p w:rsidR="00946AED" w:rsidRDefault="00B7154B" w:rsidP="005A20BC">
                  <w:pPr>
                    <w:widowControl/>
                    <w:jc w:val="center"/>
                    <w:textAlignment w:val="center"/>
                    <w:rPr>
                      <w:szCs w:val="21"/>
                    </w:rPr>
                  </w:pPr>
                  <w:r>
                    <w:rPr>
                      <w:rFonts w:hint="eastAsia"/>
                      <w:szCs w:val="21"/>
                    </w:rPr>
                    <w:t>617</w:t>
                  </w:r>
                </w:p>
              </w:tc>
            </w:tr>
            <w:tr w:rsidR="00946AED"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widowControl/>
                    <w:jc w:val="left"/>
                    <w:rPr>
                      <w:szCs w:val="21"/>
                    </w:rPr>
                  </w:pPr>
                </w:p>
              </w:tc>
              <w:tc>
                <w:tcPr>
                  <w:tcW w:w="5187" w:type="dxa"/>
                  <w:gridSpan w:val="4"/>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jc w:val="center"/>
                    <w:rPr>
                      <w:szCs w:val="21"/>
                    </w:rPr>
                  </w:pPr>
                  <w:r>
                    <w:rPr>
                      <w:rFonts w:hint="eastAsia"/>
                      <w:szCs w:val="21"/>
                    </w:rPr>
                    <w:t>小计</w:t>
                  </w:r>
                </w:p>
              </w:tc>
              <w:tc>
                <w:tcPr>
                  <w:tcW w:w="1455" w:type="dxa"/>
                  <w:tcBorders>
                    <w:top w:val="single" w:sz="4" w:space="0" w:color="000000"/>
                    <w:left w:val="single" w:sz="4" w:space="0" w:color="000000"/>
                    <w:bottom w:val="single" w:sz="4" w:space="0" w:color="000000"/>
                    <w:right w:val="single" w:sz="4" w:space="0" w:color="000000"/>
                  </w:tcBorders>
                  <w:vAlign w:val="center"/>
                </w:tcPr>
                <w:p w:rsidR="00946AED" w:rsidRDefault="00B7154B" w:rsidP="005A20BC">
                  <w:pPr>
                    <w:widowControl/>
                    <w:jc w:val="center"/>
                    <w:textAlignment w:val="center"/>
                    <w:rPr>
                      <w:kern w:val="0"/>
                      <w:szCs w:val="21"/>
                    </w:rPr>
                  </w:pPr>
                  <w:r>
                    <w:rPr>
                      <w:rFonts w:hint="eastAsia"/>
                      <w:kern w:val="0"/>
                      <w:szCs w:val="21"/>
                    </w:rPr>
                    <w:t>1196.6</w:t>
                  </w:r>
                </w:p>
              </w:tc>
              <w:tc>
                <w:tcPr>
                  <w:tcW w:w="1447" w:type="dxa"/>
                  <w:tcBorders>
                    <w:top w:val="single" w:sz="4" w:space="0" w:color="000000"/>
                    <w:left w:val="single" w:sz="4" w:space="0" w:color="000000"/>
                    <w:bottom w:val="single" w:sz="4" w:space="0" w:color="000000"/>
                    <w:right w:val="single" w:sz="4" w:space="0" w:color="auto"/>
                  </w:tcBorders>
                  <w:vAlign w:val="center"/>
                </w:tcPr>
                <w:p w:rsidR="00946AED" w:rsidRDefault="00B7154B" w:rsidP="005A20BC">
                  <w:pPr>
                    <w:jc w:val="center"/>
                    <w:rPr>
                      <w:color w:val="000000"/>
                      <w:szCs w:val="21"/>
                    </w:rPr>
                  </w:pPr>
                  <w:r>
                    <w:rPr>
                      <w:rFonts w:hint="eastAsia"/>
                      <w:color w:val="000000"/>
                      <w:szCs w:val="21"/>
                    </w:rPr>
                    <w:t>436792</w:t>
                  </w:r>
                </w:p>
              </w:tc>
            </w:tr>
            <w:tr w:rsidR="00946AED"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946AED" w:rsidRDefault="00946AED" w:rsidP="005A20BC">
                  <w:pPr>
                    <w:widowControl/>
                    <w:jc w:val="left"/>
                    <w:rPr>
                      <w:szCs w:val="21"/>
                    </w:rPr>
                  </w:pPr>
                </w:p>
              </w:tc>
              <w:tc>
                <w:tcPr>
                  <w:tcW w:w="567" w:type="dxa"/>
                  <w:tcBorders>
                    <w:left w:val="single" w:sz="4" w:space="0" w:color="000000"/>
                    <w:bottom w:val="single" w:sz="4" w:space="0" w:color="000000"/>
                    <w:right w:val="single" w:sz="4" w:space="0" w:color="000000"/>
                  </w:tcBorders>
                  <w:vAlign w:val="center"/>
                </w:tcPr>
                <w:p w:rsidR="00946AED" w:rsidRDefault="00B7154B" w:rsidP="005A20BC">
                  <w:pPr>
                    <w:widowControl/>
                    <w:jc w:val="center"/>
                    <w:rPr>
                      <w:szCs w:val="21"/>
                    </w:rPr>
                  </w:pPr>
                  <w:r>
                    <w:rPr>
                      <w:rFonts w:hint="eastAsia"/>
                      <w:szCs w:val="21"/>
                    </w:rPr>
                    <w:t>公共用书</w:t>
                  </w:r>
                </w:p>
              </w:tc>
              <w:tc>
                <w:tcPr>
                  <w:tcW w:w="1559"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jc w:val="center"/>
                    <w:rPr>
                      <w:szCs w:val="21"/>
                    </w:rPr>
                  </w:pPr>
                  <w:proofErr w:type="gramStart"/>
                  <w:r>
                    <w:rPr>
                      <w:rFonts w:hint="eastAsia"/>
                      <w:szCs w:val="21"/>
                    </w:rPr>
                    <w:t>车库拖洗</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jc w:val="center"/>
                    <w:rPr>
                      <w:szCs w:val="21"/>
                    </w:rPr>
                  </w:pPr>
                  <w:r>
                    <w:rPr>
                      <w:rFonts w:hint="eastAsia"/>
                      <w:szCs w:val="21"/>
                    </w:rPr>
                    <w:t>89180</w:t>
                  </w:r>
                  <w:r>
                    <w:rPr>
                      <w:szCs w:val="21"/>
                    </w:rPr>
                    <w:t xml:space="preserve"> m</w:t>
                  </w:r>
                  <w:r>
                    <w:rPr>
                      <w:szCs w:val="21"/>
                      <w:vertAlign w:val="superscript"/>
                    </w:rPr>
                    <w:t>2</w:t>
                  </w:r>
                </w:p>
              </w:tc>
              <w:tc>
                <w:tcPr>
                  <w:tcW w:w="1785" w:type="dxa"/>
                  <w:tcBorders>
                    <w:top w:val="single" w:sz="4" w:space="0" w:color="000000"/>
                    <w:left w:val="single" w:sz="4" w:space="0" w:color="000000"/>
                    <w:bottom w:val="single" w:sz="4" w:space="0" w:color="000000"/>
                    <w:right w:val="single" w:sz="4" w:space="0" w:color="000000"/>
                  </w:tcBorders>
                  <w:vAlign w:val="center"/>
                </w:tcPr>
                <w:p w:rsidR="00946AED" w:rsidRDefault="00946AED" w:rsidP="005A20BC">
                  <w:pPr>
                    <w:jc w:val="center"/>
                    <w:rPr>
                      <w:szCs w:val="21"/>
                    </w:rPr>
                  </w:pPr>
                  <w:r>
                    <w:rPr>
                      <w:szCs w:val="21"/>
                    </w:rPr>
                    <w:t>1L/</w:t>
                  </w:r>
                  <w:r>
                    <w:rPr>
                      <w:rFonts w:hint="eastAsia"/>
                      <w:szCs w:val="21"/>
                    </w:rPr>
                    <w:t>（</w:t>
                  </w:r>
                  <w:r>
                    <w:rPr>
                      <w:szCs w:val="21"/>
                    </w:rPr>
                    <w:t>m</w:t>
                  </w:r>
                  <w:r>
                    <w:rPr>
                      <w:szCs w:val="21"/>
                      <w:vertAlign w:val="superscript"/>
                    </w:rPr>
                    <w:t>2</w:t>
                  </w:r>
                  <w:r>
                    <w:rPr>
                      <w:rFonts w:eastAsia="MS Mincho"/>
                      <w:szCs w:val="21"/>
                    </w:rPr>
                    <w:t>▪</w:t>
                  </w:r>
                  <w:r>
                    <w:rPr>
                      <w:szCs w:val="21"/>
                    </w:rPr>
                    <w:t>d</w:t>
                  </w:r>
                  <w:r>
                    <w:rPr>
                      <w:rFonts w:hint="eastAsia"/>
                      <w:szCs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946AED" w:rsidRPr="00B7154B" w:rsidRDefault="00B7154B" w:rsidP="00B7154B">
                  <w:pPr>
                    <w:widowControl/>
                    <w:jc w:val="center"/>
                    <w:textAlignment w:val="center"/>
                    <w:rPr>
                      <w:szCs w:val="21"/>
                      <w:vertAlign w:val="superscript"/>
                    </w:rPr>
                  </w:pPr>
                  <w:r>
                    <w:rPr>
                      <w:rFonts w:hint="eastAsia"/>
                      <w:szCs w:val="21"/>
                    </w:rPr>
                    <w:t>89</w:t>
                  </w:r>
                </w:p>
              </w:tc>
              <w:tc>
                <w:tcPr>
                  <w:tcW w:w="1447" w:type="dxa"/>
                  <w:tcBorders>
                    <w:top w:val="single" w:sz="4" w:space="0" w:color="000000"/>
                    <w:left w:val="single" w:sz="4" w:space="0" w:color="000000"/>
                    <w:bottom w:val="single" w:sz="4" w:space="0" w:color="000000"/>
                    <w:right w:val="single" w:sz="4" w:space="0" w:color="auto"/>
                  </w:tcBorders>
                  <w:vAlign w:val="center"/>
                </w:tcPr>
                <w:p w:rsidR="00946AED" w:rsidRDefault="00B7154B" w:rsidP="005A20BC">
                  <w:pPr>
                    <w:widowControl/>
                    <w:jc w:val="center"/>
                    <w:textAlignment w:val="center"/>
                    <w:rPr>
                      <w:szCs w:val="21"/>
                    </w:rPr>
                  </w:pPr>
                  <w:r>
                    <w:rPr>
                      <w:rFonts w:hint="eastAsia"/>
                      <w:szCs w:val="21"/>
                    </w:rPr>
                    <w:t>4628</w:t>
                  </w:r>
                </w:p>
              </w:tc>
            </w:tr>
            <w:tr w:rsidR="00B7154B" w:rsidTr="005A20BC">
              <w:trPr>
                <w:trHeight w:val="383"/>
                <w:jc w:val="center"/>
              </w:trPr>
              <w:tc>
                <w:tcPr>
                  <w:tcW w:w="636" w:type="dxa"/>
                  <w:vMerge/>
                  <w:tcBorders>
                    <w:top w:val="single" w:sz="4" w:space="0" w:color="000000"/>
                    <w:left w:val="single" w:sz="4" w:space="0" w:color="auto"/>
                    <w:bottom w:val="single" w:sz="4" w:space="0" w:color="000000"/>
                    <w:right w:val="single" w:sz="4" w:space="0" w:color="000000"/>
                  </w:tcBorders>
                  <w:vAlign w:val="center"/>
                </w:tcPr>
                <w:p w:rsidR="00B7154B" w:rsidRDefault="00B7154B" w:rsidP="005A20BC">
                  <w:pPr>
                    <w:widowControl/>
                    <w:jc w:val="left"/>
                    <w:rPr>
                      <w:szCs w:val="21"/>
                    </w:rPr>
                  </w:pPr>
                </w:p>
              </w:tc>
              <w:tc>
                <w:tcPr>
                  <w:tcW w:w="5187" w:type="dxa"/>
                  <w:gridSpan w:val="4"/>
                  <w:tcBorders>
                    <w:top w:val="single" w:sz="4" w:space="0" w:color="000000"/>
                    <w:left w:val="single" w:sz="4" w:space="0" w:color="000000"/>
                    <w:bottom w:val="single" w:sz="4" w:space="0" w:color="000000"/>
                    <w:right w:val="single" w:sz="4" w:space="0" w:color="000000"/>
                  </w:tcBorders>
                  <w:vAlign w:val="center"/>
                </w:tcPr>
                <w:p w:rsidR="00B7154B" w:rsidRDefault="00B7154B" w:rsidP="005A20BC">
                  <w:pPr>
                    <w:jc w:val="center"/>
                    <w:rPr>
                      <w:szCs w:val="21"/>
                    </w:rPr>
                  </w:pPr>
                  <w:r>
                    <w:rPr>
                      <w:rFonts w:hint="eastAsia"/>
                      <w:szCs w:val="21"/>
                    </w:rPr>
                    <w:t>小计</w:t>
                  </w:r>
                </w:p>
              </w:tc>
              <w:tc>
                <w:tcPr>
                  <w:tcW w:w="1455" w:type="dxa"/>
                  <w:tcBorders>
                    <w:top w:val="single" w:sz="4" w:space="0" w:color="000000"/>
                    <w:left w:val="single" w:sz="4" w:space="0" w:color="000000"/>
                    <w:bottom w:val="single" w:sz="4" w:space="0" w:color="000000"/>
                    <w:right w:val="single" w:sz="4" w:space="0" w:color="000000"/>
                  </w:tcBorders>
                  <w:vAlign w:val="center"/>
                </w:tcPr>
                <w:p w:rsidR="00B7154B" w:rsidRPr="00B7154B" w:rsidRDefault="00B7154B" w:rsidP="005A20BC">
                  <w:pPr>
                    <w:widowControl/>
                    <w:jc w:val="center"/>
                    <w:textAlignment w:val="center"/>
                    <w:rPr>
                      <w:szCs w:val="21"/>
                      <w:vertAlign w:val="superscript"/>
                    </w:rPr>
                  </w:pPr>
                  <w:r>
                    <w:rPr>
                      <w:rFonts w:hint="eastAsia"/>
                      <w:szCs w:val="21"/>
                    </w:rPr>
                    <w:t>89</w:t>
                  </w:r>
                </w:p>
              </w:tc>
              <w:tc>
                <w:tcPr>
                  <w:tcW w:w="1447" w:type="dxa"/>
                  <w:tcBorders>
                    <w:top w:val="single" w:sz="4" w:space="0" w:color="000000"/>
                    <w:left w:val="single" w:sz="4" w:space="0" w:color="000000"/>
                    <w:bottom w:val="single" w:sz="4" w:space="0" w:color="000000"/>
                    <w:right w:val="single" w:sz="4" w:space="0" w:color="auto"/>
                  </w:tcBorders>
                  <w:vAlign w:val="center"/>
                </w:tcPr>
                <w:p w:rsidR="00B7154B" w:rsidRDefault="00B7154B" w:rsidP="005A20BC">
                  <w:pPr>
                    <w:widowControl/>
                    <w:jc w:val="center"/>
                    <w:textAlignment w:val="center"/>
                    <w:rPr>
                      <w:szCs w:val="21"/>
                    </w:rPr>
                  </w:pPr>
                  <w:r>
                    <w:rPr>
                      <w:rFonts w:hint="eastAsia"/>
                      <w:szCs w:val="21"/>
                    </w:rPr>
                    <w:t>4628</w:t>
                  </w:r>
                </w:p>
              </w:tc>
            </w:tr>
            <w:tr w:rsidR="00B7154B" w:rsidTr="005A20BC">
              <w:trPr>
                <w:trHeight w:val="383"/>
                <w:jc w:val="center"/>
              </w:trPr>
              <w:tc>
                <w:tcPr>
                  <w:tcW w:w="636" w:type="dxa"/>
                  <w:tcBorders>
                    <w:top w:val="single" w:sz="4" w:space="0" w:color="000000"/>
                    <w:left w:val="single" w:sz="4" w:space="0" w:color="auto"/>
                    <w:bottom w:val="single" w:sz="4" w:space="0" w:color="000000"/>
                    <w:right w:val="single" w:sz="4" w:space="0" w:color="000000"/>
                  </w:tcBorders>
                  <w:vAlign w:val="center"/>
                </w:tcPr>
                <w:p w:rsidR="00B7154B" w:rsidRDefault="00B7154B" w:rsidP="005A20BC">
                  <w:pPr>
                    <w:jc w:val="center"/>
                    <w:rPr>
                      <w:szCs w:val="21"/>
                    </w:rPr>
                  </w:pPr>
                  <w:r>
                    <w:rPr>
                      <w:szCs w:val="21"/>
                    </w:rPr>
                    <w:t>2</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7154B" w:rsidRDefault="00B7154B" w:rsidP="005A20BC">
                  <w:pPr>
                    <w:jc w:val="center"/>
                    <w:rPr>
                      <w:szCs w:val="21"/>
                    </w:rPr>
                  </w:pPr>
                  <w:r>
                    <w:rPr>
                      <w:rFonts w:hint="eastAsia"/>
                      <w:szCs w:val="21"/>
                    </w:rPr>
                    <w:t>未预见用水</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B7154B" w:rsidRDefault="00B7154B" w:rsidP="005A20BC">
                  <w:pPr>
                    <w:jc w:val="center"/>
                    <w:rPr>
                      <w:szCs w:val="21"/>
                    </w:rPr>
                  </w:pPr>
                  <w:r>
                    <w:rPr>
                      <w:rFonts w:hint="eastAsia"/>
                      <w:szCs w:val="21"/>
                    </w:rPr>
                    <w:t>按直接用水量的</w:t>
                  </w:r>
                  <w:r>
                    <w:rPr>
                      <w:szCs w:val="21"/>
                    </w:rPr>
                    <w:t>10%</w:t>
                  </w:r>
                  <w:r>
                    <w:rPr>
                      <w:rFonts w:hint="eastAsia"/>
                      <w:szCs w:val="21"/>
                    </w:rPr>
                    <w:t>计</w:t>
                  </w:r>
                </w:p>
              </w:tc>
              <w:tc>
                <w:tcPr>
                  <w:tcW w:w="1455" w:type="dxa"/>
                  <w:tcBorders>
                    <w:top w:val="single" w:sz="4" w:space="0" w:color="000000"/>
                    <w:left w:val="single" w:sz="4" w:space="0" w:color="000000"/>
                    <w:bottom w:val="single" w:sz="4" w:space="0" w:color="000000"/>
                    <w:right w:val="single" w:sz="4" w:space="0" w:color="000000"/>
                  </w:tcBorders>
                  <w:vAlign w:val="center"/>
                </w:tcPr>
                <w:p w:rsidR="00B7154B" w:rsidRDefault="00B7154B" w:rsidP="005A20BC">
                  <w:pPr>
                    <w:widowControl/>
                    <w:jc w:val="center"/>
                    <w:textAlignment w:val="center"/>
                    <w:rPr>
                      <w:szCs w:val="21"/>
                    </w:rPr>
                  </w:pPr>
                  <w:r>
                    <w:rPr>
                      <w:rFonts w:hint="eastAsia"/>
                      <w:szCs w:val="21"/>
                    </w:rPr>
                    <w:t>129</w:t>
                  </w:r>
                </w:p>
              </w:tc>
              <w:tc>
                <w:tcPr>
                  <w:tcW w:w="1447" w:type="dxa"/>
                  <w:tcBorders>
                    <w:top w:val="single" w:sz="4" w:space="0" w:color="000000"/>
                    <w:left w:val="single" w:sz="4" w:space="0" w:color="000000"/>
                    <w:bottom w:val="single" w:sz="4" w:space="0" w:color="000000"/>
                    <w:right w:val="single" w:sz="4" w:space="0" w:color="auto"/>
                  </w:tcBorders>
                  <w:vAlign w:val="center"/>
                </w:tcPr>
                <w:p w:rsidR="00B7154B" w:rsidRDefault="00B7154B" w:rsidP="005A20BC">
                  <w:pPr>
                    <w:widowControl/>
                    <w:jc w:val="center"/>
                    <w:textAlignment w:val="center"/>
                    <w:rPr>
                      <w:szCs w:val="21"/>
                    </w:rPr>
                  </w:pPr>
                  <w:r>
                    <w:rPr>
                      <w:rFonts w:hint="eastAsia"/>
                      <w:szCs w:val="21"/>
                    </w:rPr>
                    <w:t>44142</w:t>
                  </w:r>
                </w:p>
              </w:tc>
            </w:tr>
            <w:tr w:rsidR="00B7154B" w:rsidTr="005A20BC">
              <w:trPr>
                <w:trHeight w:val="383"/>
                <w:jc w:val="center"/>
              </w:trPr>
              <w:tc>
                <w:tcPr>
                  <w:tcW w:w="636" w:type="dxa"/>
                  <w:tcBorders>
                    <w:top w:val="single" w:sz="4" w:space="0" w:color="000000"/>
                    <w:left w:val="single" w:sz="4" w:space="0" w:color="auto"/>
                    <w:bottom w:val="single" w:sz="4" w:space="0" w:color="000000"/>
                    <w:right w:val="single" w:sz="4" w:space="0" w:color="000000"/>
                  </w:tcBorders>
                  <w:vAlign w:val="center"/>
                </w:tcPr>
                <w:p w:rsidR="00B7154B" w:rsidRDefault="00B7154B" w:rsidP="005A20BC">
                  <w:pPr>
                    <w:jc w:val="center"/>
                    <w:rPr>
                      <w:szCs w:val="21"/>
                    </w:rPr>
                  </w:pPr>
                  <w:r>
                    <w:rPr>
                      <w:szCs w:val="21"/>
                    </w:rPr>
                    <w:lastRenderedPageBreak/>
                    <w:t>3</w:t>
                  </w:r>
                </w:p>
              </w:tc>
              <w:tc>
                <w:tcPr>
                  <w:tcW w:w="5187" w:type="dxa"/>
                  <w:gridSpan w:val="4"/>
                  <w:tcBorders>
                    <w:top w:val="single" w:sz="4" w:space="0" w:color="000000"/>
                    <w:left w:val="single" w:sz="4" w:space="0" w:color="000000"/>
                    <w:bottom w:val="single" w:sz="4" w:space="0" w:color="000000"/>
                    <w:right w:val="single" w:sz="4" w:space="0" w:color="000000"/>
                  </w:tcBorders>
                  <w:vAlign w:val="center"/>
                </w:tcPr>
                <w:p w:rsidR="00B7154B" w:rsidRDefault="00B7154B" w:rsidP="005A20BC">
                  <w:pPr>
                    <w:jc w:val="center"/>
                    <w:rPr>
                      <w:szCs w:val="21"/>
                    </w:rPr>
                  </w:pPr>
                  <w:r>
                    <w:rPr>
                      <w:rFonts w:hint="eastAsia"/>
                      <w:szCs w:val="21"/>
                    </w:rPr>
                    <w:t>合计</w:t>
                  </w:r>
                </w:p>
              </w:tc>
              <w:tc>
                <w:tcPr>
                  <w:tcW w:w="1455" w:type="dxa"/>
                  <w:tcBorders>
                    <w:top w:val="single" w:sz="4" w:space="0" w:color="000000"/>
                    <w:left w:val="single" w:sz="4" w:space="0" w:color="000000"/>
                    <w:bottom w:val="single" w:sz="4" w:space="0" w:color="000000"/>
                    <w:right w:val="single" w:sz="4" w:space="0" w:color="000000"/>
                  </w:tcBorders>
                  <w:vAlign w:val="center"/>
                </w:tcPr>
                <w:p w:rsidR="00B7154B" w:rsidRDefault="00B7154B" w:rsidP="005A20BC">
                  <w:pPr>
                    <w:widowControl/>
                    <w:jc w:val="center"/>
                    <w:textAlignment w:val="center"/>
                    <w:rPr>
                      <w:szCs w:val="21"/>
                    </w:rPr>
                  </w:pPr>
                  <w:r>
                    <w:rPr>
                      <w:rFonts w:hint="eastAsia"/>
                      <w:szCs w:val="21"/>
                    </w:rPr>
                    <w:t>1414.6</w:t>
                  </w:r>
                </w:p>
              </w:tc>
              <w:tc>
                <w:tcPr>
                  <w:tcW w:w="1447" w:type="dxa"/>
                  <w:tcBorders>
                    <w:top w:val="single" w:sz="4" w:space="0" w:color="000000"/>
                    <w:left w:val="single" w:sz="4" w:space="0" w:color="000000"/>
                    <w:bottom w:val="single" w:sz="4" w:space="0" w:color="000000"/>
                    <w:right w:val="single" w:sz="4" w:space="0" w:color="auto"/>
                  </w:tcBorders>
                  <w:vAlign w:val="center"/>
                </w:tcPr>
                <w:p w:rsidR="00B7154B" w:rsidRDefault="00B7154B" w:rsidP="005A20BC">
                  <w:pPr>
                    <w:widowControl/>
                    <w:jc w:val="center"/>
                    <w:textAlignment w:val="center"/>
                    <w:rPr>
                      <w:szCs w:val="21"/>
                    </w:rPr>
                  </w:pPr>
                  <w:r>
                    <w:rPr>
                      <w:rFonts w:hint="eastAsia"/>
                      <w:szCs w:val="21"/>
                    </w:rPr>
                    <w:t>485562</w:t>
                  </w:r>
                </w:p>
              </w:tc>
            </w:tr>
          </w:tbl>
          <w:p w:rsidR="00547C71" w:rsidRDefault="00547C71" w:rsidP="00547C71">
            <w:pPr>
              <w:spacing w:line="360" w:lineRule="auto"/>
              <w:ind w:firstLine="480"/>
              <w:rPr>
                <w:sz w:val="24"/>
              </w:rPr>
            </w:pPr>
            <w:r>
              <w:rPr>
                <w:rFonts w:hint="eastAsia"/>
                <w:sz w:val="24"/>
              </w:rPr>
              <w:t>(3)</w:t>
            </w:r>
            <w:r>
              <w:rPr>
                <w:rFonts w:hint="eastAsia"/>
                <w:sz w:val="24"/>
              </w:rPr>
              <w:t>能源电力工程</w:t>
            </w:r>
          </w:p>
          <w:p w:rsidR="00547C71" w:rsidRDefault="00547C71" w:rsidP="00547C71">
            <w:pPr>
              <w:spacing w:line="360" w:lineRule="auto"/>
              <w:ind w:firstLine="480"/>
              <w:rPr>
                <w:sz w:val="24"/>
              </w:rPr>
            </w:pPr>
            <w:r>
              <w:rPr>
                <w:rFonts w:hint="eastAsia"/>
                <w:sz w:val="24"/>
              </w:rPr>
              <w:t>根据项目外部条件，燃气拟采用天然气，由市政天然气管网供给，城市天然气管网经调压箱调压后接至用户。天然气用量按人均用气量</w:t>
            </w:r>
            <w:r>
              <w:rPr>
                <w:sz w:val="24"/>
              </w:rPr>
              <w:t xml:space="preserve"> 0.5 m</w:t>
            </w:r>
            <w:r>
              <w:rPr>
                <w:sz w:val="24"/>
                <w:vertAlign w:val="superscript"/>
              </w:rPr>
              <w:t>3</w:t>
            </w:r>
            <w:r>
              <w:rPr>
                <w:sz w:val="24"/>
              </w:rPr>
              <w:t>/</w:t>
            </w:r>
            <w:r>
              <w:rPr>
                <w:rFonts w:hint="eastAsia"/>
                <w:sz w:val="24"/>
              </w:rPr>
              <w:t>人·</w:t>
            </w:r>
            <w:r>
              <w:rPr>
                <w:sz w:val="24"/>
              </w:rPr>
              <w:t>d</w:t>
            </w:r>
            <w:r>
              <w:rPr>
                <w:rFonts w:hint="eastAsia"/>
                <w:sz w:val="24"/>
              </w:rPr>
              <w:t>计，用</w:t>
            </w:r>
            <w:proofErr w:type="gramStart"/>
            <w:r>
              <w:rPr>
                <w:rFonts w:hint="eastAsia"/>
                <w:sz w:val="24"/>
              </w:rPr>
              <w:t>气人口按居住</w:t>
            </w:r>
            <w:proofErr w:type="gramEnd"/>
            <w:r>
              <w:rPr>
                <w:rFonts w:hint="eastAsia"/>
                <w:sz w:val="24"/>
              </w:rPr>
              <w:t>人数</w:t>
            </w:r>
            <w:r w:rsidR="004E3FE0">
              <w:rPr>
                <w:rFonts w:hint="eastAsia"/>
                <w:sz w:val="24"/>
              </w:rPr>
              <w:t>7003</w:t>
            </w:r>
            <w:r>
              <w:rPr>
                <w:rFonts w:hint="eastAsia"/>
                <w:sz w:val="24"/>
              </w:rPr>
              <w:t>人计，气量约为</w:t>
            </w:r>
            <w:r w:rsidR="004E3FE0">
              <w:rPr>
                <w:rFonts w:hint="eastAsia"/>
                <w:sz w:val="24"/>
              </w:rPr>
              <w:t>1278047.5</w:t>
            </w:r>
            <w:r>
              <w:rPr>
                <w:sz w:val="24"/>
              </w:rPr>
              <w:t>m</w:t>
            </w:r>
            <w:r>
              <w:rPr>
                <w:sz w:val="24"/>
                <w:vertAlign w:val="superscript"/>
              </w:rPr>
              <w:t>3</w:t>
            </w:r>
            <w:r>
              <w:rPr>
                <w:sz w:val="24"/>
              </w:rPr>
              <w:t>/a</w:t>
            </w:r>
            <w:r>
              <w:rPr>
                <w:rFonts w:hint="eastAsia"/>
                <w:sz w:val="24"/>
              </w:rPr>
              <w:t>。本项目</w:t>
            </w:r>
            <w:r>
              <w:rPr>
                <w:rFonts w:hint="eastAsia"/>
                <w:sz w:val="24"/>
                <w:szCs w:val="24"/>
              </w:rPr>
              <w:t>由市政电网引入</w:t>
            </w:r>
            <w:r>
              <w:rPr>
                <w:sz w:val="24"/>
                <w:szCs w:val="24"/>
              </w:rPr>
              <w:t>10kV</w:t>
            </w:r>
            <w:r>
              <w:rPr>
                <w:rFonts w:hint="eastAsia"/>
                <w:sz w:val="24"/>
                <w:szCs w:val="24"/>
              </w:rPr>
              <w:t>电源进入专用变配电室</w:t>
            </w:r>
            <w:r>
              <w:rPr>
                <w:rFonts w:hint="eastAsia"/>
                <w:bCs/>
                <w:sz w:val="24"/>
                <w:szCs w:val="24"/>
              </w:rPr>
              <w:t>，</w:t>
            </w:r>
            <w:r>
              <w:rPr>
                <w:rFonts w:hint="eastAsia"/>
                <w:bCs/>
                <w:color w:val="000000"/>
                <w:sz w:val="24"/>
                <w:szCs w:val="24"/>
              </w:rPr>
              <w:t>设置一台</w:t>
            </w:r>
            <w:r>
              <w:rPr>
                <w:bCs/>
                <w:color w:val="000000"/>
                <w:sz w:val="24"/>
                <w:szCs w:val="24"/>
              </w:rPr>
              <w:t>500kW</w:t>
            </w:r>
            <w:r>
              <w:rPr>
                <w:rFonts w:hint="eastAsia"/>
                <w:bCs/>
                <w:color w:val="000000"/>
                <w:sz w:val="24"/>
                <w:szCs w:val="24"/>
              </w:rPr>
              <w:t>的柴油发电机组电源作为消防应急备用电源，并设置排烟</w:t>
            </w:r>
            <w:proofErr w:type="gramStart"/>
            <w:r>
              <w:rPr>
                <w:rFonts w:hint="eastAsia"/>
                <w:bCs/>
                <w:color w:val="000000"/>
                <w:sz w:val="24"/>
                <w:szCs w:val="24"/>
              </w:rPr>
              <w:t>井用于</w:t>
            </w:r>
            <w:proofErr w:type="gramEnd"/>
            <w:r>
              <w:rPr>
                <w:rFonts w:hint="eastAsia"/>
                <w:bCs/>
                <w:color w:val="000000"/>
                <w:sz w:val="24"/>
                <w:szCs w:val="24"/>
              </w:rPr>
              <w:t>排放发电机废气。</w:t>
            </w:r>
            <w:r>
              <w:rPr>
                <w:rFonts w:hint="eastAsia"/>
                <w:sz w:val="24"/>
                <w:szCs w:val="24"/>
              </w:rPr>
              <w:t>采用两路互为备用的工作方式。</w:t>
            </w:r>
          </w:p>
          <w:p w:rsidR="00547C71" w:rsidRDefault="00547C71" w:rsidP="00547C71">
            <w:pPr>
              <w:spacing w:line="360" w:lineRule="auto"/>
              <w:ind w:firstLine="480"/>
              <w:rPr>
                <w:sz w:val="24"/>
              </w:rPr>
            </w:pPr>
            <w:r>
              <w:rPr>
                <w:rFonts w:hint="eastAsia"/>
                <w:sz w:val="24"/>
              </w:rPr>
              <w:t>(4)</w:t>
            </w:r>
            <w:r>
              <w:rPr>
                <w:rFonts w:hint="eastAsia"/>
                <w:sz w:val="24"/>
              </w:rPr>
              <w:t>垃圾收集</w:t>
            </w:r>
          </w:p>
          <w:p w:rsidR="00547C71" w:rsidRDefault="00547C71" w:rsidP="00547C71">
            <w:pPr>
              <w:spacing w:line="360" w:lineRule="auto"/>
              <w:ind w:firstLine="480"/>
              <w:rPr>
                <w:sz w:val="24"/>
              </w:rPr>
            </w:pPr>
            <w:r>
              <w:rPr>
                <w:rFonts w:hint="eastAsia"/>
                <w:sz w:val="24"/>
              </w:rPr>
              <w:t>为了进一步美化解决小区内生活垃圾的二次污染问题，本项目在小区内设置了</w:t>
            </w:r>
            <w:r>
              <w:rPr>
                <w:rFonts w:hint="eastAsia"/>
                <w:sz w:val="24"/>
              </w:rPr>
              <w:t>7</w:t>
            </w:r>
            <w:r>
              <w:rPr>
                <w:rFonts w:hint="eastAsia"/>
                <w:sz w:val="24"/>
              </w:rPr>
              <w:t>处垃圾收集点，用于临时存放小区内的生活垃圾，垃圾收集点的生活垃圾最后由环卫部门清运处理。垃圾收集点日产日清，不存储垃圾，产生的恶臭影响较小。</w:t>
            </w:r>
          </w:p>
          <w:p w:rsidR="004E3FE0" w:rsidRDefault="004E3FE0" w:rsidP="004E3FE0">
            <w:pPr>
              <w:spacing w:line="360" w:lineRule="auto"/>
              <w:ind w:firstLine="480"/>
              <w:rPr>
                <w:sz w:val="24"/>
              </w:rPr>
            </w:pPr>
            <w:r>
              <w:rPr>
                <w:rFonts w:hint="eastAsia"/>
                <w:sz w:val="24"/>
              </w:rPr>
              <w:t>(5)</w:t>
            </w:r>
            <w:r>
              <w:rPr>
                <w:rFonts w:hint="eastAsia"/>
                <w:sz w:val="24"/>
              </w:rPr>
              <w:t>排风系统</w:t>
            </w:r>
          </w:p>
          <w:p w:rsidR="004E3FE0" w:rsidRDefault="004E3FE0" w:rsidP="004E3FE0">
            <w:pPr>
              <w:spacing w:line="360" w:lineRule="auto"/>
              <w:ind w:firstLine="480"/>
              <w:rPr>
                <w:sz w:val="24"/>
              </w:rPr>
            </w:pPr>
            <w:r>
              <w:rPr>
                <w:rFonts w:hint="eastAsia"/>
                <w:sz w:val="24"/>
              </w:rPr>
              <w:t>本项目烧机油机械排放排烟合用系统，车库部分排风及排烟量均</w:t>
            </w:r>
            <w:proofErr w:type="gramStart"/>
            <w:r>
              <w:rPr>
                <w:rFonts w:hint="eastAsia"/>
                <w:sz w:val="24"/>
              </w:rPr>
              <w:t>按排</w:t>
            </w:r>
            <w:proofErr w:type="gramEnd"/>
            <w:r>
              <w:rPr>
                <w:rFonts w:hint="eastAsia"/>
                <w:sz w:val="24"/>
              </w:rPr>
              <w:t>风</w:t>
            </w:r>
            <w:r>
              <w:rPr>
                <w:sz w:val="24"/>
              </w:rPr>
              <w:t>6</w:t>
            </w:r>
            <w:r>
              <w:rPr>
                <w:rFonts w:hint="eastAsia"/>
                <w:sz w:val="24"/>
              </w:rPr>
              <w:t>次</w:t>
            </w:r>
            <w:r>
              <w:rPr>
                <w:sz w:val="24"/>
              </w:rPr>
              <w:t>/</w:t>
            </w:r>
            <w:r>
              <w:rPr>
                <w:rFonts w:hint="eastAsia"/>
                <w:sz w:val="24"/>
              </w:rPr>
              <w:t>小时换气计算，按</w:t>
            </w:r>
            <w:r>
              <w:rPr>
                <w:sz w:val="24"/>
              </w:rPr>
              <w:t>60m</w:t>
            </w:r>
            <w:r>
              <w:rPr>
                <w:sz w:val="24"/>
                <w:vertAlign w:val="superscript"/>
              </w:rPr>
              <w:t>3</w:t>
            </w:r>
            <w:r>
              <w:rPr>
                <w:sz w:val="24"/>
              </w:rPr>
              <w:t>/m</w:t>
            </w:r>
            <w:r>
              <w:rPr>
                <w:sz w:val="24"/>
                <w:vertAlign w:val="superscript"/>
              </w:rPr>
              <w:t>2</w:t>
            </w:r>
            <w:r>
              <w:rPr>
                <w:sz w:val="24"/>
              </w:rPr>
              <w:t>.h</w:t>
            </w:r>
            <w:r>
              <w:rPr>
                <w:rFonts w:hint="eastAsia"/>
                <w:sz w:val="24"/>
              </w:rPr>
              <w:t>计算排烟量，补风量</w:t>
            </w:r>
            <w:proofErr w:type="gramStart"/>
            <w:r>
              <w:rPr>
                <w:rFonts w:hint="eastAsia"/>
                <w:sz w:val="24"/>
              </w:rPr>
              <w:t>按排</w:t>
            </w:r>
            <w:proofErr w:type="gramEnd"/>
            <w:r>
              <w:rPr>
                <w:rFonts w:hint="eastAsia"/>
                <w:sz w:val="24"/>
              </w:rPr>
              <w:t>烟量</w:t>
            </w:r>
            <w:r>
              <w:rPr>
                <w:sz w:val="24"/>
              </w:rPr>
              <w:t>50%</w:t>
            </w:r>
            <w:r>
              <w:rPr>
                <w:rFonts w:hint="eastAsia"/>
                <w:sz w:val="24"/>
              </w:rPr>
              <w:t>计算，配电房、弱电机房分别设置排风兼事故排风系统，排风量按</w:t>
            </w:r>
            <w:r>
              <w:rPr>
                <w:sz w:val="24"/>
              </w:rPr>
              <w:t>12</w:t>
            </w:r>
            <w:r>
              <w:rPr>
                <w:rFonts w:hint="eastAsia"/>
                <w:sz w:val="24"/>
              </w:rPr>
              <w:t>次</w:t>
            </w:r>
            <w:r>
              <w:rPr>
                <w:sz w:val="24"/>
              </w:rPr>
              <w:t>/</w:t>
            </w:r>
            <w:r>
              <w:rPr>
                <w:rFonts w:hint="eastAsia"/>
                <w:sz w:val="24"/>
              </w:rPr>
              <w:t>小时换气计算，墙上设短管补风，水泵房设置机械排风系统，排风量按</w:t>
            </w:r>
            <w:r>
              <w:rPr>
                <w:sz w:val="24"/>
              </w:rPr>
              <w:t>6</w:t>
            </w:r>
            <w:r>
              <w:rPr>
                <w:rFonts w:hint="eastAsia"/>
                <w:sz w:val="24"/>
              </w:rPr>
              <w:t>次</w:t>
            </w:r>
            <w:r>
              <w:rPr>
                <w:sz w:val="24"/>
              </w:rPr>
              <w:t>/</w:t>
            </w:r>
            <w:r>
              <w:rPr>
                <w:rFonts w:hint="eastAsia"/>
                <w:sz w:val="24"/>
              </w:rPr>
              <w:t>小时换气计算，墙上设短管补风。在</w:t>
            </w:r>
            <w:proofErr w:type="gramStart"/>
            <w:r>
              <w:rPr>
                <w:rFonts w:hint="eastAsia"/>
                <w:sz w:val="24"/>
              </w:rPr>
              <w:t>无自然</w:t>
            </w:r>
            <w:proofErr w:type="gramEnd"/>
            <w:r>
              <w:rPr>
                <w:rFonts w:hint="eastAsia"/>
                <w:sz w:val="24"/>
              </w:rPr>
              <w:t>风的防烟楼梯间及其合用前室分别设置正压送风系统，防烟楼梯间，合用前室正压送风口均采用自垂式百叶风口。正压送风机置于屋顶风机放。</w:t>
            </w:r>
          </w:p>
          <w:p w:rsidR="004E3FE0" w:rsidRDefault="004E3FE0" w:rsidP="004E3FE0">
            <w:pPr>
              <w:spacing w:line="360" w:lineRule="auto"/>
              <w:ind w:firstLine="480"/>
              <w:rPr>
                <w:sz w:val="24"/>
                <w:szCs w:val="24"/>
              </w:rPr>
            </w:pPr>
            <w:r>
              <w:rPr>
                <w:rFonts w:hint="eastAsia"/>
              </w:rPr>
              <w:t>(6)</w:t>
            </w:r>
            <w:r>
              <w:rPr>
                <w:rFonts w:hint="eastAsia"/>
                <w:sz w:val="24"/>
                <w:szCs w:val="24"/>
              </w:rPr>
              <w:t>采光系统</w:t>
            </w:r>
            <w:r>
              <w:rPr>
                <w:sz w:val="24"/>
                <w:szCs w:val="24"/>
              </w:rPr>
              <w:t xml:space="preserve"> </w:t>
            </w:r>
          </w:p>
          <w:p w:rsidR="004E3FE0" w:rsidRDefault="004E3FE0" w:rsidP="004E3FE0">
            <w:pPr>
              <w:spacing w:line="360" w:lineRule="auto"/>
              <w:ind w:firstLine="480"/>
              <w:rPr>
                <w:sz w:val="24"/>
                <w:szCs w:val="24"/>
              </w:rPr>
            </w:pPr>
            <w:r>
              <w:rPr>
                <w:rFonts w:hint="eastAsia"/>
                <w:sz w:val="24"/>
                <w:szCs w:val="24"/>
              </w:rPr>
              <w:t>本项目采光采用自然采光与电气照明采光相结合的方式。本</w:t>
            </w:r>
            <w:proofErr w:type="gramStart"/>
            <w:r>
              <w:rPr>
                <w:rFonts w:hint="eastAsia"/>
                <w:sz w:val="24"/>
                <w:szCs w:val="24"/>
              </w:rPr>
              <w:t>项目消防</w:t>
            </w:r>
            <w:proofErr w:type="gramEnd"/>
            <w:r>
              <w:rPr>
                <w:rFonts w:hint="eastAsia"/>
                <w:sz w:val="24"/>
                <w:szCs w:val="24"/>
              </w:rPr>
              <w:t>值班室、楼梯间和底层车库及物管用房照明均采取节能型电光源电气照明采光的方式，照明负荷均为二级负荷。其余日常采光均采用自然采光的方式。</w:t>
            </w:r>
          </w:p>
          <w:p w:rsidR="004E3FE0" w:rsidRDefault="004E3FE0" w:rsidP="004E3FE0">
            <w:pPr>
              <w:spacing w:line="360" w:lineRule="auto"/>
              <w:ind w:firstLine="480"/>
              <w:rPr>
                <w:sz w:val="24"/>
              </w:rPr>
            </w:pPr>
            <w:r>
              <w:rPr>
                <w:rFonts w:hint="eastAsia"/>
                <w:sz w:val="24"/>
              </w:rPr>
              <w:t>(7)</w:t>
            </w:r>
            <w:r>
              <w:rPr>
                <w:rFonts w:hint="eastAsia"/>
                <w:sz w:val="24"/>
              </w:rPr>
              <w:t>消防系统</w:t>
            </w:r>
          </w:p>
          <w:p w:rsidR="00B7154B" w:rsidRDefault="004E3FE0" w:rsidP="004E3FE0">
            <w:pPr>
              <w:spacing w:line="360" w:lineRule="auto"/>
              <w:ind w:firstLine="480"/>
              <w:rPr>
                <w:sz w:val="24"/>
              </w:rPr>
            </w:pPr>
            <w:r>
              <w:rPr>
                <w:rFonts w:hint="eastAsia"/>
                <w:sz w:val="24"/>
              </w:rPr>
              <w:t>本项目按一类公共建筑进行消防火</w:t>
            </w:r>
            <w:proofErr w:type="gramStart"/>
            <w:r>
              <w:rPr>
                <w:rFonts w:hint="eastAsia"/>
                <w:sz w:val="24"/>
              </w:rPr>
              <w:t>栓</w:t>
            </w:r>
            <w:proofErr w:type="gramEnd"/>
            <w:r>
              <w:rPr>
                <w:rFonts w:hint="eastAsia"/>
                <w:sz w:val="24"/>
              </w:rPr>
              <w:t>系统设计，自动喷水。汽车库按中危险级</w:t>
            </w:r>
            <w:r>
              <w:rPr>
                <w:sz w:val="24"/>
              </w:rPr>
              <w:t>II</w:t>
            </w:r>
            <w:r>
              <w:rPr>
                <w:rFonts w:hint="eastAsia"/>
                <w:sz w:val="24"/>
              </w:rPr>
              <w:t>级进行设计。室内消防用水量为</w:t>
            </w:r>
            <w:r>
              <w:rPr>
                <w:sz w:val="24"/>
              </w:rPr>
              <w:t>40L/s</w:t>
            </w:r>
            <w:r>
              <w:rPr>
                <w:rFonts w:hint="eastAsia"/>
                <w:sz w:val="24"/>
              </w:rPr>
              <w:t>，喷淋用水量为</w:t>
            </w:r>
            <w:r>
              <w:rPr>
                <w:sz w:val="24"/>
              </w:rPr>
              <w:t>30L/s</w:t>
            </w:r>
            <w:r>
              <w:rPr>
                <w:rFonts w:hint="eastAsia"/>
                <w:sz w:val="24"/>
              </w:rPr>
              <w:t>。</w:t>
            </w:r>
          </w:p>
          <w:p w:rsidR="004E3FE0" w:rsidRDefault="00B7154B" w:rsidP="004E3FE0">
            <w:pPr>
              <w:spacing w:line="360" w:lineRule="auto"/>
              <w:ind w:firstLine="480"/>
              <w:rPr>
                <w:sz w:val="24"/>
              </w:rPr>
            </w:pPr>
            <w:r>
              <w:rPr>
                <w:rFonts w:hint="eastAsia"/>
                <w:sz w:val="24"/>
              </w:rPr>
              <w:t xml:space="preserve"> </w:t>
            </w:r>
            <w:r w:rsidR="004E3FE0">
              <w:rPr>
                <w:rFonts w:hint="eastAsia"/>
                <w:sz w:val="24"/>
              </w:rPr>
              <w:t>(8)</w:t>
            </w:r>
            <w:r w:rsidR="004E3FE0">
              <w:rPr>
                <w:rFonts w:hint="eastAsia"/>
                <w:sz w:val="24"/>
              </w:rPr>
              <w:t>人防工程</w:t>
            </w:r>
          </w:p>
          <w:p w:rsidR="004E3FE0" w:rsidRDefault="004E3FE0" w:rsidP="004E3FE0">
            <w:pPr>
              <w:spacing w:line="360" w:lineRule="auto"/>
              <w:ind w:firstLine="480"/>
              <w:rPr>
                <w:sz w:val="24"/>
              </w:rPr>
            </w:pPr>
            <w:r>
              <w:rPr>
                <w:rFonts w:hint="eastAsia"/>
                <w:sz w:val="24"/>
              </w:rPr>
              <w:t>根据常德市政府部门的相关要求，在项目地下设置</w:t>
            </w:r>
            <w:r>
              <w:rPr>
                <w:rFonts w:hint="eastAsia"/>
                <w:sz w:val="24"/>
              </w:rPr>
              <w:t>9940</w:t>
            </w:r>
            <w:r>
              <w:rPr>
                <w:sz w:val="24"/>
              </w:rPr>
              <w:t>m</w:t>
            </w:r>
            <w:r>
              <w:rPr>
                <w:sz w:val="24"/>
                <w:vertAlign w:val="superscript"/>
              </w:rPr>
              <w:t>2</w:t>
            </w:r>
            <w:r>
              <w:rPr>
                <w:rFonts w:hint="eastAsia"/>
                <w:sz w:val="24"/>
              </w:rPr>
              <w:t>的人防设计，移交给政府。</w:t>
            </w:r>
          </w:p>
          <w:p w:rsidR="00B7154B" w:rsidRDefault="00994740" w:rsidP="00B7154B">
            <w:pPr>
              <w:spacing w:line="360" w:lineRule="auto"/>
              <w:ind w:firstLineChars="200" w:firstLine="482"/>
              <w:rPr>
                <w:b/>
                <w:sz w:val="24"/>
              </w:rPr>
            </w:pPr>
            <w:r>
              <w:rPr>
                <w:rFonts w:hint="eastAsia"/>
                <w:b/>
                <w:sz w:val="24"/>
              </w:rPr>
              <w:t>五</w:t>
            </w:r>
            <w:r w:rsidR="00B7154B">
              <w:rPr>
                <w:rFonts w:hint="eastAsia"/>
                <w:b/>
                <w:sz w:val="24"/>
              </w:rPr>
              <w:t>、主要能源消耗</w:t>
            </w:r>
          </w:p>
          <w:p w:rsidR="00B7154B" w:rsidRDefault="00B7154B" w:rsidP="00B7154B">
            <w:pPr>
              <w:spacing w:line="360" w:lineRule="auto"/>
              <w:ind w:firstLineChars="200" w:firstLine="480"/>
              <w:rPr>
                <w:b/>
                <w:color w:val="000000"/>
                <w:szCs w:val="21"/>
              </w:rPr>
            </w:pPr>
            <w:r>
              <w:rPr>
                <w:rFonts w:hint="eastAsia"/>
                <w:color w:val="000000"/>
                <w:sz w:val="24"/>
                <w:szCs w:val="21"/>
              </w:rPr>
              <w:t>项目能源消耗以电、水、天然气为主，项目能源年消耗量见表</w:t>
            </w:r>
            <w:r>
              <w:rPr>
                <w:color w:val="000000"/>
                <w:sz w:val="24"/>
                <w:szCs w:val="21"/>
              </w:rPr>
              <w:t>1-</w:t>
            </w:r>
            <w:r>
              <w:rPr>
                <w:rFonts w:hint="eastAsia"/>
                <w:color w:val="000000"/>
                <w:sz w:val="24"/>
                <w:szCs w:val="21"/>
              </w:rPr>
              <w:t>7</w:t>
            </w:r>
            <w:r>
              <w:rPr>
                <w:rFonts w:hint="eastAsia"/>
                <w:color w:val="000000"/>
                <w:sz w:val="24"/>
                <w:szCs w:val="21"/>
              </w:rPr>
              <w:t>。</w:t>
            </w:r>
          </w:p>
          <w:p w:rsidR="00B7154B" w:rsidRPr="00B7154B" w:rsidRDefault="00B7154B" w:rsidP="00B7154B">
            <w:pPr>
              <w:spacing w:line="360" w:lineRule="auto"/>
              <w:jc w:val="center"/>
              <w:rPr>
                <w:b/>
                <w:color w:val="000000"/>
                <w:szCs w:val="21"/>
              </w:rPr>
            </w:pPr>
            <w:r w:rsidRPr="00B7154B">
              <w:rPr>
                <w:rFonts w:hint="eastAsia"/>
                <w:b/>
                <w:color w:val="000000"/>
                <w:szCs w:val="21"/>
              </w:rPr>
              <w:lastRenderedPageBreak/>
              <w:t>表</w:t>
            </w:r>
            <w:r w:rsidRPr="00B7154B">
              <w:rPr>
                <w:b/>
                <w:color w:val="000000"/>
                <w:szCs w:val="21"/>
              </w:rPr>
              <w:t xml:space="preserve">1-7   </w:t>
            </w:r>
            <w:r w:rsidRPr="00B7154B">
              <w:rPr>
                <w:rFonts w:hint="eastAsia"/>
                <w:b/>
                <w:color w:val="000000"/>
                <w:szCs w:val="21"/>
              </w:rPr>
              <w:t>项目主要能源消耗一览表</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522"/>
              <w:gridCol w:w="1523"/>
              <w:gridCol w:w="1522"/>
              <w:gridCol w:w="1709"/>
              <w:gridCol w:w="1462"/>
            </w:tblGrid>
            <w:tr w:rsidR="00B7154B" w:rsidTr="005A20BC">
              <w:trPr>
                <w:trHeight w:val="388"/>
                <w:jc w:val="center"/>
              </w:trPr>
              <w:tc>
                <w:tcPr>
                  <w:tcW w:w="1013" w:type="dxa"/>
                  <w:tcBorders>
                    <w:top w:val="single" w:sz="4" w:space="0" w:color="auto"/>
                    <w:left w:val="single" w:sz="4" w:space="0" w:color="auto"/>
                    <w:bottom w:val="single" w:sz="4" w:space="0" w:color="auto"/>
                    <w:right w:val="single" w:sz="4" w:space="0" w:color="auto"/>
                  </w:tcBorders>
                  <w:vAlign w:val="center"/>
                </w:tcPr>
                <w:p w:rsidR="00B7154B" w:rsidRPr="00994740" w:rsidRDefault="00B7154B" w:rsidP="005A20BC">
                  <w:pPr>
                    <w:jc w:val="center"/>
                    <w:rPr>
                      <w:b/>
                      <w:szCs w:val="21"/>
                    </w:rPr>
                  </w:pPr>
                  <w:r w:rsidRPr="00994740">
                    <w:rPr>
                      <w:rFonts w:hint="eastAsia"/>
                      <w:b/>
                      <w:szCs w:val="21"/>
                    </w:rPr>
                    <w:t>序号</w:t>
                  </w:r>
                </w:p>
              </w:tc>
              <w:tc>
                <w:tcPr>
                  <w:tcW w:w="1522" w:type="dxa"/>
                  <w:tcBorders>
                    <w:top w:val="single" w:sz="4" w:space="0" w:color="auto"/>
                    <w:left w:val="single" w:sz="4" w:space="0" w:color="auto"/>
                    <w:bottom w:val="single" w:sz="4" w:space="0" w:color="auto"/>
                    <w:right w:val="single" w:sz="4" w:space="0" w:color="auto"/>
                  </w:tcBorders>
                  <w:vAlign w:val="center"/>
                </w:tcPr>
                <w:p w:rsidR="00B7154B" w:rsidRPr="00994740" w:rsidRDefault="00B7154B" w:rsidP="005A20BC">
                  <w:pPr>
                    <w:jc w:val="center"/>
                    <w:rPr>
                      <w:b/>
                      <w:szCs w:val="21"/>
                    </w:rPr>
                  </w:pPr>
                  <w:r w:rsidRPr="00994740">
                    <w:rPr>
                      <w:rFonts w:hint="eastAsia"/>
                      <w:b/>
                      <w:kern w:val="0"/>
                      <w:szCs w:val="21"/>
                    </w:rPr>
                    <w:t>项目名称</w:t>
                  </w:r>
                </w:p>
              </w:tc>
              <w:tc>
                <w:tcPr>
                  <w:tcW w:w="1523" w:type="dxa"/>
                  <w:tcBorders>
                    <w:top w:val="single" w:sz="4" w:space="0" w:color="auto"/>
                    <w:left w:val="single" w:sz="4" w:space="0" w:color="auto"/>
                    <w:bottom w:val="single" w:sz="4" w:space="0" w:color="auto"/>
                    <w:right w:val="single" w:sz="4" w:space="0" w:color="auto"/>
                  </w:tcBorders>
                  <w:vAlign w:val="center"/>
                </w:tcPr>
                <w:p w:rsidR="00B7154B" w:rsidRPr="00994740" w:rsidRDefault="00B7154B" w:rsidP="005A20BC">
                  <w:pPr>
                    <w:jc w:val="center"/>
                    <w:rPr>
                      <w:b/>
                      <w:szCs w:val="21"/>
                    </w:rPr>
                  </w:pPr>
                  <w:r w:rsidRPr="00994740">
                    <w:rPr>
                      <w:rFonts w:hint="eastAsia"/>
                      <w:b/>
                      <w:kern w:val="0"/>
                      <w:szCs w:val="21"/>
                    </w:rPr>
                    <w:t>计量单位</w:t>
                  </w:r>
                </w:p>
              </w:tc>
              <w:tc>
                <w:tcPr>
                  <w:tcW w:w="1522" w:type="dxa"/>
                  <w:tcBorders>
                    <w:top w:val="single" w:sz="4" w:space="0" w:color="auto"/>
                    <w:left w:val="single" w:sz="4" w:space="0" w:color="auto"/>
                    <w:bottom w:val="single" w:sz="4" w:space="0" w:color="auto"/>
                    <w:right w:val="single" w:sz="4" w:space="0" w:color="auto"/>
                  </w:tcBorders>
                  <w:vAlign w:val="center"/>
                </w:tcPr>
                <w:p w:rsidR="00B7154B" w:rsidRPr="00994740" w:rsidRDefault="00B7154B" w:rsidP="005A20BC">
                  <w:pPr>
                    <w:jc w:val="center"/>
                    <w:rPr>
                      <w:b/>
                      <w:szCs w:val="21"/>
                    </w:rPr>
                  </w:pPr>
                  <w:r w:rsidRPr="00994740">
                    <w:rPr>
                      <w:rFonts w:hint="eastAsia"/>
                      <w:b/>
                      <w:kern w:val="0"/>
                      <w:szCs w:val="21"/>
                    </w:rPr>
                    <w:t>年实物量</w:t>
                  </w:r>
                </w:p>
              </w:tc>
              <w:tc>
                <w:tcPr>
                  <w:tcW w:w="1709" w:type="dxa"/>
                  <w:tcBorders>
                    <w:top w:val="single" w:sz="4" w:space="0" w:color="auto"/>
                    <w:left w:val="single" w:sz="4" w:space="0" w:color="auto"/>
                    <w:bottom w:val="single" w:sz="4" w:space="0" w:color="auto"/>
                    <w:right w:val="single" w:sz="4" w:space="0" w:color="auto"/>
                  </w:tcBorders>
                  <w:vAlign w:val="center"/>
                </w:tcPr>
                <w:p w:rsidR="00B7154B" w:rsidRPr="00994740" w:rsidRDefault="00B7154B" w:rsidP="005A20BC">
                  <w:pPr>
                    <w:jc w:val="center"/>
                    <w:rPr>
                      <w:b/>
                      <w:szCs w:val="21"/>
                    </w:rPr>
                  </w:pPr>
                  <w:r w:rsidRPr="00994740">
                    <w:rPr>
                      <w:rFonts w:hint="eastAsia"/>
                      <w:b/>
                      <w:szCs w:val="21"/>
                    </w:rPr>
                    <w:t>来源</w:t>
                  </w:r>
                </w:p>
              </w:tc>
              <w:tc>
                <w:tcPr>
                  <w:tcW w:w="1462" w:type="dxa"/>
                  <w:tcBorders>
                    <w:top w:val="single" w:sz="4" w:space="0" w:color="auto"/>
                    <w:left w:val="single" w:sz="4" w:space="0" w:color="auto"/>
                    <w:bottom w:val="single" w:sz="4" w:space="0" w:color="auto"/>
                    <w:right w:val="single" w:sz="4" w:space="0" w:color="auto"/>
                  </w:tcBorders>
                  <w:vAlign w:val="center"/>
                </w:tcPr>
                <w:p w:rsidR="00B7154B" w:rsidRPr="00994740" w:rsidRDefault="00B7154B" w:rsidP="005A20BC">
                  <w:pPr>
                    <w:jc w:val="center"/>
                    <w:rPr>
                      <w:b/>
                      <w:kern w:val="0"/>
                      <w:szCs w:val="21"/>
                    </w:rPr>
                  </w:pPr>
                  <w:r w:rsidRPr="00994740">
                    <w:rPr>
                      <w:rFonts w:hint="eastAsia"/>
                      <w:b/>
                      <w:szCs w:val="21"/>
                    </w:rPr>
                    <w:t>使用情况</w:t>
                  </w:r>
                </w:p>
              </w:tc>
            </w:tr>
            <w:tr w:rsidR="00B7154B" w:rsidTr="005A20BC">
              <w:trPr>
                <w:trHeight w:val="388"/>
                <w:jc w:val="center"/>
              </w:trPr>
              <w:tc>
                <w:tcPr>
                  <w:tcW w:w="1013"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szCs w:val="21"/>
                    </w:rPr>
                    <w:t>1</w:t>
                  </w:r>
                </w:p>
              </w:tc>
              <w:tc>
                <w:tcPr>
                  <w:tcW w:w="1522"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rFonts w:hint="eastAsia"/>
                      <w:kern w:val="0"/>
                      <w:szCs w:val="21"/>
                    </w:rPr>
                    <w:t>电</w:t>
                  </w:r>
                </w:p>
              </w:tc>
              <w:tc>
                <w:tcPr>
                  <w:tcW w:w="1523"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szCs w:val="21"/>
                    </w:rPr>
                    <w:t>kw</w:t>
                  </w:r>
                  <w:r>
                    <w:rPr>
                      <w:rFonts w:ascii="宋体" w:hAnsi="宋体" w:cs="宋体" w:hint="eastAsia"/>
                      <w:szCs w:val="21"/>
                    </w:rPr>
                    <w:t>·</w:t>
                  </w:r>
                  <w:r>
                    <w:rPr>
                      <w:szCs w:val="21"/>
                    </w:rPr>
                    <w:t>h</w:t>
                  </w:r>
                </w:p>
              </w:tc>
              <w:tc>
                <w:tcPr>
                  <w:tcW w:w="1522"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szCs w:val="21"/>
                    </w:rPr>
                    <w:t>800000</w:t>
                  </w:r>
                </w:p>
              </w:tc>
              <w:tc>
                <w:tcPr>
                  <w:tcW w:w="1709"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rFonts w:hint="eastAsia"/>
                      <w:kern w:val="0"/>
                      <w:szCs w:val="21"/>
                    </w:rPr>
                    <w:t>市政电网</w:t>
                  </w:r>
                </w:p>
              </w:tc>
              <w:tc>
                <w:tcPr>
                  <w:tcW w:w="1462"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kern w:val="0"/>
                      <w:szCs w:val="21"/>
                    </w:rPr>
                  </w:pPr>
                  <w:r>
                    <w:rPr>
                      <w:rFonts w:hint="eastAsia"/>
                      <w:kern w:val="0"/>
                      <w:szCs w:val="21"/>
                    </w:rPr>
                    <w:t>商铺、住宅</w:t>
                  </w:r>
                </w:p>
              </w:tc>
            </w:tr>
            <w:tr w:rsidR="00B7154B" w:rsidTr="005A20BC">
              <w:trPr>
                <w:trHeight w:val="388"/>
                <w:jc w:val="center"/>
              </w:trPr>
              <w:tc>
                <w:tcPr>
                  <w:tcW w:w="1013"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szCs w:val="21"/>
                    </w:rPr>
                    <w:t>2</w:t>
                  </w:r>
                </w:p>
              </w:tc>
              <w:tc>
                <w:tcPr>
                  <w:tcW w:w="1522"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rFonts w:hint="eastAsia"/>
                      <w:kern w:val="0"/>
                      <w:szCs w:val="21"/>
                    </w:rPr>
                    <w:t>水</w:t>
                  </w:r>
                </w:p>
              </w:tc>
              <w:tc>
                <w:tcPr>
                  <w:tcW w:w="1523"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szCs w:val="21"/>
                    </w:rPr>
                    <w:t>m</w:t>
                  </w:r>
                  <w:r>
                    <w:rPr>
                      <w:szCs w:val="21"/>
                      <w:vertAlign w:val="superscript"/>
                    </w:rPr>
                    <w:t>3</w:t>
                  </w:r>
                </w:p>
              </w:tc>
              <w:tc>
                <w:tcPr>
                  <w:tcW w:w="1522"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rFonts w:hint="eastAsia"/>
                      <w:szCs w:val="21"/>
                    </w:rPr>
                    <w:t>546605</w:t>
                  </w:r>
                </w:p>
              </w:tc>
              <w:tc>
                <w:tcPr>
                  <w:tcW w:w="1709"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rFonts w:hint="eastAsia"/>
                      <w:szCs w:val="21"/>
                    </w:rPr>
                    <w:t>自来水</w:t>
                  </w:r>
                </w:p>
              </w:tc>
              <w:tc>
                <w:tcPr>
                  <w:tcW w:w="1462"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kern w:val="0"/>
                      <w:szCs w:val="21"/>
                    </w:rPr>
                  </w:pPr>
                  <w:r>
                    <w:rPr>
                      <w:rFonts w:hint="eastAsia"/>
                      <w:kern w:val="0"/>
                      <w:szCs w:val="21"/>
                    </w:rPr>
                    <w:t>生活用水</w:t>
                  </w:r>
                </w:p>
              </w:tc>
            </w:tr>
            <w:tr w:rsidR="00B7154B" w:rsidTr="005A20BC">
              <w:trPr>
                <w:trHeight w:val="388"/>
                <w:jc w:val="center"/>
              </w:trPr>
              <w:tc>
                <w:tcPr>
                  <w:tcW w:w="1013"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szCs w:val="21"/>
                    </w:rPr>
                    <w:t>3</w:t>
                  </w:r>
                </w:p>
              </w:tc>
              <w:tc>
                <w:tcPr>
                  <w:tcW w:w="1522"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rFonts w:hint="eastAsia"/>
                      <w:kern w:val="0"/>
                      <w:szCs w:val="21"/>
                    </w:rPr>
                    <w:t>天然气</w:t>
                  </w:r>
                </w:p>
              </w:tc>
              <w:tc>
                <w:tcPr>
                  <w:tcW w:w="1523"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szCs w:val="21"/>
                    </w:rPr>
                    <w:t>m</w:t>
                  </w:r>
                  <w:r>
                    <w:rPr>
                      <w:szCs w:val="21"/>
                      <w:vertAlign w:val="superscript"/>
                    </w:rPr>
                    <w:t>3</w:t>
                  </w:r>
                </w:p>
              </w:tc>
              <w:tc>
                <w:tcPr>
                  <w:tcW w:w="1522" w:type="dxa"/>
                  <w:tcBorders>
                    <w:top w:val="single" w:sz="4" w:space="0" w:color="auto"/>
                    <w:left w:val="single" w:sz="4" w:space="0" w:color="auto"/>
                    <w:bottom w:val="single" w:sz="4" w:space="0" w:color="auto"/>
                    <w:right w:val="single" w:sz="4" w:space="0" w:color="auto"/>
                  </w:tcBorders>
                  <w:vAlign w:val="center"/>
                </w:tcPr>
                <w:p w:rsidR="00B7154B" w:rsidRPr="004B6E5B" w:rsidRDefault="00B7154B" w:rsidP="005A20BC">
                  <w:pPr>
                    <w:jc w:val="center"/>
                    <w:rPr>
                      <w:szCs w:val="21"/>
                    </w:rPr>
                  </w:pPr>
                  <w:r w:rsidRPr="00994740">
                    <w:rPr>
                      <w:rFonts w:hint="eastAsia"/>
                      <w:szCs w:val="21"/>
                    </w:rPr>
                    <w:t>1278047.5</w:t>
                  </w:r>
                </w:p>
              </w:tc>
              <w:tc>
                <w:tcPr>
                  <w:tcW w:w="1709"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szCs w:val="21"/>
                    </w:rPr>
                  </w:pPr>
                  <w:r>
                    <w:rPr>
                      <w:rFonts w:hint="eastAsia"/>
                      <w:kern w:val="0"/>
                      <w:szCs w:val="21"/>
                    </w:rPr>
                    <w:t>市政天然气管网</w:t>
                  </w:r>
                </w:p>
              </w:tc>
              <w:tc>
                <w:tcPr>
                  <w:tcW w:w="1462" w:type="dxa"/>
                  <w:tcBorders>
                    <w:top w:val="single" w:sz="4" w:space="0" w:color="auto"/>
                    <w:left w:val="single" w:sz="4" w:space="0" w:color="auto"/>
                    <w:bottom w:val="single" w:sz="4" w:space="0" w:color="auto"/>
                    <w:right w:val="single" w:sz="4" w:space="0" w:color="auto"/>
                  </w:tcBorders>
                  <w:vAlign w:val="center"/>
                </w:tcPr>
                <w:p w:rsidR="00B7154B" w:rsidRDefault="00B7154B" w:rsidP="005A20BC">
                  <w:pPr>
                    <w:jc w:val="center"/>
                    <w:rPr>
                      <w:kern w:val="0"/>
                      <w:szCs w:val="21"/>
                    </w:rPr>
                  </w:pPr>
                  <w:r>
                    <w:rPr>
                      <w:rFonts w:hint="eastAsia"/>
                      <w:szCs w:val="21"/>
                    </w:rPr>
                    <w:t>居民厨房</w:t>
                  </w:r>
                </w:p>
              </w:tc>
            </w:tr>
          </w:tbl>
          <w:p w:rsidR="00B7154B" w:rsidRDefault="00994740" w:rsidP="00B7154B">
            <w:pPr>
              <w:spacing w:line="360" w:lineRule="auto"/>
              <w:ind w:firstLineChars="200" w:firstLine="482"/>
              <w:rPr>
                <w:b/>
                <w:sz w:val="24"/>
              </w:rPr>
            </w:pPr>
            <w:r>
              <w:rPr>
                <w:rFonts w:hint="eastAsia"/>
                <w:b/>
                <w:sz w:val="24"/>
              </w:rPr>
              <w:t>六</w:t>
            </w:r>
            <w:r w:rsidR="00B7154B">
              <w:rPr>
                <w:rFonts w:hint="eastAsia"/>
                <w:b/>
                <w:sz w:val="24"/>
              </w:rPr>
              <w:t>、土石方工程</w:t>
            </w:r>
          </w:p>
          <w:p w:rsidR="00B7154B" w:rsidRPr="00B7154B" w:rsidRDefault="00B7154B" w:rsidP="00B7154B">
            <w:pPr>
              <w:pStyle w:val="10"/>
              <w:spacing w:line="480" w:lineRule="exact"/>
              <w:ind w:firstLineChars="200" w:firstLine="480"/>
              <w:rPr>
                <w:sz w:val="24"/>
                <w:szCs w:val="24"/>
              </w:rPr>
            </w:pPr>
            <w:r w:rsidRPr="00B7154B">
              <w:rPr>
                <w:rFonts w:hint="eastAsia"/>
                <w:sz w:val="24"/>
              </w:rPr>
              <w:t>根据《</w:t>
            </w:r>
            <w:r w:rsidRPr="00B7154B">
              <w:rPr>
                <w:rFonts w:hint="eastAsia"/>
                <w:sz w:val="24"/>
                <w:szCs w:val="24"/>
              </w:rPr>
              <w:t>常德市双珑原著</w:t>
            </w:r>
            <w:r w:rsidRPr="00B7154B">
              <w:rPr>
                <w:rFonts w:hint="eastAsia"/>
                <w:sz w:val="24"/>
              </w:rPr>
              <w:t>水土保持方案报告书》，</w:t>
            </w:r>
            <w:r w:rsidRPr="00B7154B">
              <w:rPr>
                <w:sz w:val="24"/>
                <w:szCs w:val="24"/>
              </w:rPr>
              <w:t>本项目主体工程共挖方</w:t>
            </w:r>
            <w:r w:rsidRPr="00B7154B">
              <w:rPr>
                <w:sz w:val="24"/>
                <w:szCs w:val="24"/>
              </w:rPr>
              <w:t>14.27</w:t>
            </w:r>
            <w:r w:rsidRPr="00B7154B">
              <w:rPr>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（其中表土</w:t>
            </w:r>
            <w:r w:rsidRPr="00B7154B">
              <w:rPr>
                <w:color w:val="000000"/>
                <w:position w:val="2"/>
                <w:sz w:val="24"/>
                <w:szCs w:val="24"/>
              </w:rPr>
              <w:t>2.15</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、土方</w:t>
            </w:r>
            <w:r w:rsidRPr="00B7154B">
              <w:rPr>
                <w:color w:val="000000"/>
                <w:position w:val="2"/>
                <w:sz w:val="24"/>
                <w:szCs w:val="24"/>
              </w:rPr>
              <w:t>11.80</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、建筑拆除物</w:t>
            </w:r>
            <w:r w:rsidRPr="00B7154B">
              <w:rPr>
                <w:color w:val="000000"/>
                <w:position w:val="2"/>
                <w:sz w:val="24"/>
                <w:szCs w:val="24"/>
              </w:rPr>
              <w:t>0.16</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、淤泥</w:t>
            </w:r>
            <w:r w:rsidRPr="00B7154B">
              <w:rPr>
                <w:color w:val="000000"/>
                <w:position w:val="2"/>
                <w:sz w:val="24"/>
                <w:szCs w:val="24"/>
              </w:rPr>
              <w:t>0.16</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），填方</w:t>
            </w:r>
            <w:r w:rsidRPr="00B7154B">
              <w:rPr>
                <w:color w:val="000000"/>
                <w:position w:val="2"/>
                <w:sz w:val="24"/>
                <w:szCs w:val="24"/>
              </w:rPr>
              <w:t>14.27</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（其中表土</w:t>
            </w:r>
            <w:r w:rsidRPr="00B7154B">
              <w:rPr>
                <w:color w:val="000000"/>
                <w:position w:val="2"/>
                <w:sz w:val="24"/>
                <w:szCs w:val="24"/>
              </w:rPr>
              <w:t>2.15</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、土方</w:t>
            </w:r>
            <w:r w:rsidRPr="00B7154B">
              <w:rPr>
                <w:color w:val="000000"/>
                <w:position w:val="2"/>
                <w:sz w:val="24"/>
                <w:szCs w:val="24"/>
              </w:rPr>
              <w:t>11.80</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、建筑拆除物</w:t>
            </w:r>
            <w:r w:rsidRPr="00B7154B">
              <w:rPr>
                <w:color w:val="000000"/>
                <w:position w:val="2"/>
                <w:sz w:val="24"/>
                <w:szCs w:val="24"/>
              </w:rPr>
              <w:t>0.16</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、淤泥</w:t>
            </w:r>
            <w:r w:rsidRPr="00B7154B">
              <w:rPr>
                <w:color w:val="000000"/>
                <w:position w:val="2"/>
                <w:sz w:val="24"/>
                <w:szCs w:val="24"/>
              </w:rPr>
              <w:t>0.16</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w:t>
            </w:r>
            <w:r w:rsidRPr="00B7154B">
              <w:rPr>
                <w:sz w:val="24"/>
                <w:szCs w:val="24"/>
              </w:rPr>
              <w:t>场内调入土方为</w:t>
            </w:r>
            <w:r w:rsidRPr="00B7154B">
              <w:rPr>
                <w:sz w:val="24"/>
                <w:szCs w:val="24"/>
              </w:rPr>
              <w:t>11.57</w:t>
            </w:r>
            <w:r w:rsidRPr="00B7154B">
              <w:rPr>
                <w:sz w:val="24"/>
                <w:szCs w:val="24"/>
              </w:rPr>
              <w:t>万</w:t>
            </w:r>
            <w:r w:rsidRPr="00B7154B">
              <w:rPr>
                <w:sz w:val="24"/>
                <w:szCs w:val="24"/>
              </w:rPr>
              <w:t>m</w:t>
            </w:r>
            <w:r w:rsidRPr="00B7154B">
              <w:rPr>
                <w:sz w:val="24"/>
                <w:szCs w:val="24"/>
                <w:vertAlign w:val="superscript"/>
              </w:rPr>
              <w:t>3</w:t>
            </w:r>
            <w:r w:rsidRPr="00B7154B">
              <w:rPr>
                <w:sz w:val="24"/>
                <w:szCs w:val="24"/>
              </w:rPr>
              <w:t>（</w:t>
            </w:r>
            <w:r w:rsidRPr="00B7154B">
              <w:rPr>
                <w:color w:val="000000"/>
                <w:position w:val="2"/>
                <w:sz w:val="24"/>
                <w:szCs w:val="24"/>
              </w:rPr>
              <w:t>其中表土</w:t>
            </w:r>
            <w:r w:rsidRPr="00B7154B">
              <w:rPr>
                <w:color w:val="000000"/>
                <w:position w:val="2"/>
                <w:sz w:val="24"/>
                <w:szCs w:val="24"/>
              </w:rPr>
              <w:t>2.15</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、土方</w:t>
            </w:r>
            <w:r w:rsidRPr="00B7154B">
              <w:rPr>
                <w:color w:val="000000"/>
                <w:position w:val="2"/>
                <w:sz w:val="24"/>
                <w:szCs w:val="24"/>
              </w:rPr>
              <w:t>9.26</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color w:val="000000"/>
                <w:position w:val="2"/>
                <w:sz w:val="24"/>
                <w:szCs w:val="24"/>
              </w:rPr>
              <w:t>、淤泥</w:t>
            </w:r>
            <w:r w:rsidRPr="00B7154B">
              <w:rPr>
                <w:color w:val="000000"/>
                <w:position w:val="2"/>
                <w:sz w:val="24"/>
                <w:szCs w:val="24"/>
              </w:rPr>
              <w:t>0.16</w:t>
            </w:r>
            <w:r w:rsidRPr="00B7154B">
              <w:rPr>
                <w:color w:val="000000"/>
                <w:position w:val="2"/>
                <w:sz w:val="24"/>
                <w:szCs w:val="24"/>
              </w:rPr>
              <w:t>万</w:t>
            </w:r>
            <w:r w:rsidRPr="00B7154B">
              <w:rPr>
                <w:color w:val="000000"/>
                <w:position w:val="2"/>
                <w:sz w:val="24"/>
                <w:szCs w:val="24"/>
              </w:rPr>
              <w:t>m</w:t>
            </w:r>
            <w:r w:rsidRPr="00B7154B">
              <w:rPr>
                <w:color w:val="000000"/>
                <w:position w:val="2"/>
                <w:sz w:val="24"/>
                <w:szCs w:val="24"/>
                <w:vertAlign w:val="superscript"/>
              </w:rPr>
              <w:t>3</w:t>
            </w:r>
            <w:r w:rsidRPr="00B7154B">
              <w:rPr>
                <w:sz w:val="24"/>
                <w:szCs w:val="24"/>
              </w:rPr>
              <w:t>）</w:t>
            </w:r>
            <w:r w:rsidRPr="00B7154B">
              <w:rPr>
                <w:color w:val="000000"/>
                <w:position w:val="2"/>
                <w:sz w:val="24"/>
                <w:szCs w:val="24"/>
              </w:rPr>
              <w:t>，</w:t>
            </w:r>
            <w:r w:rsidRPr="00B7154B">
              <w:rPr>
                <w:sz w:val="24"/>
                <w:szCs w:val="24"/>
              </w:rPr>
              <w:t>场内调出土方为</w:t>
            </w:r>
            <w:r w:rsidRPr="00B7154B">
              <w:rPr>
                <w:sz w:val="24"/>
                <w:szCs w:val="24"/>
              </w:rPr>
              <w:t>9.26</w:t>
            </w:r>
            <w:r w:rsidRPr="00B7154B">
              <w:rPr>
                <w:sz w:val="24"/>
                <w:szCs w:val="24"/>
              </w:rPr>
              <w:t>万</w:t>
            </w:r>
            <w:r w:rsidRPr="00B7154B">
              <w:rPr>
                <w:sz w:val="24"/>
                <w:szCs w:val="24"/>
              </w:rPr>
              <w:t>m</w:t>
            </w:r>
            <w:r w:rsidRPr="00B7154B">
              <w:rPr>
                <w:sz w:val="24"/>
                <w:szCs w:val="24"/>
                <w:vertAlign w:val="superscript"/>
              </w:rPr>
              <w:t>3</w:t>
            </w:r>
            <w:r w:rsidRPr="00B7154B">
              <w:rPr>
                <w:sz w:val="24"/>
                <w:szCs w:val="24"/>
              </w:rPr>
              <w:t>（</w:t>
            </w:r>
            <w:r w:rsidRPr="00B7154B">
              <w:rPr>
                <w:color w:val="000000"/>
                <w:position w:val="2"/>
                <w:sz w:val="24"/>
                <w:szCs w:val="24"/>
              </w:rPr>
              <w:t>均为土方</w:t>
            </w:r>
            <w:r w:rsidRPr="00B7154B">
              <w:rPr>
                <w:sz w:val="24"/>
                <w:szCs w:val="24"/>
              </w:rPr>
              <w:t>），</w:t>
            </w:r>
            <w:proofErr w:type="gramStart"/>
            <w:r w:rsidRPr="00B7154B">
              <w:rPr>
                <w:kern w:val="2"/>
                <w:sz w:val="24"/>
                <w:szCs w:val="24"/>
              </w:rPr>
              <w:t>弃方</w:t>
            </w:r>
            <w:proofErr w:type="gramEnd"/>
            <w:r w:rsidRPr="00B7154B">
              <w:rPr>
                <w:kern w:val="2"/>
                <w:sz w:val="24"/>
                <w:szCs w:val="24"/>
              </w:rPr>
              <w:t>2.31</w:t>
            </w:r>
            <w:r w:rsidRPr="00B7154B">
              <w:rPr>
                <w:kern w:val="2"/>
                <w:sz w:val="24"/>
                <w:szCs w:val="24"/>
              </w:rPr>
              <w:t>万</w:t>
            </w:r>
            <w:r w:rsidRPr="00B7154B">
              <w:rPr>
                <w:kern w:val="2"/>
                <w:sz w:val="24"/>
                <w:szCs w:val="24"/>
              </w:rPr>
              <w:t>m</w:t>
            </w:r>
            <w:r w:rsidRPr="00B7154B">
              <w:rPr>
                <w:kern w:val="2"/>
                <w:sz w:val="24"/>
                <w:szCs w:val="24"/>
                <w:vertAlign w:val="superscript"/>
              </w:rPr>
              <w:t>3</w:t>
            </w:r>
            <w:r w:rsidRPr="00B7154B">
              <w:rPr>
                <w:kern w:val="2"/>
                <w:sz w:val="24"/>
                <w:szCs w:val="24"/>
                <w:lang w:val="zh-CN"/>
              </w:rPr>
              <w:t>（</w:t>
            </w:r>
            <w:r w:rsidRPr="00B7154B">
              <w:rPr>
                <w:kern w:val="2"/>
                <w:sz w:val="24"/>
                <w:szCs w:val="24"/>
              </w:rPr>
              <w:t>其中表土</w:t>
            </w:r>
            <w:r w:rsidRPr="00B7154B">
              <w:rPr>
                <w:kern w:val="2"/>
                <w:sz w:val="24"/>
                <w:szCs w:val="24"/>
              </w:rPr>
              <w:t>2.15</w:t>
            </w:r>
            <w:r w:rsidRPr="00B7154B">
              <w:rPr>
                <w:kern w:val="2"/>
                <w:sz w:val="24"/>
                <w:szCs w:val="24"/>
              </w:rPr>
              <w:t>万</w:t>
            </w:r>
            <w:r w:rsidRPr="00B7154B">
              <w:rPr>
                <w:kern w:val="2"/>
                <w:sz w:val="24"/>
                <w:szCs w:val="24"/>
              </w:rPr>
              <w:t>m</w:t>
            </w:r>
            <w:r w:rsidRPr="00B7154B">
              <w:rPr>
                <w:kern w:val="2"/>
                <w:sz w:val="24"/>
                <w:szCs w:val="24"/>
                <w:vertAlign w:val="superscript"/>
              </w:rPr>
              <w:t>3</w:t>
            </w:r>
            <w:r w:rsidRPr="00B7154B">
              <w:rPr>
                <w:kern w:val="2"/>
                <w:sz w:val="24"/>
                <w:szCs w:val="24"/>
              </w:rPr>
              <w:t>和</w:t>
            </w:r>
            <w:r w:rsidRPr="00B7154B">
              <w:rPr>
                <w:kern w:val="2"/>
                <w:sz w:val="24"/>
                <w:szCs w:val="24"/>
              </w:rPr>
              <w:t>0.16</w:t>
            </w:r>
            <w:r w:rsidRPr="00B7154B">
              <w:rPr>
                <w:kern w:val="2"/>
                <w:sz w:val="24"/>
                <w:szCs w:val="24"/>
              </w:rPr>
              <w:t>万</w:t>
            </w:r>
            <w:r w:rsidRPr="00B7154B">
              <w:rPr>
                <w:kern w:val="2"/>
                <w:sz w:val="24"/>
                <w:szCs w:val="24"/>
              </w:rPr>
              <w:t>m</w:t>
            </w:r>
            <w:r w:rsidRPr="00B7154B">
              <w:rPr>
                <w:kern w:val="2"/>
                <w:sz w:val="24"/>
                <w:szCs w:val="24"/>
                <w:vertAlign w:val="superscript"/>
              </w:rPr>
              <w:t>3</w:t>
            </w:r>
            <w:r w:rsidRPr="00B7154B">
              <w:rPr>
                <w:kern w:val="2"/>
                <w:sz w:val="24"/>
                <w:szCs w:val="24"/>
              </w:rPr>
              <w:t>淤泥均为</w:t>
            </w:r>
            <w:r w:rsidRPr="00B7154B">
              <w:rPr>
                <w:kern w:val="2"/>
                <w:sz w:val="24"/>
                <w:szCs w:val="24"/>
                <w:lang w:val="zh-CN"/>
              </w:rPr>
              <w:t>临时弃方）</w:t>
            </w:r>
            <w:r w:rsidRPr="00B7154B">
              <w:rPr>
                <w:kern w:val="2"/>
                <w:sz w:val="24"/>
                <w:szCs w:val="24"/>
              </w:rPr>
              <w:t>。</w:t>
            </w:r>
            <w:proofErr w:type="gramStart"/>
            <w:r w:rsidRPr="00B7154B">
              <w:rPr>
                <w:sz w:val="24"/>
                <w:szCs w:val="24"/>
              </w:rPr>
              <w:t>弃方去向</w:t>
            </w:r>
            <w:proofErr w:type="gramEnd"/>
            <w:r w:rsidRPr="00B7154B">
              <w:rPr>
                <w:sz w:val="24"/>
                <w:szCs w:val="24"/>
              </w:rPr>
              <w:t>：本</w:t>
            </w:r>
            <w:proofErr w:type="gramStart"/>
            <w:r w:rsidRPr="00B7154B">
              <w:rPr>
                <w:sz w:val="24"/>
                <w:szCs w:val="24"/>
              </w:rPr>
              <w:t>项目弃方均为</w:t>
            </w:r>
            <w:proofErr w:type="gramEnd"/>
            <w:r w:rsidRPr="00B7154B">
              <w:rPr>
                <w:sz w:val="24"/>
                <w:szCs w:val="24"/>
              </w:rPr>
              <w:t>临时弃方，含表土和淤泥，为便于场内土方调配，施工期临时堆置于临时堆土区，主要用于后期绿化覆土。</w:t>
            </w:r>
          </w:p>
          <w:p w:rsidR="00B7154B" w:rsidRDefault="00994740" w:rsidP="00B7154B">
            <w:pPr>
              <w:spacing w:line="360" w:lineRule="auto"/>
              <w:ind w:firstLineChars="200" w:firstLine="482"/>
              <w:rPr>
                <w:b/>
                <w:bCs/>
                <w:color w:val="000000"/>
                <w:sz w:val="24"/>
              </w:rPr>
            </w:pPr>
            <w:r>
              <w:rPr>
                <w:rFonts w:hint="eastAsia"/>
                <w:b/>
                <w:bCs/>
                <w:color w:val="000000"/>
                <w:sz w:val="24"/>
              </w:rPr>
              <w:t>七</w:t>
            </w:r>
            <w:r w:rsidR="00B7154B">
              <w:rPr>
                <w:rFonts w:hint="eastAsia"/>
                <w:b/>
                <w:bCs/>
                <w:color w:val="000000"/>
                <w:sz w:val="24"/>
              </w:rPr>
              <w:t>、商业用房从业条件限制</w:t>
            </w:r>
          </w:p>
          <w:p w:rsidR="00B7154B" w:rsidRDefault="00B7154B" w:rsidP="00B7154B">
            <w:pPr>
              <w:spacing w:line="360" w:lineRule="auto"/>
              <w:ind w:firstLineChars="200" w:firstLine="480"/>
              <w:rPr>
                <w:color w:val="000000"/>
                <w:sz w:val="24"/>
              </w:rPr>
            </w:pPr>
            <w:r>
              <w:rPr>
                <w:color w:val="000000"/>
                <w:sz w:val="24"/>
              </w:rPr>
              <w:t>1</w:t>
            </w:r>
            <w:r>
              <w:rPr>
                <w:rFonts w:hint="eastAsia"/>
                <w:color w:val="000000"/>
                <w:sz w:val="24"/>
              </w:rPr>
              <w:t>、商业用房简介</w:t>
            </w:r>
          </w:p>
          <w:p w:rsidR="00B7154B" w:rsidRDefault="00B7154B" w:rsidP="00B7154B">
            <w:pPr>
              <w:spacing w:line="360" w:lineRule="auto"/>
              <w:ind w:firstLine="480"/>
              <w:rPr>
                <w:color w:val="000000"/>
                <w:sz w:val="24"/>
              </w:rPr>
            </w:pPr>
            <w:r>
              <w:rPr>
                <w:rFonts w:hint="eastAsia"/>
                <w:color w:val="000000"/>
                <w:sz w:val="24"/>
              </w:rPr>
              <w:t>根据本项目实际设计情况调查：本项目设置的商业建筑为商住综合楼，在本项目建设小区的外侧建筑中，底层</w:t>
            </w:r>
            <w:r>
              <w:rPr>
                <w:color w:val="000000"/>
                <w:sz w:val="24"/>
              </w:rPr>
              <w:t>1</w:t>
            </w:r>
            <w:r>
              <w:rPr>
                <w:rFonts w:hint="eastAsia"/>
                <w:color w:val="000000"/>
                <w:sz w:val="24"/>
              </w:rPr>
              <w:t>层为商业楼。</w:t>
            </w:r>
          </w:p>
          <w:p w:rsidR="00B7154B" w:rsidRDefault="00B7154B" w:rsidP="00B7154B">
            <w:pPr>
              <w:spacing w:line="360" w:lineRule="auto"/>
              <w:rPr>
                <w:color w:val="000000"/>
                <w:sz w:val="24"/>
              </w:rPr>
            </w:pPr>
            <w:r>
              <w:rPr>
                <w:color w:val="000000"/>
                <w:sz w:val="24"/>
              </w:rPr>
              <w:t xml:space="preserve">    2</w:t>
            </w:r>
            <w:r>
              <w:rPr>
                <w:rFonts w:hint="eastAsia"/>
                <w:color w:val="000000"/>
                <w:sz w:val="24"/>
              </w:rPr>
              <w:t>、商业用房功能定位</w:t>
            </w:r>
          </w:p>
          <w:p w:rsidR="00B7154B" w:rsidRDefault="00B7154B" w:rsidP="00B7154B">
            <w:pPr>
              <w:spacing w:line="360" w:lineRule="auto"/>
              <w:ind w:firstLine="480"/>
              <w:rPr>
                <w:color w:val="000000"/>
                <w:sz w:val="24"/>
              </w:rPr>
            </w:pPr>
            <w:r>
              <w:rPr>
                <w:rFonts w:hint="eastAsia"/>
                <w:color w:val="000000"/>
                <w:sz w:val="24"/>
              </w:rPr>
              <w:t>本项目商</w:t>
            </w:r>
            <w:proofErr w:type="gramStart"/>
            <w:r>
              <w:rPr>
                <w:rFonts w:hint="eastAsia"/>
                <w:color w:val="000000"/>
                <w:sz w:val="24"/>
              </w:rPr>
              <w:t>铺功能</w:t>
            </w:r>
            <w:proofErr w:type="gramEnd"/>
            <w:r>
              <w:rPr>
                <w:rFonts w:hint="eastAsia"/>
                <w:color w:val="000000"/>
                <w:sz w:val="24"/>
              </w:rPr>
              <w:t>尚未确定，物业公司应对商业用房的经营活动进行规划并严格管理，商</w:t>
            </w:r>
            <w:proofErr w:type="gramStart"/>
            <w:r>
              <w:rPr>
                <w:rFonts w:hint="eastAsia"/>
                <w:color w:val="000000"/>
                <w:sz w:val="24"/>
              </w:rPr>
              <w:t>铺不得</w:t>
            </w:r>
            <w:proofErr w:type="gramEnd"/>
            <w:r>
              <w:rPr>
                <w:rFonts w:hint="eastAsia"/>
                <w:color w:val="000000"/>
                <w:sz w:val="24"/>
              </w:rPr>
              <w:t>经营扰民和存在安全隐患的行业，控制营业时间，禁止从事娱乐经营活动，防止商业噪声、娱乐噪声扰民，并严格控制营业时间，禁止使用产生高噪声的高音喇叭或音响设备。如有餐饮商铺，需根据《饮食业环境保护技术规范》（</w:t>
            </w:r>
            <w:r>
              <w:rPr>
                <w:color w:val="000000"/>
                <w:sz w:val="24"/>
              </w:rPr>
              <w:t>HJ5542010</w:t>
            </w:r>
            <w:r>
              <w:rPr>
                <w:rFonts w:hint="eastAsia"/>
                <w:color w:val="000000"/>
                <w:sz w:val="24"/>
              </w:rPr>
              <w:t>）、《关于加强饮食娱乐服务企业环境管理的通知》（国家环境保护局、国家工商行政管理局环监</w:t>
            </w:r>
            <w:r>
              <w:rPr>
                <w:color w:val="000000"/>
                <w:sz w:val="24"/>
              </w:rPr>
              <w:t xml:space="preserve">[1995]100 </w:t>
            </w:r>
            <w:r>
              <w:rPr>
                <w:rFonts w:hint="eastAsia"/>
                <w:color w:val="000000"/>
                <w:sz w:val="24"/>
              </w:rPr>
              <w:t>号等要求，一类饮食业项目餐饮应集中设置，且餐饮单位边界与住宅建筑边界水平间距不得小于</w:t>
            </w:r>
            <w:r>
              <w:rPr>
                <w:color w:val="000000"/>
                <w:sz w:val="24"/>
              </w:rPr>
              <w:t xml:space="preserve"> 9m</w:t>
            </w:r>
            <w:r>
              <w:rPr>
                <w:rFonts w:hint="eastAsia"/>
                <w:color w:val="000000"/>
                <w:sz w:val="24"/>
              </w:rPr>
              <w:t>，经油烟净化后的油烟排放口与周边环境敏感目标距离不应小于</w:t>
            </w:r>
            <w:r>
              <w:rPr>
                <w:color w:val="000000"/>
                <w:sz w:val="24"/>
              </w:rPr>
              <w:t xml:space="preserve"> 20m</w:t>
            </w:r>
            <w:r>
              <w:rPr>
                <w:rFonts w:hint="eastAsia"/>
                <w:color w:val="000000"/>
                <w:sz w:val="24"/>
              </w:rPr>
              <w:t>；二类饮食业项目，饮食业单位与相邻环境敏感目标的距离，以对周围建筑中生活、办公人群不造成污染为原则，并征得该人群同意。此外，饮食业单位应按照上述规范要求，设置完善的污染物治理设施，设有或预留下列设备、设施的专用配套空间：①送、排风机；②油烟净化设备；③隔油池；④固体废物临时存放</w:t>
            </w:r>
            <w:r>
              <w:rPr>
                <w:rFonts w:hint="eastAsia"/>
                <w:color w:val="000000"/>
                <w:sz w:val="24"/>
              </w:rPr>
              <w:lastRenderedPageBreak/>
              <w:t>场地；⑤专用烟道。</w:t>
            </w:r>
          </w:p>
          <w:p w:rsidR="00B7154B" w:rsidRDefault="00B7154B" w:rsidP="00B7154B">
            <w:pPr>
              <w:spacing w:line="360" w:lineRule="auto"/>
              <w:ind w:firstLine="480"/>
              <w:rPr>
                <w:color w:val="000000"/>
                <w:sz w:val="24"/>
              </w:rPr>
            </w:pPr>
            <w:r>
              <w:rPr>
                <w:rFonts w:hint="eastAsia"/>
                <w:color w:val="000000"/>
                <w:sz w:val="24"/>
              </w:rPr>
              <w:t>因此，本项目</w:t>
            </w:r>
            <w:proofErr w:type="gramStart"/>
            <w:r>
              <w:rPr>
                <w:rFonts w:hint="eastAsia"/>
                <w:color w:val="000000"/>
                <w:sz w:val="24"/>
              </w:rPr>
              <w:t>商业部分需预留</w:t>
            </w:r>
            <w:proofErr w:type="gramEnd"/>
            <w:r>
              <w:rPr>
                <w:rFonts w:hint="eastAsia"/>
                <w:color w:val="000000"/>
                <w:sz w:val="24"/>
              </w:rPr>
              <w:t>暗烟道，项目运行过程</w:t>
            </w:r>
            <w:proofErr w:type="gramStart"/>
            <w:r>
              <w:rPr>
                <w:rFonts w:hint="eastAsia"/>
                <w:color w:val="000000"/>
                <w:sz w:val="24"/>
              </w:rPr>
              <w:t>若引进</w:t>
            </w:r>
            <w:proofErr w:type="gramEnd"/>
            <w:r>
              <w:rPr>
                <w:rFonts w:hint="eastAsia"/>
                <w:color w:val="000000"/>
                <w:sz w:val="24"/>
              </w:rPr>
              <w:t>餐饮业，需另行报环保部门审批。饮食业</w:t>
            </w:r>
            <w:proofErr w:type="gramStart"/>
            <w:r>
              <w:rPr>
                <w:rFonts w:hint="eastAsia"/>
                <w:color w:val="000000"/>
                <w:sz w:val="24"/>
              </w:rPr>
              <w:t>项目环</w:t>
            </w:r>
            <w:proofErr w:type="gramEnd"/>
            <w:r>
              <w:rPr>
                <w:rFonts w:hint="eastAsia"/>
                <w:color w:val="000000"/>
                <w:sz w:val="24"/>
              </w:rPr>
              <w:t>评审批前，建设单位应征求项目周边有利害关系的居民及所在地物业、业主委员会或社区委员会等单位的意见，报批时应附有公众意见采纳或者未采纳的说明，商业用房由商业经营者向有关环保部门进行项目申报，按要求办理相应环境影响评价手续，并按有关规定做好污染防治措施。</w:t>
            </w:r>
          </w:p>
          <w:p w:rsidR="00B7154B" w:rsidRDefault="00B7154B" w:rsidP="00B7154B">
            <w:pPr>
              <w:spacing w:line="360" w:lineRule="auto"/>
              <w:ind w:firstLine="480"/>
              <w:rPr>
                <w:color w:val="000000"/>
                <w:sz w:val="24"/>
              </w:rPr>
            </w:pPr>
            <w:r>
              <w:rPr>
                <w:color w:val="000000"/>
                <w:sz w:val="24"/>
              </w:rPr>
              <w:t>3</w:t>
            </w:r>
            <w:r>
              <w:rPr>
                <w:rFonts w:hint="eastAsia"/>
                <w:color w:val="000000"/>
                <w:sz w:val="24"/>
              </w:rPr>
              <w:t>、环</w:t>
            </w:r>
            <w:proofErr w:type="gramStart"/>
            <w:r>
              <w:rPr>
                <w:rFonts w:hint="eastAsia"/>
                <w:color w:val="000000"/>
                <w:sz w:val="24"/>
              </w:rPr>
              <w:t>评建议</w:t>
            </w:r>
            <w:proofErr w:type="gramEnd"/>
            <w:r>
              <w:rPr>
                <w:rFonts w:hint="eastAsia"/>
                <w:color w:val="000000"/>
                <w:sz w:val="24"/>
              </w:rPr>
              <w:t>项目商业用房内宜引入及限制引入的商业类别</w:t>
            </w:r>
          </w:p>
          <w:p w:rsidR="00B7154B" w:rsidRDefault="00B7154B" w:rsidP="00B7154B">
            <w:pPr>
              <w:spacing w:line="360" w:lineRule="auto"/>
              <w:ind w:firstLine="480"/>
              <w:rPr>
                <w:color w:val="000000"/>
                <w:sz w:val="24"/>
              </w:rPr>
            </w:pPr>
            <w:r>
              <w:rPr>
                <w:rFonts w:hint="eastAsia"/>
                <w:color w:val="000000"/>
                <w:sz w:val="24"/>
              </w:rPr>
              <w:t>(1)</w:t>
            </w:r>
            <w:r>
              <w:rPr>
                <w:rFonts w:hint="eastAsia"/>
                <w:color w:val="000000"/>
                <w:sz w:val="24"/>
              </w:rPr>
              <w:t>项目底商宜引入一些便民服务的商业：如：零售超市、日杂超市、茶楼、冷热饮店、干洗店、休闲书吧、咖啡厅、糕点店等污染小的商业。</w:t>
            </w:r>
          </w:p>
          <w:p w:rsidR="00B7154B" w:rsidRDefault="00B7154B" w:rsidP="00B7154B">
            <w:pPr>
              <w:spacing w:line="360" w:lineRule="auto"/>
              <w:ind w:firstLine="480"/>
              <w:rPr>
                <w:color w:val="000000"/>
                <w:sz w:val="24"/>
              </w:rPr>
            </w:pPr>
            <w:r>
              <w:rPr>
                <w:rFonts w:hint="eastAsia"/>
                <w:color w:val="000000"/>
                <w:sz w:val="24"/>
              </w:rPr>
              <w:t>(2)</w:t>
            </w:r>
            <w:r>
              <w:rPr>
                <w:rFonts w:hint="eastAsia"/>
                <w:color w:val="000000"/>
                <w:sz w:val="24"/>
              </w:rPr>
              <w:t>本项目商业区域商业用房</w:t>
            </w:r>
            <w:proofErr w:type="gramStart"/>
            <w:r>
              <w:rPr>
                <w:rFonts w:hint="eastAsia"/>
                <w:color w:val="000000"/>
                <w:sz w:val="24"/>
              </w:rPr>
              <w:t>除拟引</w:t>
            </w:r>
            <w:proofErr w:type="gramEnd"/>
            <w:r>
              <w:rPr>
                <w:rFonts w:hint="eastAsia"/>
                <w:color w:val="000000"/>
                <w:sz w:val="24"/>
              </w:rPr>
              <w:t>人餐饮外宜引入：购物商场、银行、休闲会所、健身房等。幼儿园附近的独立商业楼禁止引入高噪声商业。</w:t>
            </w:r>
          </w:p>
          <w:p w:rsidR="00B7154B" w:rsidRDefault="00B7154B" w:rsidP="00B7154B">
            <w:pPr>
              <w:spacing w:line="360" w:lineRule="auto"/>
              <w:ind w:firstLine="480"/>
              <w:rPr>
                <w:color w:val="000000"/>
                <w:sz w:val="24"/>
              </w:rPr>
            </w:pPr>
            <w:r>
              <w:rPr>
                <w:rFonts w:hint="eastAsia"/>
                <w:color w:val="000000"/>
                <w:sz w:val="24"/>
              </w:rPr>
              <w:t>(3)</w:t>
            </w:r>
            <w:r>
              <w:rPr>
                <w:rFonts w:hint="eastAsia"/>
                <w:color w:val="000000"/>
                <w:sz w:val="24"/>
              </w:rPr>
              <w:t>在本项目所有的商铺内均不得开设产生恶臭（如家畜、鱼类宰杀）、火锅、强噪声源的店铺（如卡拉</w:t>
            </w:r>
            <w:r>
              <w:rPr>
                <w:color w:val="000000"/>
                <w:sz w:val="24"/>
              </w:rPr>
              <w:t xml:space="preserve"> OK</w:t>
            </w:r>
            <w:r>
              <w:rPr>
                <w:rFonts w:hint="eastAsia"/>
                <w:color w:val="000000"/>
                <w:sz w:val="24"/>
              </w:rPr>
              <w:t>、</w:t>
            </w:r>
            <w:r>
              <w:rPr>
                <w:color w:val="000000"/>
                <w:sz w:val="24"/>
              </w:rPr>
              <w:t>KTV</w:t>
            </w:r>
            <w:r>
              <w:rPr>
                <w:rFonts w:hint="eastAsia"/>
                <w:color w:val="000000"/>
                <w:sz w:val="24"/>
              </w:rPr>
              <w:t>、</w:t>
            </w:r>
            <w:r>
              <w:rPr>
                <w:color w:val="000000"/>
                <w:sz w:val="24"/>
              </w:rPr>
              <w:t xml:space="preserve">DJ </w:t>
            </w:r>
            <w:r>
              <w:rPr>
                <w:rFonts w:hint="eastAsia"/>
                <w:color w:val="000000"/>
                <w:sz w:val="24"/>
              </w:rPr>
              <w:t>吧）和生产加工型店铺，以及国家法律禁止从事的各类行业。</w:t>
            </w:r>
          </w:p>
          <w:p w:rsidR="00B7154B" w:rsidRDefault="00B7154B" w:rsidP="00B7154B">
            <w:pPr>
              <w:spacing w:line="360" w:lineRule="auto"/>
              <w:ind w:firstLine="480"/>
              <w:rPr>
                <w:color w:val="000000"/>
                <w:sz w:val="24"/>
              </w:rPr>
            </w:pPr>
            <w:r>
              <w:rPr>
                <w:color w:val="000000"/>
                <w:sz w:val="24"/>
              </w:rPr>
              <w:t>4</w:t>
            </w:r>
            <w:r>
              <w:rPr>
                <w:rFonts w:hint="eastAsia"/>
                <w:color w:val="000000"/>
                <w:sz w:val="24"/>
              </w:rPr>
              <w:t>、商业用房管理要求</w:t>
            </w:r>
          </w:p>
          <w:p w:rsidR="00B7154B" w:rsidRDefault="00B7154B" w:rsidP="00B7154B">
            <w:pPr>
              <w:spacing w:line="360" w:lineRule="auto"/>
              <w:ind w:firstLine="480"/>
              <w:rPr>
                <w:color w:val="000000"/>
                <w:sz w:val="24"/>
              </w:rPr>
            </w:pPr>
            <w:r>
              <w:rPr>
                <w:color w:val="000000"/>
                <w:sz w:val="24"/>
              </w:rPr>
              <w:t>(1)</w:t>
            </w:r>
            <w:r>
              <w:rPr>
                <w:rFonts w:hint="eastAsia"/>
                <w:color w:val="000000"/>
                <w:sz w:val="24"/>
              </w:rPr>
              <w:t>项目商业用房在招商时，应告知入驻</w:t>
            </w:r>
            <w:proofErr w:type="gramStart"/>
            <w:r>
              <w:rPr>
                <w:rFonts w:hint="eastAsia"/>
                <w:color w:val="000000"/>
                <w:sz w:val="24"/>
              </w:rPr>
              <w:t>者商业</w:t>
            </w:r>
            <w:proofErr w:type="gramEnd"/>
            <w:r>
              <w:rPr>
                <w:rFonts w:hint="eastAsia"/>
                <w:color w:val="000000"/>
                <w:sz w:val="24"/>
              </w:rPr>
              <w:t>用房的业态定位以及预留了何种环保设施。</w:t>
            </w:r>
          </w:p>
          <w:p w:rsidR="00B7154B" w:rsidRDefault="00B7154B" w:rsidP="00B7154B">
            <w:pPr>
              <w:spacing w:line="360" w:lineRule="auto"/>
              <w:ind w:firstLine="480"/>
              <w:rPr>
                <w:color w:val="000000"/>
                <w:sz w:val="24"/>
              </w:rPr>
            </w:pPr>
            <w:r>
              <w:rPr>
                <w:color w:val="000000"/>
                <w:sz w:val="24"/>
              </w:rPr>
              <w:t>(2)</w:t>
            </w:r>
            <w:r>
              <w:rPr>
                <w:rFonts w:hint="eastAsia"/>
                <w:color w:val="000000"/>
                <w:sz w:val="24"/>
              </w:rPr>
              <w:t>本项目应积极听取项目内外居民、企业的意见，及时与他们进行沟通。</w:t>
            </w:r>
          </w:p>
          <w:p w:rsidR="00B7154B" w:rsidRDefault="00B7154B" w:rsidP="00B7154B">
            <w:pPr>
              <w:spacing w:line="360" w:lineRule="auto"/>
              <w:ind w:firstLine="480"/>
              <w:rPr>
                <w:color w:val="000000"/>
                <w:sz w:val="24"/>
              </w:rPr>
            </w:pPr>
            <w:r>
              <w:rPr>
                <w:color w:val="000000"/>
                <w:sz w:val="24"/>
              </w:rPr>
              <w:t>(3)</w:t>
            </w:r>
            <w:r>
              <w:rPr>
                <w:rFonts w:hint="eastAsia"/>
                <w:color w:val="000000"/>
                <w:sz w:val="24"/>
              </w:rPr>
              <w:t>项目引入污染环境的商业项目时，须按照《建设项目环境保护管理条例》和《建设项目环境影响评价分类管理名录》等法规要求向当地环保部门另行申报相关环保手续，另行环评。经审批通过，且油烟、噪声等治理达标后方可入驻。</w:t>
            </w:r>
          </w:p>
          <w:p w:rsidR="00B7154B" w:rsidRDefault="00B7154B" w:rsidP="00B7154B">
            <w:pPr>
              <w:spacing w:line="360" w:lineRule="auto"/>
              <w:ind w:firstLine="480"/>
              <w:rPr>
                <w:color w:val="000000"/>
                <w:sz w:val="24"/>
              </w:rPr>
            </w:pPr>
            <w:r>
              <w:rPr>
                <w:color w:val="000000"/>
                <w:sz w:val="24"/>
              </w:rPr>
              <w:t>(4)</w:t>
            </w:r>
            <w:r>
              <w:rPr>
                <w:rFonts w:hint="eastAsia"/>
                <w:color w:val="000000"/>
                <w:sz w:val="24"/>
              </w:rPr>
              <w:t>此外，加强管理，制订相关制度，严格控制商家噪声排放。限制营业时间，商铺早上不宜开业过早，商铺晚上</w:t>
            </w:r>
            <w:r>
              <w:rPr>
                <w:color w:val="000000"/>
                <w:sz w:val="24"/>
              </w:rPr>
              <w:t xml:space="preserve"> 10 </w:t>
            </w:r>
            <w:r>
              <w:rPr>
                <w:rFonts w:hint="eastAsia"/>
                <w:color w:val="000000"/>
                <w:sz w:val="24"/>
              </w:rPr>
              <w:t>点后停止营业。严格控制商家促销活动，禁止使用高噪声设备（如音响等），避免噪声等扰民。定期检查商家的环保治理设施（如油烟净化器、隔声降噪措施等）情况，确保污染物达标排放。</w:t>
            </w:r>
          </w:p>
          <w:p w:rsidR="00B7154B" w:rsidRDefault="00994740" w:rsidP="00B7154B">
            <w:pPr>
              <w:spacing w:line="360" w:lineRule="auto"/>
              <w:ind w:firstLineChars="200" w:firstLine="482"/>
              <w:rPr>
                <w:b/>
                <w:bCs/>
                <w:color w:val="000000"/>
                <w:sz w:val="24"/>
              </w:rPr>
            </w:pPr>
            <w:r>
              <w:rPr>
                <w:rFonts w:hint="eastAsia"/>
                <w:b/>
                <w:bCs/>
                <w:color w:val="000000"/>
                <w:sz w:val="24"/>
              </w:rPr>
              <w:t>八</w:t>
            </w:r>
            <w:r w:rsidR="00B7154B">
              <w:rPr>
                <w:rFonts w:hint="eastAsia"/>
                <w:b/>
                <w:bCs/>
                <w:color w:val="000000"/>
                <w:sz w:val="24"/>
              </w:rPr>
              <w:t>、项目海绵城市实践方案</w:t>
            </w:r>
          </w:p>
          <w:p w:rsidR="00B7154B" w:rsidRDefault="00B7154B" w:rsidP="00B7154B">
            <w:pPr>
              <w:spacing w:line="360" w:lineRule="auto"/>
              <w:ind w:firstLine="480"/>
              <w:rPr>
                <w:color w:val="000000"/>
                <w:sz w:val="24"/>
              </w:rPr>
            </w:pPr>
            <w:r>
              <w:rPr>
                <w:color w:val="000000"/>
                <w:sz w:val="24"/>
              </w:rPr>
              <w:t>1</w:t>
            </w:r>
            <w:r>
              <w:rPr>
                <w:rFonts w:hint="eastAsia"/>
                <w:color w:val="000000"/>
                <w:sz w:val="24"/>
              </w:rPr>
              <w:t>、下凹式绿地与雨水入渗</w:t>
            </w:r>
          </w:p>
          <w:p w:rsidR="00B7154B" w:rsidRDefault="00B7154B" w:rsidP="00B7154B">
            <w:pPr>
              <w:spacing w:line="360" w:lineRule="auto"/>
              <w:ind w:firstLine="480"/>
              <w:rPr>
                <w:color w:val="000000"/>
                <w:sz w:val="24"/>
              </w:rPr>
            </w:pPr>
            <w:r>
              <w:rPr>
                <w:rFonts w:hint="eastAsia"/>
                <w:color w:val="000000"/>
                <w:sz w:val="24"/>
              </w:rPr>
              <w:t>合理规划雨水径流途径，有利于增加雨水下渗时间，避免未经下渗的雨水直接排出场外。项目场地内采用下凹式绿地（绿地标高低于路面标高）、渗透排放一体化管</w:t>
            </w:r>
            <w:r>
              <w:rPr>
                <w:rFonts w:hint="eastAsia"/>
                <w:color w:val="000000"/>
                <w:sz w:val="24"/>
              </w:rPr>
              <w:lastRenderedPageBreak/>
              <w:t>等，引导雨水进入可渗透地面，增大雨水渗透过程。</w:t>
            </w:r>
          </w:p>
          <w:p w:rsidR="00B7154B" w:rsidRDefault="00B7154B" w:rsidP="00B7154B">
            <w:pPr>
              <w:spacing w:line="360" w:lineRule="auto"/>
              <w:ind w:firstLine="480"/>
              <w:rPr>
                <w:color w:val="000000"/>
                <w:sz w:val="24"/>
              </w:rPr>
            </w:pPr>
            <w:r>
              <w:rPr>
                <w:color w:val="000000"/>
                <w:sz w:val="24"/>
              </w:rPr>
              <w:t>2</w:t>
            </w:r>
            <w:r>
              <w:rPr>
                <w:rFonts w:hint="eastAsia"/>
                <w:color w:val="000000"/>
                <w:sz w:val="24"/>
              </w:rPr>
              <w:t>、雨水收集</w:t>
            </w:r>
          </w:p>
          <w:p w:rsidR="00B7154B" w:rsidRDefault="00B7154B" w:rsidP="00B7154B">
            <w:pPr>
              <w:spacing w:line="360" w:lineRule="auto"/>
              <w:ind w:firstLine="480"/>
              <w:rPr>
                <w:color w:val="000000"/>
                <w:sz w:val="24"/>
              </w:rPr>
            </w:pPr>
            <w:r>
              <w:rPr>
                <w:rFonts w:hint="eastAsia"/>
                <w:color w:val="000000"/>
                <w:sz w:val="24"/>
              </w:rPr>
              <w:t>雨水属于较为清洁且易于收集回用的水源。项目采用雨水收集回用，通过对非传统水源进行简单处理回用，一方面，实现建筑自身水资源的循环使用，节省杂用水成本；另一方面，有效减缓了市政供水压力以及市政雨水排放压力，减小了城市水的处理负荷。</w:t>
            </w:r>
          </w:p>
          <w:p w:rsidR="00B7154B" w:rsidRDefault="00B7154B" w:rsidP="00B7154B">
            <w:pPr>
              <w:spacing w:line="360" w:lineRule="auto"/>
              <w:ind w:firstLine="480"/>
              <w:rPr>
                <w:color w:val="000000"/>
                <w:sz w:val="24"/>
              </w:rPr>
            </w:pPr>
            <w:r>
              <w:rPr>
                <w:rFonts w:hint="eastAsia"/>
                <w:color w:val="000000"/>
                <w:sz w:val="24"/>
              </w:rPr>
              <w:t>收集后的雨水经过初期弃流、过滤、消毒后，可以达到室外景观用水的水质要求。处理后的雨水用于场地内绿化灌溉、道路广场浇洒、景观补水等。</w:t>
            </w:r>
          </w:p>
          <w:p w:rsidR="00B7154B" w:rsidRDefault="00B7154B" w:rsidP="00B7154B">
            <w:pPr>
              <w:spacing w:line="360" w:lineRule="auto"/>
              <w:ind w:firstLine="480"/>
              <w:rPr>
                <w:color w:val="000000"/>
                <w:sz w:val="24"/>
              </w:rPr>
            </w:pPr>
            <w:r>
              <w:rPr>
                <w:rFonts w:hint="eastAsia"/>
                <w:color w:val="000000"/>
                <w:sz w:val="24"/>
              </w:rPr>
              <w:t>初期雨水经过安全分流井，气流过滤装置，截污挂篮等初过滤，汇入雨水收集池，</w:t>
            </w:r>
            <w:r>
              <w:rPr>
                <w:rFonts w:ascii="Arial" w:hAnsi="Arial" w:cs="Arial" w:hint="eastAsia"/>
                <w:color w:val="000000"/>
                <w:sz w:val="24"/>
                <w:szCs w:val="24"/>
                <w:shd w:val="clear" w:color="auto" w:fill="FFFFFF"/>
              </w:rPr>
              <w:t>采用含氯消毒剂进行消毒</w:t>
            </w:r>
            <w:r>
              <w:rPr>
                <w:rFonts w:hint="eastAsia"/>
                <w:color w:val="000000"/>
                <w:sz w:val="24"/>
              </w:rPr>
              <w:t>处理，最终回用到室外道路冲洗、绿化浇洒。</w:t>
            </w:r>
          </w:p>
          <w:p w:rsidR="00B7154B" w:rsidRDefault="00B7154B" w:rsidP="00B7154B">
            <w:pPr>
              <w:spacing w:line="360" w:lineRule="auto"/>
              <w:ind w:firstLine="480"/>
              <w:rPr>
                <w:color w:val="000000"/>
                <w:sz w:val="24"/>
              </w:rPr>
            </w:pPr>
            <w:r>
              <w:rPr>
                <w:rFonts w:hint="eastAsia"/>
                <w:color w:val="000000"/>
                <w:sz w:val="24"/>
              </w:rPr>
              <w:t>采用蓄水模块进行蓄水，有效保证了蓄水水质，同时不占用空间，施工简单、方便，更加环保、安全。通过压力控制泵和雨水控制器可以很方便地将雨水送至用水点，同时雨水控制器可以实时反应雨水蓄水池的水位状况，从而到达用水点。</w:t>
            </w:r>
          </w:p>
          <w:p w:rsidR="00B7154B" w:rsidRDefault="00B7154B" w:rsidP="00B7154B">
            <w:pPr>
              <w:spacing w:line="360" w:lineRule="auto"/>
              <w:ind w:firstLine="480"/>
              <w:rPr>
                <w:color w:val="000000"/>
                <w:sz w:val="24"/>
              </w:rPr>
            </w:pPr>
            <w:r>
              <w:rPr>
                <w:color w:val="000000"/>
                <w:sz w:val="24"/>
              </w:rPr>
              <w:t>3</w:t>
            </w:r>
            <w:r>
              <w:rPr>
                <w:rFonts w:hint="eastAsia"/>
                <w:color w:val="000000"/>
                <w:sz w:val="24"/>
              </w:rPr>
              <w:t>、透水砖</w:t>
            </w:r>
          </w:p>
          <w:p w:rsidR="00B7154B" w:rsidRDefault="00B7154B" w:rsidP="00B7154B">
            <w:pPr>
              <w:spacing w:line="360" w:lineRule="auto"/>
              <w:ind w:firstLine="480"/>
              <w:rPr>
                <w:color w:val="000000"/>
                <w:sz w:val="24"/>
              </w:rPr>
            </w:pPr>
            <w:r>
              <w:rPr>
                <w:rFonts w:hint="eastAsia"/>
                <w:color w:val="000000"/>
                <w:sz w:val="24"/>
              </w:rPr>
              <w:t>项目场地通过设置自然裸露地、公共绿地、绿化地面和镂空面积大于或等于</w:t>
            </w:r>
            <w:r>
              <w:rPr>
                <w:color w:val="000000"/>
                <w:sz w:val="24"/>
              </w:rPr>
              <w:t xml:space="preserve"> 40%</w:t>
            </w:r>
            <w:r>
              <w:rPr>
                <w:rFonts w:hint="eastAsia"/>
                <w:color w:val="000000"/>
                <w:sz w:val="24"/>
              </w:rPr>
              <w:t>的镂空铺地（如植草砖），增大室外透水地面面积。</w:t>
            </w:r>
          </w:p>
          <w:p w:rsidR="00B7154B" w:rsidRDefault="00196A1B" w:rsidP="00B7154B">
            <w:pPr>
              <w:spacing w:line="360" w:lineRule="auto"/>
              <w:ind w:firstLine="480"/>
              <w:rPr>
                <w:color w:val="000000"/>
                <w:sz w:val="24"/>
              </w:rPr>
            </w:pPr>
            <w:r>
              <w:rPr>
                <w:rFonts w:hint="eastAsia"/>
                <w:color w:val="000000"/>
                <w:sz w:val="24"/>
              </w:rPr>
              <w:t>通过采用透水铺装，能减少城市与住区气温逐渐升高</w:t>
            </w:r>
            <w:r w:rsidR="00B7154B">
              <w:rPr>
                <w:rFonts w:hint="eastAsia"/>
                <w:color w:val="000000"/>
                <w:sz w:val="24"/>
              </w:rPr>
              <w:t>和气候干燥状况，降低热岛效应，调节微气候；增加场地雨水与地下水涵养，改善生态环境及强化天然降水的地下渗透能力，补充地下水量，减少应地下水位下降造成的地面下陷；减轻排水系统负荷，以及减少雨水的尖峰径流量，改善排水状况。室外停车位采用植草铺装，非机动车道、人行道等区域结合景观设计宜采用透水混凝土或透水砖铺装。</w:t>
            </w:r>
          </w:p>
          <w:p w:rsidR="00B7154B" w:rsidRDefault="00B7154B" w:rsidP="00B7154B">
            <w:pPr>
              <w:spacing w:line="360" w:lineRule="auto"/>
              <w:ind w:firstLine="480"/>
              <w:rPr>
                <w:color w:val="000000"/>
                <w:sz w:val="24"/>
              </w:rPr>
            </w:pPr>
            <w:r>
              <w:rPr>
                <w:rFonts w:hint="eastAsia"/>
                <w:color w:val="000000"/>
                <w:sz w:val="24"/>
              </w:rPr>
              <w:t>项目场地内人行通道、楼前广场等硬质地面采用透水混凝土、透水砖等透水铺装材料；地面停车位采用植草砖铺装，加大地面雨水入渗量。</w:t>
            </w:r>
          </w:p>
          <w:p w:rsidR="00B7154B" w:rsidRDefault="00B7154B" w:rsidP="00B7154B">
            <w:pPr>
              <w:spacing w:line="360" w:lineRule="auto"/>
              <w:ind w:firstLine="480"/>
              <w:rPr>
                <w:color w:val="000000"/>
                <w:sz w:val="24"/>
              </w:rPr>
            </w:pPr>
            <w:r>
              <w:rPr>
                <w:color w:val="000000"/>
                <w:sz w:val="24"/>
              </w:rPr>
              <w:t>4</w:t>
            </w:r>
            <w:r>
              <w:rPr>
                <w:rFonts w:hint="eastAsia"/>
                <w:color w:val="000000"/>
                <w:sz w:val="24"/>
              </w:rPr>
              <w:t>、微喷灌系统</w:t>
            </w:r>
          </w:p>
          <w:p w:rsidR="00B7154B" w:rsidRDefault="00B7154B" w:rsidP="00B7154B">
            <w:pPr>
              <w:spacing w:line="360" w:lineRule="auto"/>
              <w:ind w:firstLine="480"/>
              <w:rPr>
                <w:color w:val="000000"/>
                <w:sz w:val="24"/>
              </w:rPr>
            </w:pPr>
            <w:r>
              <w:rPr>
                <w:rFonts w:hint="eastAsia"/>
                <w:color w:val="000000"/>
                <w:sz w:val="24"/>
              </w:rPr>
              <w:t>项目采用微喷灌的绿化灌溉方式。由于微喷灌可以控制喷水量和均匀性，避免产生地面径流和深层渗漏损失，使水的利用率大为提高，一般比地面漫灌节省水量</w:t>
            </w:r>
            <w:r>
              <w:rPr>
                <w:color w:val="000000"/>
                <w:sz w:val="24"/>
              </w:rPr>
              <w:t xml:space="preserve"> 30~50%</w:t>
            </w:r>
            <w:r>
              <w:rPr>
                <w:rFonts w:hint="eastAsia"/>
                <w:color w:val="000000"/>
                <w:sz w:val="24"/>
              </w:rPr>
              <w:t>。采用自动微喷灌，也降低了人工灌溉的灌水成本。</w:t>
            </w:r>
          </w:p>
          <w:p w:rsidR="00B7154B" w:rsidRDefault="00994740" w:rsidP="00B7154B">
            <w:pPr>
              <w:spacing w:line="360" w:lineRule="auto"/>
              <w:ind w:firstLineChars="200" w:firstLine="482"/>
              <w:rPr>
                <w:b/>
                <w:sz w:val="24"/>
              </w:rPr>
            </w:pPr>
            <w:r>
              <w:rPr>
                <w:rFonts w:hint="eastAsia"/>
                <w:b/>
                <w:sz w:val="24"/>
              </w:rPr>
              <w:t>九</w:t>
            </w:r>
            <w:r w:rsidR="00B7154B">
              <w:rPr>
                <w:rFonts w:hint="eastAsia"/>
                <w:b/>
                <w:sz w:val="24"/>
              </w:rPr>
              <w:t>、项目投资及来源</w:t>
            </w:r>
          </w:p>
          <w:p w:rsidR="00B7154B" w:rsidRDefault="00B7154B" w:rsidP="00B7154B">
            <w:pPr>
              <w:spacing w:line="360" w:lineRule="auto"/>
              <w:ind w:firstLineChars="200" w:firstLine="480"/>
              <w:rPr>
                <w:sz w:val="24"/>
              </w:rPr>
            </w:pPr>
            <w:r>
              <w:rPr>
                <w:rFonts w:hint="eastAsia"/>
                <w:sz w:val="24"/>
              </w:rPr>
              <w:t>本项目总投资</w:t>
            </w:r>
            <w:r>
              <w:rPr>
                <w:rFonts w:hint="eastAsia"/>
                <w:sz w:val="24"/>
                <w:szCs w:val="24"/>
              </w:rPr>
              <w:t>31</w:t>
            </w:r>
            <w:r>
              <w:rPr>
                <w:sz w:val="24"/>
                <w:szCs w:val="24"/>
              </w:rPr>
              <w:t>0000</w:t>
            </w:r>
            <w:r>
              <w:rPr>
                <w:rFonts w:hint="eastAsia"/>
                <w:sz w:val="24"/>
              </w:rPr>
              <w:t>万元，所需资金全部由企业自筹。</w:t>
            </w:r>
          </w:p>
          <w:p w:rsidR="00B7154B" w:rsidRDefault="006C4E5F" w:rsidP="00B7154B">
            <w:pPr>
              <w:spacing w:line="360" w:lineRule="auto"/>
              <w:ind w:firstLineChars="200" w:firstLine="482"/>
              <w:rPr>
                <w:b/>
                <w:color w:val="000000"/>
                <w:sz w:val="24"/>
              </w:rPr>
            </w:pPr>
            <w:r>
              <w:rPr>
                <w:rFonts w:hint="eastAsia"/>
                <w:b/>
                <w:color w:val="000000"/>
                <w:sz w:val="24"/>
              </w:rPr>
              <w:lastRenderedPageBreak/>
              <w:t>十</w:t>
            </w:r>
            <w:r w:rsidR="00B7154B">
              <w:rPr>
                <w:rFonts w:hint="eastAsia"/>
                <w:b/>
                <w:color w:val="000000"/>
                <w:sz w:val="24"/>
              </w:rPr>
              <w:t>、项目实施进度</w:t>
            </w:r>
          </w:p>
          <w:p w:rsidR="00B7154B" w:rsidRDefault="00B7154B" w:rsidP="00B7154B">
            <w:pPr>
              <w:spacing w:line="360" w:lineRule="auto"/>
              <w:ind w:firstLineChars="200" w:firstLine="480"/>
              <w:rPr>
                <w:sz w:val="24"/>
              </w:rPr>
            </w:pPr>
            <w:r>
              <w:rPr>
                <w:rFonts w:hint="eastAsia"/>
                <w:sz w:val="24"/>
              </w:rPr>
              <w:t>本项目建设期为</w:t>
            </w:r>
            <w:proofErr w:type="gramStart"/>
            <w:r>
              <w:rPr>
                <w:rFonts w:hint="eastAsia"/>
                <w:sz w:val="24"/>
              </w:rPr>
              <w:t>36</w:t>
            </w:r>
            <w:proofErr w:type="gramEnd"/>
            <w:r>
              <w:rPr>
                <w:rFonts w:hint="eastAsia"/>
                <w:sz w:val="24"/>
              </w:rPr>
              <w:t>月，将于</w:t>
            </w:r>
            <w:r>
              <w:rPr>
                <w:sz w:val="24"/>
              </w:rPr>
              <w:t>2018</w:t>
            </w:r>
            <w:r>
              <w:rPr>
                <w:rFonts w:hint="eastAsia"/>
                <w:sz w:val="24"/>
              </w:rPr>
              <w:t>年</w:t>
            </w:r>
            <w:r>
              <w:rPr>
                <w:rFonts w:hint="eastAsia"/>
                <w:sz w:val="24"/>
              </w:rPr>
              <w:t>10</w:t>
            </w:r>
            <w:r>
              <w:rPr>
                <w:rFonts w:hint="eastAsia"/>
                <w:sz w:val="24"/>
              </w:rPr>
              <w:t>月开工建设，预计</w:t>
            </w:r>
            <w:r>
              <w:rPr>
                <w:sz w:val="24"/>
              </w:rPr>
              <w:t>20</w:t>
            </w:r>
            <w:r>
              <w:rPr>
                <w:rFonts w:hint="eastAsia"/>
                <w:sz w:val="24"/>
              </w:rPr>
              <w:t>21</w:t>
            </w:r>
            <w:r>
              <w:rPr>
                <w:rFonts w:hint="eastAsia"/>
                <w:sz w:val="24"/>
              </w:rPr>
              <w:t>年</w:t>
            </w:r>
            <w:r>
              <w:rPr>
                <w:rFonts w:hint="eastAsia"/>
                <w:sz w:val="24"/>
              </w:rPr>
              <w:t>9</w:t>
            </w:r>
            <w:r>
              <w:rPr>
                <w:rFonts w:hint="eastAsia"/>
                <w:sz w:val="24"/>
              </w:rPr>
              <w:t>月竣工。</w:t>
            </w:r>
          </w:p>
          <w:p w:rsidR="00B7154B" w:rsidRDefault="00994740" w:rsidP="00B7154B">
            <w:pPr>
              <w:spacing w:line="360" w:lineRule="auto"/>
              <w:ind w:firstLineChars="200" w:firstLine="482"/>
              <w:rPr>
                <w:b/>
                <w:sz w:val="24"/>
                <w:szCs w:val="24"/>
              </w:rPr>
            </w:pPr>
            <w:r>
              <w:rPr>
                <w:rFonts w:hint="eastAsia"/>
                <w:b/>
                <w:sz w:val="24"/>
                <w:szCs w:val="24"/>
              </w:rPr>
              <w:t>十一</w:t>
            </w:r>
            <w:r w:rsidR="00B7154B">
              <w:rPr>
                <w:rFonts w:hint="eastAsia"/>
                <w:b/>
                <w:sz w:val="24"/>
                <w:szCs w:val="24"/>
              </w:rPr>
              <w:t>、编制依据</w:t>
            </w:r>
          </w:p>
          <w:p w:rsidR="00B7154B" w:rsidRDefault="00B7154B" w:rsidP="00B7154B">
            <w:pPr>
              <w:spacing w:line="360" w:lineRule="auto"/>
              <w:ind w:firstLine="480"/>
              <w:rPr>
                <w:color w:val="000000"/>
                <w:sz w:val="24"/>
                <w:szCs w:val="24"/>
              </w:rPr>
            </w:pPr>
            <w:r>
              <w:rPr>
                <w:color w:val="000000"/>
                <w:sz w:val="24"/>
                <w:szCs w:val="24"/>
              </w:rPr>
              <w:t>1.</w:t>
            </w:r>
            <w:r>
              <w:rPr>
                <w:rFonts w:hint="eastAsia"/>
                <w:color w:val="000000"/>
                <w:sz w:val="24"/>
                <w:szCs w:val="24"/>
              </w:rPr>
              <w:t>法律法规</w:t>
            </w:r>
          </w:p>
          <w:p w:rsidR="00B7154B" w:rsidRDefault="00B7154B" w:rsidP="00B7154B">
            <w:pPr>
              <w:spacing w:line="360" w:lineRule="auto"/>
              <w:ind w:firstLine="480"/>
              <w:rPr>
                <w:sz w:val="24"/>
              </w:rPr>
            </w:pPr>
            <w:r>
              <w:rPr>
                <w:sz w:val="24"/>
              </w:rPr>
              <w:t>(1)</w:t>
            </w:r>
            <w:r>
              <w:rPr>
                <w:rFonts w:hint="eastAsia"/>
                <w:sz w:val="24"/>
              </w:rPr>
              <w:t>《中华人民共和国环境保护法》（</w:t>
            </w:r>
            <w:r>
              <w:rPr>
                <w:sz w:val="24"/>
              </w:rPr>
              <w:t>2015</w:t>
            </w:r>
            <w:r>
              <w:rPr>
                <w:rFonts w:hint="eastAsia"/>
                <w:sz w:val="24"/>
              </w:rPr>
              <w:t>年</w:t>
            </w:r>
            <w:r>
              <w:rPr>
                <w:sz w:val="24"/>
              </w:rPr>
              <w:t>1</w:t>
            </w:r>
            <w:r>
              <w:rPr>
                <w:rFonts w:hint="eastAsia"/>
                <w:sz w:val="24"/>
              </w:rPr>
              <w:t>月</w:t>
            </w:r>
            <w:r>
              <w:rPr>
                <w:sz w:val="24"/>
              </w:rPr>
              <w:t>1</w:t>
            </w:r>
            <w:r>
              <w:rPr>
                <w:rFonts w:hint="eastAsia"/>
                <w:sz w:val="24"/>
              </w:rPr>
              <w:t>日施行）；</w:t>
            </w:r>
          </w:p>
          <w:p w:rsidR="00B7154B" w:rsidRDefault="00B7154B" w:rsidP="00B7154B">
            <w:pPr>
              <w:spacing w:line="360" w:lineRule="auto"/>
              <w:ind w:firstLine="480"/>
              <w:rPr>
                <w:sz w:val="24"/>
              </w:rPr>
            </w:pPr>
            <w:r>
              <w:rPr>
                <w:sz w:val="24"/>
              </w:rPr>
              <w:t>(2)</w:t>
            </w:r>
            <w:r>
              <w:rPr>
                <w:rFonts w:hint="eastAsia"/>
                <w:sz w:val="24"/>
              </w:rPr>
              <w:t>《中华人民共和国环境影响评价法》（</w:t>
            </w:r>
            <w:r>
              <w:rPr>
                <w:sz w:val="24"/>
              </w:rPr>
              <w:t>2016</w:t>
            </w:r>
            <w:r>
              <w:rPr>
                <w:rFonts w:hint="eastAsia"/>
                <w:sz w:val="24"/>
              </w:rPr>
              <w:t>年</w:t>
            </w:r>
            <w:r>
              <w:rPr>
                <w:sz w:val="24"/>
              </w:rPr>
              <w:t>9</w:t>
            </w:r>
            <w:r>
              <w:rPr>
                <w:rFonts w:hint="eastAsia"/>
                <w:sz w:val="24"/>
              </w:rPr>
              <w:t>月</w:t>
            </w:r>
            <w:r>
              <w:rPr>
                <w:sz w:val="24"/>
              </w:rPr>
              <w:t>1</w:t>
            </w:r>
            <w:r>
              <w:rPr>
                <w:rFonts w:hint="eastAsia"/>
                <w:sz w:val="24"/>
              </w:rPr>
              <w:t>日施行）；</w:t>
            </w:r>
          </w:p>
          <w:p w:rsidR="00B7154B" w:rsidRDefault="00B7154B" w:rsidP="00B7154B">
            <w:pPr>
              <w:spacing w:line="360" w:lineRule="auto"/>
              <w:ind w:firstLineChars="200" w:firstLine="480"/>
              <w:rPr>
                <w:sz w:val="24"/>
              </w:rPr>
            </w:pPr>
            <w:r>
              <w:rPr>
                <w:sz w:val="24"/>
              </w:rPr>
              <w:t>(3)</w:t>
            </w:r>
            <w:r>
              <w:rPr>
                <w:rFonts w:hint="eastAsia"/>
                <w:sz w:val="24"/>
              </w:rPr>
              <w:t>《中华人民共和国水土保持法》（</w:t>
            </w:r>
            <w:r>
              <w:rPr>
                <w:sz w:val="24"/>
              </w:rPr>
              <w:t>2011</w:t>
            </w:r>
            <w:r>
              <w:rPr>
                <w:rFonts w:hint="eastAsia"/>
                <w:sz w:val="24"/>
              </w:rPr>
              <w:t>年</w:t>
            </w:r>
            <w:r>
              <w:rPr>
                <w:sz w:val="24"/>
              </w:rPr>
              <w:t>3</w:t>
            </w:r>
            <w:r>
              <w:rPr>
                <w:rFonts w:hint="eastAsia"/>
                <w:sz w:val="24"/>
              </w:rPr>
              <w:t>月</w:t>
            </w:r>
            <w:r>
              <w:rPr>
                <w:sz w:val="24"/>
              </w:rPr>
              <w:t>1</w:t>
            </w:r>
            <w:r>
              <w:rPr>
                <w:rFonts w:hint="eastAsia"/>
                <w:sz w:val="24"/>
              </w:rPr>
              <w:t>日施行）；</w:t>
            </w:r>
          </w:p>
          <w:p w:rsidR="00B7154B" w:rsidRDefault="00B7154B" w:rsidP="00B7154B">
            <w:pPr>
              <w:spacing w:line="360" w:lineRule="auto"/>
              <w:ind w:firstLine="480"/>
              <w:rPr>
                <w:sz w:val="24"/>
              </w:rPr>
            </w:pPr>
            <w:r>
              <w:rPr>
                <w:sz w:val="24"/>
              </w:rPr>
              <w:t>(4)</w:t>
            </w:r>
            <w:r>
              <w:rPr>
                <w:rFonts w:hint="eastAsia"/>
                <w:sz w:val="24"/>
              </w:rPr>
              <w:t>《中华人民共和国水污染防治法》（</w:t>
            </w:r>
            <w:r>
              <w:rPr>
                <w:sz w:val="24"/>
              </w:rPr>
              <w:t>2008</w:t>
            </w:r>
            <w:r>
              <w:rPr>
                <w:rFonts w:hint="eastAsia"/>
                <w:sz w:val="24"/>
              </w:rPr>
              <w:t>年</w:t>
            </w:r>
            <w:r>
              <w:rPr>
                <w:sz w:val="24"/>
              </w:rPr>
              <w:t>6</w:t>
            </w:r>
            <w:r>
              <w:rPr>
                <w:rFonts w:hint="eastAsia"/>
                <w:sz w:val="24"/>
              </w:rPr>
              <w:t>月</w:t>
            </w:r>
            <w:r>
              <w:rPr>
                <w:sz w:val="24"/>
              </w:rPr>
              <w:t>1</w:t>
            </w:r>
            <w:r>
              <w:rPr>
                <w:rFonts w:hint="eastAsia"/>
                <w:sz w:val="24"/>
              </w:rPr>
              <w:t>日施行）；</w:t>
            </w:r>
          </w:p>
          <w:p w:rsidR="00B7154B" w:rsidRDefault="00B7154B" w:rsidP="00B7154B">
            <w:pPr>
              <w:spacing w:line="360" w:lineRule="auto"/>
              <w:ind w:firstLine="480"/>
              <w:rPr>
                <w:sz w:val="24"/>
              </w:rPr>
            </w:pPr>
            <w:r>
              <w:rPr>
                <w:sz w:val="24"/>
              </w:rPr>
              <w:t>(5)</w:t>
            </w:r>
            <w:r>
              <w:rPr>
                <w:rFonts w:hint="eastAsia"/>
                <w:sz w:val="24"/>
              </w:rPr>
              <w:t>《中华人民共和国大气污染防治法》（</w:t>
            </w:r>
            <w:r>
              <w:rPr>
                <w:sz w:val="24"/>
              </w:rPr>
              <w:t>2016</w:t>
            </w:r>
            <w:r>
              <w:rPr>
                <w:rFonts w:hint="eastAsia"/>
                <w:sz w:val="24"/>
              </w:rPr>
              <w:t>年</w:t>
            </w:r>
            <w:r>
              <w:rPr>
                <w:sz w:val="24"/>
              </w:rPr>
              <w:t>1</w:t>
            </w:r>
            <w:r>
              <w:rPr>
                <w:rFonts w:hint="eastAsia"/>
                <w:sz w:val="24"/>
              </w:rPr>
              <w:t>月</w:t>
            </w:r>
            <w:r>
              <w:rPr>
                <w:sz w:val="24"/>
              </w:rPr>
              <w:t>1</w:t>
            </w:r>
            <w:r>
              <w:rPr>
                <w:rFonts w:hint="eastAsia"/>
                <w:sz w:val="24"/>
              </w:rPr>
              <w:t>日施行）；</w:t>
            </w:r>
          </w:p>
          <w:p w:rsidR="00B7154B" w:rsidRDefault="00B7154B" w:rsidP="00B7154B">
            <w:pPr>
              <w:spacing w:line="360" w:lineRule="auto"/>
              <w:ind w:firstLine="480"/>
              <w:rPr>
                <w:sz w:val="24"/>
              </w:rPr>
            </w:pPr>
            <w:r>
              <w:rPr>
                <w:sz w:val="24"/>
              </w:rPr>
              <w:t>(6)</w:t>
            </w:r>
            <w:r>
              <w:rPr>
                <w:rFonts w:hint="eastAsia"/>
                <w:sz w:val="24"/>
              </w:rPr>
              <w:t>《中华人民共和国环境噪声污染防治法》（</w:t>
            </w:r>
            <w:r>
              <w:rPr>
                <w:sz w:val="24"/>
              </w:rPr>
              <w:t>1997</w:t>
            </w:r>
            <w:r>
              <w:rPr>
                <w:rFonts w:hint="eastAsia"/>
                <w:sz w:val="24"/>
              </w:rPr>
              <w:t>年</w:t>
            </w:r>
            <w:r>
              <w:rPr>
                <w:sz w:val="24"/>
              </w:rPr>
              <w:t>3</w:t>
            </w:r>
            <w:r>
              <w:rPr>
                <w:rFonts w:hint="eastAsia"/>
                <w:sz w:val="24"/>
              </w:rPr>
              <w:t>月</w:t>
            </w:r>
            <w:r>
              <w:rPr>
                <w:sz w:val="24"/>
              </w:rPr>
              <w:t>1</w:t>
            </w:r>
            <w:r>
              <w:rPr>
                <w:rFonts w:hint="eastAsia"/>
                <w:sz w:val="24"/>
              </w:rPr>
              <w:t>日施行）；</w:t>
            </w:r>
          </w:p>
          <w:p w:rsidR="00B7154B" w:rsidRDefault="00B7154B" w:rsidP="00B7154B">
            <w:pPr>
              <w:spacing w:line="360" w:lineRule="auto"/>
              <w:ind w:firstLine="480"/>
              <w:rPr>
                <w:sz w:val="24"/>
              </w:rPr>
            </w:pPr>
            <w:r>
              <w:rPr>
                <w:sz w:val="24"/>
              </w:rPr>
              <w:t>(7)</w:t>
            </w:r>
            <w:r>
              <w:rPr>
                <w:rFonts w:hint="eastAsia"/>
                <w:sz w:val="24"/>
              </w:rPr>
              <w:t>《中华人民共和国固体废物污染环境防治法》（</w:t>
            </w:r>
            <w:r>
              <w:rPr>
                <w:sz w:val="24"/>
              </w:rPr>
              <w:t>2015</w:t>
            </w:r>
            <w:r>
              <w:rPr>
                <w:rFonts w:hint="eastAsia"/>
                <w:sz w:val="24"/>
              </w:rPr>
              <w:t>年</w:t>
            </w:r>
            <w:r>
              <w:rPr>
                <w:sz w:val="24"/>
              </w:rPr>
              <w:t>4</w:t>
            </w:r>
            <w:r>
              <w:rPr>
                <w:rFonts w:hint="eastAsia"/>
                <w:sz w:val="24"/>
              </w:rPr>
              <w:t>月</w:t>
            </w:r>
            <w:r>
              <w:rPr>
                <w:sz w:val="24"/>
              </w:rPr>
              <w:t>24</w:t>
            </w:r>
            <w:r>
              <w:rPr>
                <w:rFonts w:hint="eastAsia"/>
                <w:sz w:val="24"/>
              </w:rPr>
              <w:t>日修订）；</w:t>
            </w:r>
          </w:p>
          <w:p w:rsidR="00B7154B" w:rsidRDefault="00B7154B" w:rsidP="00B7154B">
            <w:pPr>
              <w:spacing w:line="360" w:lineRule="auto"/>
              <w:ind w:firstLine="480"/>
              <w:jc w:val="left"/>
              <w:rPr>
                <w:sz w:val="24"/>
              </w:rPr>
            </w:pPr>
            <w:r>
              <w:rPr>
                <w:sz w:val="24"/>
              </w:rPr>
              <w:t>(8)</w:t>
            </w:r>
            <w:r>
              <w:rPr>
                <w:rFonts w:hint="eastAsia"/>
                <w:sz w:val="24"/>
              </w:rPr>
              <w:t>《建设项目环境保护管理条例》（</w:t>
            </w:r>
            <w:r>
              <w:rPr>
                <w:sz w:val="24"/>
              </w:rPr>
              <w:t>2017</w:t>
            </w:r>
            <w:r>
              <w:rPr>
                <w:rFonts w:hint="eastAsia"/>
                <w:sz w:val="24"/>
              </w:rPr>
              <w:t>年</w:t>
            </w:r>
            <w:r>
              <w:rPr>
                <w:sz w:val="24"/>
              </w:rPr>
              <w:t>10</w:t>
            </w:r>
            <w:r>
              <w:rPr>
                <w:rFonts w:hint="eastAsia"/>
                <w:sz w:val="24"/>
              </w:rPr>
              <w:t>月</w:t>
            </w:r>
            <w:r>
              <w:rPr>
                <w:sz w:val="24"/>
              </w:rPr>
              <w:t>1</w:t>
            </w:r>
            <w:r>
              <w:rPr>
                <w:rFonts w:hint="eastAsia"/>
                <w:sz w:val="24"/>
              </w:rPr>
              <w:t>日施行）；</w:t>
            </w:r>
          </w:p>
          <w:p w:rsidR="00B7154B" w:rsidRDefault="00B7154B" w:rsidP="00B7154B">
            <w:pPr>
              <w:spacing w:line="360" w:lineRule="auto"/>
              <w:ind w:firstLine="480"/>
              <w:jc w:val="left"/>
              <w:rPr>
                <w:rFonts w:ascii="宋体"/>
                <w:sz w:val="24"/>
                <w:szCs w:val="24"/>
              </w:rPr>
            </w:pPr>
            <w:r>
              <w:rPr>
                <w:sz w:val="24"/>
                <w:szCs w:val="24"/>
              </w:rPr>
              <w:t>(9)</w:t>
            </w:r>
            <w:r>
              <w:rPr>
                <w:rFonts w:ascii="宋体" w:hAnsi="宋体" w:hint="eastAsia"/>
                <w:sz w:val="24"/>
                <w:szCs w:val="24"/>
              </w:rPr>
              <w:t>《建设项目环境影响评价分类管理名录》（</w:t>
            </w:r>
            <w:r w:rsidR="00034B93">
              <w:rPr>
                <w:rFonts w:hint="eastAsia"/>
                <w:color w:val="000000"/>
                <w:sz w:val="24"/>
                <w:szCs w:val="24"/>
                <w:shd w:val="clear" w:color="auto" w:fill="FFFFFF"/>
              </w:rPr>
              <w:t>2018</w:t>
            </w:r>
            <w:r w:rsidR="00034B93">
              <w:rPr>
                <w:rFonts w:hint="eastAsia"/>
                <w:color w:val="000000"/>
                <w:sz w:val="24"/>
                <w:szCs w:val="24"/>
                <w:shd w:val="clear" w:color="auto" w:fill="FFFFFF"/>
              </w:rPr>
              <w:t>年</w:t>
            </w:r>
            <w:r w:rsidR="00034B93">
              <w:rPr>
                <w:rFonts w:hint="eastAsia"/>
                <w:color w:val="000000"/>
                <w:sz w:val="24"/>
                <w:szCs w:val="24"/>
                <w:shd w:val="clear" w:color="auto" w:fill="FFFFFF"/>
              </w:rPr>
              <w:t>4</w:t>
            </w:r>
            <w:r w:rsidR="00034B93">
              <w:rPr>
                <w:rFonts w:hint="eastAsia"/>
                <w:color w:val="000000"/>
                <w:sz w:val="24"/>
                <w:szCs w:val="24"/>
                <w:shd w:val="clear" w:color="auto" w:fill="FFFFFF"/>
              </w:rPr>
              <w:t>月</w:t>
            </w:r>
            <w:r w:rsidR="00034B93">
              <w:rPr>
                <w:rFonts w:hint="eastAsia"/>
                <w:color w:val="000000"/>
                <w:sz w:val="24"/>
                <w:szCs w:val="24"/>
                <w:shd w:val="clear" w:color="auto" w:fill="FFFFFF"/>
              </w:rPr>
              <w:t>28</w:t>
            </w:r>
            <w:r w:rsidR="00034B93">
              <w:rPr>
                <w:rFonts w:hint="eastAsia"/>
                <w:color w:val="000000"/>
                <w:sz w:val="24"/>
                <w:szCs w:val="24"/>
                <w:shd w:val="clear" w:color="auto" w:fill="FFFFFF"/>
              </w:rPr>
              <w:t>日更新</w:t>
            </w:r>
            <w:r>
              <w:rPr>
                <w:rFonts w:hint="eastAsia"/>
                <w:sz w:val="24"/>
                <w:szCs w:val="24"/>
              </w:rPr>
              <w:t>）</w:t>
            </w:r>
            <w:r>
              <w:rPr>
                <w:rFonts w:ascii="宋体" w:hAnsi="宋体" w:hint="eastAsia"/>
                <w:sz w:val="24"/>
                <w:szCs w:val="24"/>
              </w:rPr>
              <w:t>；</w:t>
            </w:r>
          </w:p>
          <w:p w:rsidR="00B7154B" w:rsidRDefault="00B7154B" w:rsidP="00B7154B">
            <w:pPr>
              <w:spacing w:line="360" w:lineRule="auto"/>
              <w:ind w:firstLineChars="150" w:firstLine="360"/>
              <w:jc w:val="left"/>
              <w:rPr>
                <w:sz w:val="24"/>
                <w:szCs w:val="24"/>
              </w:rPr>
            </w:pPr>
            <w:r>
              <w:rPr>
                <w:sz w:val="24"/>
              </w:rPr>
              <w:t xml:space="preserve"> (10)</w:t>
            </w:r>
            <w:r>
              <w:rPr>
                <w:rFonts w:hint="eastAsia"/>
                <w:sz w:val="24"/>
              </w:rPr>
              <w:t>《大气污染防治行动计划》（国发</w:t>
            </w:r>
            <w:r w:rsidR="00347A76">
              <w:rPr>
                <w:rFonts w:hint="eastAsia"/>
                <w:sz w:val="24"/>
              </w:rPr>
              <w:t>[</w:t>
            </w:r>
            <w:r w:rsidR="00347A76">
              <w:rPr>
                <w:sz w:val="24"/>
              </w:rPr>
              <w:t>201</w:t>
            </w:r>
            <w:r w:rsidR="00347A76">
              <w:rPr>
                <w:rFonts w:hint="eastAsia"/>
                <w:sz w:val="24"/>
              </w:rPr>
              <w:t>]</w:t>
            </w:r>
            <w:r>
              <w:rPr>
                <w:sz w:val="24"/>
              </w:rPr>
              <w:t>37</w:t>
            </w:r>
            <w:r>
              <w:rPr>
                <w:rFonts w:hint="eastAsia"/>
                <w:sz w:val="24"/>
              </w:rPr>
              <w:t>号）；</w:t>
            </w:r>
          </w:p>
          <w:p w:rsidR="00B7154B" w:rsidRDefault="00B7154B" w:rsidP="00B7154B">
            <w:pPr>
              <w:spacing w:line="360" w:lineRule="auto"/>
              <w:ind w:firstLine="480"/>
              <w:jc w:val="left"/>
              <w:rPr>
                <w:sz w:val="24"/>
              </w:rPr>
            </w:pPr>
            <w:r>
              <w:rPr>
                <w:sz w:val="24"/>
              </w:rPr>
              <w:t>(11)</w:t>
            </w:r>
            <w:r>
              <w:rPr>
                <w:rFonts w:hint="eastAsia"/>
                <w:sz w:val="24"/>
              </w:rPr>
              <w:t>《水污染防治行动计划》（国发</w:t>
            </w:r>
            <w:r w:rsidR="00347A76">
              <w:rPr>
                <w:rFonts w:hint="eastAsia"/>
                <w:sz w:val="24"/>
              </w:rPr>
              <w:t>[</w:t>
            </w:r>
            <w:r w:rsidR="00347A76">
              <w:rPr>
                <w:sz w:val="24"/>
              </w:rPr>
              <w:t>2015</w:t>
            </w:r>
            <w:r w:rsidR="00347A76">
              <w:rPr>
                <w:rFonts w:hint="eastAsia"/>
                <w:sz w:val="24"/>
              </w:rPr>
              <w:t>]</w:t>
            </w:r>
            <w:r>
              <w:rPr>
                <w:sz w:val="24"/>
              </w:rPr>
              <w:t>17</w:t>
            </w:r>
            <w:r>
              <w:rPr>
                <w:rFonts w:hint="eastAsia"/>
                <w:sz w:val="24"/>
              </w:rPr>
              <w:t>号）；</w:t>
            </w:r>
          </w:p>
          <w:p w:rsidR="00B7154B" w:rsidRDefault="00B7154B" w:rsidP="00B7154B">
            <w:pPr>
              <w:spacing w:line="360" w:lineRule="auto"/>
              <w:ind w:firstLine="480"/>
              <w:jc w:val="left"/>
              <w:rPr>
                <w:sz w:val="24"/>
              </w:rPr>
            </w:pPr>
            <w:r>
              <w:rPr>
                <w:sz w:val="24"/>
              </w:rPr>
              <w:t>(12)</w:t>
            </w:r>
            <w:r>
              <w:rPr>
                <w:rFonts w:hint="eastAsia"/>
                <w:sz w:val="24"/>
              </w:rPr>
              <w:t>《防治城市扬尘污染技术规范》（</w:t>
            </w:r>
            <w:r>
              <w:rPr>
                <w:sz w:val="24"/>
              </w:rPr>
              <w:t>HI/T 393-2007</w:t>
            </w:r>
            <w:r>
              <w:rPr>
                <w:rFonts w:hint="eastAsia"/>
                <w:sz w:val="24"/>
              </w:rPr>
              <w:t>）；</w:t>
            </w:r>
          </w:p>
          <w:p w:rsidR="00B7154B" w:rsidRDefault="00B7154B" w:rsidP="00B7154B">
            <w:pPr>
              <w:spacing w:line="360" w:lineRule="auto"/>
              <w:ind w:firstLineChars="200" w:firstLine="480"/>
              <w:jc w:val="left"/>
              <w:rPr>
                <w:sz w:val="24"/>
              </w:rPr>
            </w:pPr>
            <w:r>
              <w:rPr>
                <w:sz w:val="24"/>
                <w:szCs w:val="24"/>
              </w:rPr>
              <w:t>(13)</w:t>
            </w:r>
            <w:r>
              <w:rPr>
                <w:rFonts w:hint="eastAsia"/>
                <w:sz w:val="24"/>
                <w:szCs w:val="24"/>
              </w:rPr>
              <w:t>《</w:t>
            </w:r>
            <w:r>
              <w:rPr>
                <w:rFonts w:hint="eastAsia"/>
                <w:sz w:val="24"/>
              </w:rPr>
              <w:t>湖南省大气污染防治条例》（湖南省第十二届人民代表大会常务委员会公</w:t>
            </w:r>
          </w:p>
          <w:p w:rsidR="00B7154B" w:rsidRDefault="00B7154B" w:rsidP="00B7154B">
            <w:pPr>
              <w:spacing w:line="360" w:lineRule="auto"/>
              <w:ind w:leftChars="127" w:left="267" w:firstLineChars="150" w:firstLine="360"/>
              <w:jc w:val="left"/>
              <w:rPr>
                <w:sz w:val="24"/>
                <w:szCs w:val="24"/>
              </w:rPr>
            </w:pPr>
            <w:r>
              <w:rPr>
                <w:rFonts w:hint="eastAsia"/>
                <w:sz w:val="24"/>
              </w:rPr>
              <w:t>告</w:t>
            </w:r>
            <w:r>
              <w:rPr>
                <w:sz w:val="24"/>
              </w:rPr>
              <w:t>[</w:t>
            </w:r>
            <w:r>
              <w:rPr>
                <w:rFonts w:hint="eastAsia"/>
                <w:sz w:val="24"/>
              </w:rPr>
              <w:t>第</w:t>
            </w:r>
            <w:r>
              <w:rPr>
                <w:sz w:val="24"/>
              </w:rPr>
              <w:t>60</w:t>
            </w:r>
            <w:r>
              <w:rPr>
                <w:rFonts w:hint="eastAsia"/>
                <w:sz w:val="24"/>
              </w:rPr>
              <w:t>号</w:t>
            </w:r>
            <w:r>
              <w:rPr>
                <w:sz w:val="24"/>
              </w:rPr>
              <w:t>]</w:t>
            </w:r>
            <w:r>
              <w:rPr>
                <w:rFonts w:hint="eastAsia"/>
                <w:sz w:val="24"/>
              </w:rPr>
              <w:t>，</w:t>
            </w:r>
            <w:r>
              <w:rPr>
                <w:sz w:val="24"/>
              </w:rPr>
              <w:t>2017.3.31</w:t>
            </w:r>
            <w:r>
              <w:rPr>
                <w:rFonts w:hint="eastAsia"/>
                <w:sz w:val="24"/>
              </w:rPr>
              <w:t>）；</w:t>
            </w:r>
          </w:p>
          <w:p w:rsidR="00B7154B" w:rsidRDefault="00B7154B" w:rsidP="00B7154B">
            <w:pPr>
              <w:pStyle w:val="a4"/>
              <w:spacing w:line="360" w:lineRule="auto"/>
              <w:ind w:firstLineChars="200" w:firstLine="480"/>
              <w:rPr>
                <w:sz w:val="24"/>
              </w:rPr>
            </w:pPr>
            <w:r>
              <w:rPr>
                <w:sz w:val="24"/>
              </w:rPr>
              <w:t>(14)</w:t>
            </w:r>
            <w:r>
              <w:rPr>
                <w:rFonts w:hint="eastAsia"/>
                <w:sz w:val="24"/>
              </w:rPr>
              <w:t>《常德市建筑施工扬尘防治管理规定》（常建通</w:t>
            </w:r>
            <w:r w:rsidR="004B6E5B" w:rsidDel="004B6E5B">
              <w:rPr>
                <w:rFonts w:hint="eastAsia"/>
                <w:sz w:val="24"/>
              </w:rPr>
              <w:t xml:space="preserve"> </w:t>
            </w:r>
            <w:r w:rsidR="00347A76">
              <w:rPr>
                <w:rFonts w:hint="eastAsia"/>
                <w:sz w:val="24"/>
              </w:rPr>
              <w:t>[</w:t>
            </w:r>
            <w:r w:rsidR="00347A76">
              <w:rPr>
                <w:sz w:val="24"/>
              </w:rPr>
              <w:t>2017</w:t>
            </w:r>
            <w:r w:rsidR="00347A76">
              <w:rPr>
                <w:rFonts w:hint="eastAsia"/>
                <w:sz w:val="24"/>
              </w:rPr>
              <w:t>]</w:t>
            </w:r>
            <w:r>
              <w:rPr>
                <w:sz w:val="24"/>
              </w:rPr>
              <w:t>50</w:t>
            </w:r>
            <w:r>
              <w:rPr>
                <w:rFonts w:hint="eastAsia"/>
                <w:sz w:val="24"/>
              </w:rPr>
              <w:t>号）。</w:t>
            </w:r>
          </w:p>
          <w:p w:rsidR="00B7154B" w:rsidRDefault="00B7154B" w:rsidP="00B7154B">
            <w:pPr>
              <w:pStyle w:val="a4"/>
              <w:spacing w:line="360" w:lineRule="auto"/>
              <w:ind w:firstLineChars="200" w:firstLine="480"/>
              <w:rPr>
                <w:color w:val="3D3D3D"/>
                <w:sz w:val="24"/>
              </w:rPr>
            </w:pPr>
            <w:r>
              <w:rPr>
                <w:sz w:val="24"/>
              </w:rPr>
              <w:t>(15)</w:t>
            </w:r>
            <w:r>
              <w:rPr>
                <w:rFonts w:hint="eastAsia"/>
                <w:color w:val="3D3D3D"/>
                <w:sz w:val="24"/>
              </w:rPr>
              <w:t>《常德市大气污染防治专项行动实施方案》（</w:t>
            </w:r>
            <w:proofErr w:type="gramStart"/>
            <w:r>
              <w:rPr>
                <w:rFonts w:hint="eastAsia"/>
                <w:color w:val="3D3D3D"/>
                <w:sz w:val="24"/>
              </w:rPr>
              <w:t>常环委</w:t>
            </w:r>
            <w:proofErr w:type="gramEnd"/>
            <w:r>
              <w:rPr>
                <w:rFonts w:hint="eastAsia"/>
                <w:color w:val="3D3D3D"/>
                <w:sz w:val="24"/>
              </w:rPr>
              <w:t>发〔</w:t>
            </w:r>
            <w:r>
              <w:rPr>
                <w:color w:val="3D3D3D"/>
                <w:sz w:val="24"/>
              </w:rPr>
              <w:t>2016</w:t>
            </w:r>
            <w:r>
              <w:rPr>
                <w:rFonts w:hint="eastAsia"/>
                <w:color w:val="3D3D3D"/>
                <w:sz w:val="24"/>
              </w:rPr>
              <w:t>〕</w:t>
            </w:r>
            <w:r>
              <w:rPr>
                <w:color w:val="3D3D3D"/>
                <w:sz w:val="24"/>
              </w:rPr>
              <w:t>6</w:t>
            </w:r>
            <w:r>
              <w:rPr>
                <w:rFonts w:hint="eastAsia"/>
                <w:color w:val="3D3D3D"/>
                <w:sz w:val="24"/>
              </w:rPr>
              <w:t>号</w:t>
            </w:r>
            <w:r>
              <w:rPr>
                <w:color w:val="3D3D3D"/>
                <w:sz w:val="24"/>
              </w:rPr>
              <w:t> </w:t>
            </w:r>
            <w:r>
              <w:rPr>
                <w:rFonts w:hint="eastAsia"/>
                <w:color w:val="3D3D3D"/>
                <w:sz w:val="24"/>
              </w:rPr>
              <w:t>）</w:t>
            </w:r>
          </w:p>
          <w:p w:rsidR="00B7154B" w:rsidRDefault="00B7154B" w:rsidP="00B7154B">
            <w:pPr>
              <w:pStyle w:val="a4"/>
              <w:spacing w:line="360" w:lineRule="auto"/>
              <w:ind w:firstLineChars="200" w:firstLine="480"/>
              <w:rPr>
                <w:bCs/>
                <w:color w:val="333333"/>
                <w:sz w:val="24"/>
              </w:rPr>
            </w:pPr>
            <w:r>
              <w:rPr>
                <w:color w:val="3D3D3D"/>
                <w:sz w:val="24"/>
              </w:rPr>
              <w:t>(16)</w:t>
            </w:r>
            <w:r>
              <w:rPr>
                <w:rFonts w:hint="eastAsia"/>
                <w:bCs/>
                <w:color w:val="333333"/>
                <w:sz w:val="24"/>
              </w:rPr>
              <w:t>《常德市贯彻落实〈水污染防治行动计划〉实施方案（</w:t>
            </w:r>
            <w:r>
              <w:rPr>
                <w:bCs/>
                <w:color w:val="333333"/>
                <w:sz w:val="24"/>
              </w:rPr>
              <w:t>2016-2020</w:t>
            </w:r>
            <w:r>
              <w:rPr>
                <w:rFonts w:hint="eastAsia"/>
                <w:bCs/>
                <w:color w:val="333333"/>
                <w:sz w:val="24"/>
              </w:rPr>
              <w:t>年）》</w:t>
            </w:r>
          </w:p>
          <w:p w:rsidR="00B7154B" w:rsidRDefault="00B7154B" w:rsidP="00B7154B">
            <w:pPr>
              <w:pStyle w:val="a4"/>
              <w:spacing w:line="360" w:lineRule="auto"/>
              <w:ind w:firstLineChars="200" w:firstLine="480"/>
              <w:rPr>
                <w:bCs/>
                <w:color w:val="333333"/>
                <w:sz w:val="24"/>
              </w:rPr>
            </w:pPr>
            <w:r w:rsidRPr="00B7154B">
              <w:rPr>
                <w:rFonts w:hint="eastAsia"/>
                <w:bCs/>
                <w:color w:val="333333"/>
                <w:sz w:val="24"/>
              </w:rPr>
              <w:t>(17)</w:t>
            </w:r>
            <w:r w:rsidRPr="00B7154B">
              <w:rPr>
                <w:rFonts w:hint="eastAsia"/>
                <w:bCs/>
                <w:color w:val="333333"/>
                <w:sz w:val="24"/>
              </w:rPr>
              <w:t>《常德市海绵城市建设项目建设管理办法》（常建通〔</w:t>
            </w:r>
            <w:r w:rsidRPr="00B7154B">
              <w:rPr>
                <w:rFonts w:hint="eastAsia"/>
                <w:bCs/>
                <w:color w:val="333333"/>
                <w:sz w:val="24"/>
              </w:rPr>
              <w:t>2017</w:t>
            </w:r>
            <w:r w:rsidRPr="00B7154B">
              <w:rPr>
                <w:rFonts w:hint="eastAsia"/>
                <w:bCs/>
                <w:color w:val="333333"/>
                <w:sz w:val="24"/>
              </w:rPr>
              <w:t>〕</w:t>
            </w:r>
            <w:r w:rsidRPr="00B7154B">
              <w:rPr>
                <w:rFonts w:hint="eastAsia"/>
                <w:bCs/>
                <w:color w:val="333333"/>
                <w:sz w:val="24"/>
              </w:rPr>
              <w:t>59</w:t>
            </w:r>
            <w:r w:rsidRPr="00B7154B">
              <w:rPr>
                <w:rFonts w:hint="eastAsia"/>
                <w:bCs/>
                <w:color w:val="333333"/>
                <w:sz w:val="24"/>
              </w:rPr>
              <w:t>号）</w:t>
            </w:r>
          </w:p>
          <w:p w:rsidR="00034B93" w:rsidRPr="00985A5E" w:rsidRDefault="00034B93" w:rsidP="00B7154B">
            <w:pPr>
              <w:pStyle w:val="a4"/>
              <w:spacing w:line="360" w:lineRule="auto"/>
              <w:ind w:firstLineChars="200" w:firstLine="480"/>
              <w:rPr>
                <w:color w:val="3C3C3C"/>
                <w:sz w:val="24"/>
                <w:shd w:val="clear" w:color="auto" w:fill="FFFFFF"/>
              </w:rPr>
            </w:pPr>
            <w:r>
              <w:rPr>
                <w:rFonts w:hint="eastAsia"/>
                <w:bCs/>
                <w:color w:val="333333"/>
                <w:sz w:val="24"/>
              </w:rPr>
              <w:t>(18)</w:t>
            </w:r>
            <w:r>
              <w:rPr>
                <w:rFonts w:hint="eastAsia"/>
                <w:bCs/>
                <w:color w:val="333333"/>
                <w:sz w:val="24"/>
              </w:rPr>
              <w:t>《</w:t>
            </w:r>
            <w:r w:rsidRPr="00034B93">
              <w:rPr>
                <w:rFonts w:hint="eastAsia"/>
                <w:color w:val="3C3C3C"/>
                <w:sz w:val="24"/>
                <w:shd w:val="clear" w:color="auto" w:fill="FFFFFF"/>
              </w:rPr>
              <w:t>常德市蓝天保卫战专项行动（</w:t>
            </w:r>
            <w:r w:rsidRPr="00034B93">
              <w:rPr>
                <w:rFonts w:hint="eastAsia"/>
                <w:color w:val="3C3C3C"/>
                <w:sz w:val="24"/>
                <w:shd w:val="clear" w:color="auto" w:fill="FFFFFF"/>
              </w:rPr>
              <w:t>2017-2019</w:t>
            </w:r>
            <w:r w:rsidRPr="00034B93">
              <w:rPr>
                <w:rFonts w:hint="eastAsia"/>
                <w:color w:val="3C3C3C"/>
                <w:sz w:val="24"/>
                <w:shd w:val="clear" w:color="auto" w:fill="FFFFFF"/>
              </w:rPr>
              <w:t>年）实施方案</w:t>
            </w:r>
            <w:r>
              <w:rPr>
                <w:rFonts w:hint="eastAsia"/>
                <w:color w:val="3C3C3C"/>
                <w:sz w:val="24"/>
                <w:shd w:val="clear" w:color="auto" w:fill="FFFFFF"/>
              </w:rPr>
              <w:t>》（</w:t>
            </w:r>
            <w:r>
              <w:rPr>
                <w:rFonts w:hint="eastAsia"/>
                <w:color w:val="3C3C3C"/>
                <w:sz w:val="24"/>
                <w:shd w:val="clear" w:color="auto" w:fill="FFFFFF"/>
              </w:rPr>
              <w:t>2017</w:t>
            </w:r>
            <w:r>
              <w:rPr>
                <w:rFonts w:hint="eastAsia"/>
                <w:color w:val="3C3C3C"/>
                <w:sz w:val="24"/>
                <w:shd w:val="clear" w:color="auto" w:fill="FFFFFF"/>
              </w:rPr>
              <w:t>年</w:t>
            </w:r>
            <w:r>
              <w:rPr>
                <w:rFonts w:hint="eastAsia"/>
                <w:color w:val="3C3C3C"/>
                <w:sz w:val="24"/>
                <w:shd w:val="clear" w:color="auto" w:fill="FFFFFF"/>
              </w:rPr>
              <w:t>6</w:t>
            </w:r>
            <w:r>
              <w:rPr>
                <w:rFonts w:hint="eastAsia"/>
                <w:color w:val="3C3C3C"/>
                <w:sz w:val="24"/>
                <w:shd w:val="clear" w:color="auto" w:fill="FFFFFF"/>
              </w:rPr>
              <w:t>月</w:t>
            </w:r>
            <w:r>
              <w:rPr>
                <w:rFonts w:hint="eastAsia"/>
                <w:color w:val="3C3C3C"/>
                <w:sz w:val="24"/>
                <w:shd w:val="clear" w:color="auto" w:fill="FFFFFF"/>
              </w:rPr>
              <w:t>16</w:t>
            </w:r>
            <w:r w:rsidRPr="00985A5E">
              <w:rPr>
                <w:rFonts w:hint="eastAsia"/>
                <w:color w:val="3C3C3C"/>
                <w:sz w:val="24"/>
                <w:shd w:val="clear" w:color="auto" w:fill="FFFFFF"/>
              </w:rPr>
              <w:t>日发布）</w:t>
            </w:r>
            <w:r w:rsidR="00347A76">
              <w:rPr>
                <w:rFonts w:hint="eastAsia"/>
                <w:color w:val="3C3C3C"/>
                <w:sz w:val="24"/>
                <w:shd w:val="clear" w:color="auto" w:fill="FFFFFF"/>
              </w:rPr>
              <w:t>；</w:t>
            </w:r>
          </w:p>
          <w:p w:rsidR="00985A5E" w:rsidRDefault="00985A5E" w:rsidP="00B7154B">
            <w:pPr>
              <w:pStyle w:val="a4"/>
              <w:spacing w:line="360" w:lineRule="auto"/>
              <w:ind w:firstLineChars="200" w:firstLine="480"/>
              <w:rPr>
                <w:color w:val="333333"/>
                <w:sz w:val="24"/>
                <w:shd w:val="clear" w:color="auto" w:fill="FFFFFF"/>
              </w:rPr>
            </w:pPr>
            <w:r w:rsidRPr="00985A5E">
              <w:rPr>
                <w:rFonts w:hint="eastAsia"/>
                <w:color w:val="3C3C3C"/>
                <w:sz w:val="24"/>
                <w:shd w:val="clear" w:color="auto" w:fill="FFFFFF"/>
              </w:rPr>
              <w:t>(19)</w:t>
            </w:r>
            <w:r w:rsidRPr="00985A5E">
              <w:rPr>
                <w:rFonts w:hint="eastAsia"/>
                <w:color w:val="333333"/>
                <w:sz w:val="24"/>
                <w:shd w:val="clear" w:color="auto" w:fill="FFFFFF"/>
              </w:rPr>
              <w:t>《常德市江北城区排水专项规划》（</w:t>
            </w:r>
            <w:r w:rsidRPr="00985A5E">
              <w:rPr>
                <w:rFonts w:hint="eastAsia"/>
                <w:color w:val="333333"/>
                <w:sz w:val="24"/>
                <w:shd w:val="clear" w:color="auto" w:fill="FFFFFF"/>
              </w:rPr>
              <w:t>2011</w:t>
            </w:r>
            <w:r w:rsidRPr="00985A5E">
              <w:rPr>
                <w:rFonts w:hint="eastAsia"/>
                <w:color w:val="333333"/>
                <w:sz w:val="24"/>
                <w:shd w:val="clear" w:color="auto" w:fill="FFFFFF"/>
              </w:rPr>
              <w:t>年</w:t>
            </w:r>
            <w:r w:rsidRPr="00985A5E">
              <w:rPr>
                <w:rFonts w:hint="eastAsia"/>
                <w:color w:val="333333"/>
                <w:sz w:val="24"/>
                <w:shd w:val="clear" w:color="auto" w:fill="FFFFFF"/>
              </w:rPr>
              <w:t>8</w:t>
            </w:r>
            <w:r w:rsidRPr="00985A5E">
              <w:rPr>
                <w:rFonts w:hint="eastAsia"/>
                <w:color w:val="333333"/>
                <w:sz w:val="24"/>
                <w:shd w:val="clear" w:color="auto" w:fill="FFFFFF"/>
              </w:rPr>
              <w:t>月）</w:t>
            </w:r>
            <w:r w:rsidR="00347A76">
              <w:rPr>
                <w:rFonts w:hint="eastAsia"/>
                <w:color w:val="333333"/>
                <w:sz w:val="24"/>
                <w:shd w:val="clear" w:color="auto" w:fill="FFFFFF"/>
              </w:rPr>
              <w:t>；</w:t>
            </w:r>
          </w:p>
          <w:p w:rsidR="00985A5E" w:rsidRPr="00994740" w:rsidRDefault="00985A5E" w:rsidP="00B7154B">
            <w:pPr>
              <w:pStyle w:val="a4"/>
              <w:spacing w:line="360" w:lineRule="auto"/>
              <w:ind w:firstLineChars="200" w:firstLine="480"/>
              <w:rPr>
                <w:color w:val="333333"/>
                <w:sz w:val="24"/>
                <w:shd w:val="clear" w:color="auto" w:fill="FFFFFF"/>
              </w:rPr>
            </w:pPr>
            <w:r w:rsidRPr="00994740">
              <w:rPr>
                <w:rFonts w:hint="eastAsia"/>
                <w:color w:val="333333"/>
                <w:sz w:val="24"/>
                <w:shd w:val="clear" w:color="auto" w:fill="FFFFFF"/>
              </w:rPr>
              <w:t>(20)</w:t>
            </w:r>
            <w:proofErr w:type="gramStart"/>
            <w:r w:rsidR="003D32AD" w:rsidRPr="00994740">
              <w:rPr>
                <w:rFonts w:ascii="Arial" w:hAnsi="Arial" w:cs="Arial"/>
                <w:color w:val="333333"/>
                <w:sz w:val="24"/>
                <w:shd w:val="clear" w:color="auto" w:fill="FFFFFF"/>
              </w:rPr>
              <w:t>《常德市城市建筑垃圾管理办法》</w:t>
            </w:r>
            <w:r w:rsidRPr="00994740">
              <w:rPr>
                <w:rFonts w:hint="eastAsia"/>
                <w:color w:val="333333"/>
                <w:sz w:val="24"/>
                <w:shd w:val="clear" w:color="auto" w:fill="FFFFFF"/>
              </w:rPr>
              <w:t>常政办</w:t>
            </w:r>
            <w:proofErr w:type="gramEnd"/>
            <w:r w:rsidRPr="00994740">
              <w:rPr>
                <w:rFonts w:hint="eastAsia"/>
                <w:color w:val="333333"/>
                <w:sz w:val="24"/>
                <w:shd w:val="clear" w:color="auto" w:fill="FFFFFF"/>
              </w:rPr>
              <w:t>发</w:t>
            </w:r>
            <w:r w:rsidRPr="00994740">
              <w:rPr>
                <w:rFonts w:hint="eastAsia"/>
                <w:color w:val="333333"/>
                <w:sz w:val="24"/>
                <w:shd w:val="clear" w:color="auto" w:fill="FFFFFF"/>
              </w:rPr>
              <w:t>[20</w:t>
            </w:r>
            <w:r w:rsidR="003D32AD" w:rsidRPr="00994740">
              <w:rPr>
                <w:rFonts w:hint="eastAsia"/>
                <w:color w:val="333333"/>
                <w:sz w:val="24"/>
                <w:shd w:val="clear" w:color="auto" w:fill="FFFFFF"/>
              </w:rPr>
              <w:t>12]14</w:t>
            </w:r>
            <w:r w:rsidRPr="00994740">
              <w:rPr>
                <w:rFonts w:hint="eastAsia"/>
                <w:color w:val="333333"/>
                <w:sz w:val="24"/>
                <w:shd w:val="clear" w:color="auto" w:fill="FFFFFF"/>
              </w:rPr>
              <w:t>号</w:t>
            </w:r>
            <w:r w:rsidR="00347A76" w:rsidRPr="00994740">
              <w:rPr>
                <w:rFonts w:hint="eastAsia"/>
                <w:color w:val="333333"/>
                <w:sz w:val="24"/>
                <w:shd w:val="clear" w:color="auto" w:fill="FFFFFF"/>
              </w:rPr>
              <w:t>。</w:t>
            </w:r>
          </w:p>
          <w:p w:rsidR="00994740" w:rsidRPr="00994740" w:rsidRDefault="00994740" w:rsidP="00B7154B">
            <w:pPr>
              <w:pStyle w:val="a4"/>
              <w:spacing w:line="360" w:lineRule="auto"/>
              <w:ind w:firstLineChars="200" w:firstLine="480"/>
              <w:rPr>
                <w:rFonts w:hAnsi="宋体"/>
                <w:sz w:val="24"/>
              </w:rPr>
            </w:pPr>
            <w:r w:rsidRPr="00994740">
              <w:rPr>
                <w:rFonts w:hint="eastAsia"/>
                <w:color w:val="333333"/>
                <w:sz w:val="24"/>
                <w:shd w:val="clear" w:color="auto" w:fill="FFFFFF"/>
              </w:rPr>
              <w:t>(21)</w:t>
            </w:r>
            <w:r w:rsidRPr="00994740">
              <w:rPr>
                <w:rFonts w:hAnsi="宋体"/>
                <w:sz w:val="24"/>
              </w:rPr>
              <w:t>《常德市重污染天气应急预案》</w:t>
            </w:r>
          </w:p>
          <w:p w:rsidR="00994740" w:rsidRDefault="00994740" w:rsidP="00994740">
            <w:pPr>
              <w:pStyle w:val="a4"/>
              <w:ind w:firstLineChars="200" w:firstLine="480"/>
              <w:rPr>
                <w:sz w:val="24"/>
              </w:rPr>
            </w:pPr>
            <w:r w:rsidRPr="00994740">
              <w:rPr>
                <w:rFonts w:hAnsi="宋体" w:hint="eastAsia"/>
                <w:sz w:val="24"/>
              </w:rPr>
              <w:t>(22)</w:t>
            </w:r>
            <w:r w:rsidRPr="00994740">
              <w:rPr>
                <w:rFonts w:hint="eastAsia"/>
                <w:sz w:val="24"/>
              </w:rPr>
              <w:t>《常德市海绵城市建设设计导则》</w:t>
            </w:r>
          </w:p>
          <w:p w:rsidR="004240BD" w:rsidRPr="006C5ACA" w:rsidRDefault="004240BD" w:rsidP="004240BD">
            <w:pPr>
              <w:pStyle w:val="a4"/>
              <w:spacing w:line="360" w:lineRule="auto"/>
              <w:ind w:firstLineChars="200" w:firstLine="480"/>
              <w:rPr>
                <w:rFonts w:eastAsiaTheme="minorEastAsia"/>
                <w:sz w:val="24"/>
                <w:u w:val="single"/>
              </w:rPr>
            </w:pPr>
            <w:r w:rsidRPr="006C5ACA">
              <w:rPr>
                <w:rFonts w:hint="eastAsia"/>
                <w:color w:val="333333"/>
                <w:sz w:val="24"/>
                <w:u w:val="single"/>
                <w:shd w:val="clear" w:color="auto" w:fill="FFFFFF"/>
              </w:rPr>
              <w:t>(2</w:t>
            </w:r>
            <w:r>
              <w:rPr>
                <w:rFonts w:hint="eastAsia"/>
                <w:color w:val="333333"/>
                <w:sz w:val="24"/>
                <w:u w:val="single"/>
                <w:shd w:val="clear" w:color="auto" w:fill="FFFFFF"/>
              </w:rPr>
              <w:t>3</w:t>
            </w:r>
            <w:r w:rsidRPr="006C5ACA">
              <w:rPr>
                <w:rFonts w:hint="eastAsia"/>
                <w:color w:val="333333"/>
                <w:sz w:val="24"/>
                <w:u w:val="single"/>
                <w:shd w:val="clear" w:color="auto" w:fill="FFFFFF"/>
              </w:rPr>
              <w:t>)</w:t>
            </w:r>
            <w:r w:rsidRPr="006C5ACA">
              <w:rPr>
                <w:rFonts w:eastAsiaTheme="minorEastAsia"/>
                <w:color w:val="000000"/>
                <w:sz w:val="24"/>
                <w:u w:val="single"/>
              </w:rPr>
              <w:t>《湖南省污染防治攻坚战三年行动计划（</w:t>
            </w:r>
            <w:r w:rsidRPr="006C5ACA">
              <w:rPr>
                <w:rFonts w:eastAsiaTheme="minorEastAsia"/>
                <w:color w:val="000000"/>
                <w:sz w:val="24"/>
                <w:u w:val="single"/>
              </w:rPr>
              <w:t>2018—2020</w:t>
            </w:r>
            <w:r w:rsidRPr="006C5ACA">
              <w:rPr>
                <w:rFonts w:eastAsiaTheme="minorEastAsia"/>
                <w:color w:val="000000"/>
                <w:sz w:val="24"/>
                <w:u w:val="single"/>
              </w:rPr>
              <w:t>年）》</w:t>
            </w:r>
          </w:p>
          <w:p w:rsidR="004240BD" w:rsidRPr="004240BD" w:rsidRDefault="004240BD" w:rsidP="004240BD">
            <w:pPr>
              <w:pStyle w:val="a4"/>
              <w:ind w:firstLineChars="200" w:firstLine="420"/>
            </w:pPr>
          </w:p>
          <w:p w:rsidR="00B7154B" w:rsidRDefault="00B7154B" w:rsidP="00B7154B">
            <w:pPr>
              <w:spacing w:line="360" w:lineRule="auto"/>
              <w:ind w:firstLineChars="200" w:firstLine="480"/>
              <w:jc w:val="left"/>
              <w:rPr>
                <w:color w:val="000000"/>
                <w:sz w:val="24"/>
                <w:szCs w:val="24"/>
              </w:rPr>
            </w:pPr>
            <w:r>
              <w:rPr>
                <w:color w:val="000000"/>
                <w:sz w:val="24"/>
                <w:szCs w:val="24"/>
              </w:rPr>
              <w:lastRenderedPageBreak/>
              <w:t>2.</w:t>
            </w:r>
            <w:r>
              <w:rPr>
                <w:rFonts w:hint="eastAsia"/>
                <w:color w:val="000000"/>
                <w:sz w:val="24"/>
                <w:szCs w:val="24"/>
              </w:rPr>
              <w:t>标准与技术规范</w:t>
            </w:r>
          </w:p>
          <w:p w:rsidR="00B7154B" w:rsidRDefault="00B7154B" w:rsidP="00B7154B">
            <w:pPr>
              <w:spacing w:line="360" w:lineRule="auto"/>
              <w:ind w:firstLine="480"/>
              <w:rPr>
                <w:sz w:val="24"/>
              </w:rPr>
            </w:pPr>
            <w:r>
              <w:rPr>
                <w:sz w:val="24"/>
              </w:rPr>
              <w:t>(1)</w:t>
            </w:r>
            <w:r>
              <w:rPr>
                <w:rFonts w:hint="eastAsia"/>
                <w:sz w:val="24"/>
              </w:rPr>
              <w:t>《建设项目环境影响评价技术导则</w:t>
            </w:r>
            <w:r>
              <w:rPr>
                <w:sz w:val="24"/>
              </w:rPr>
              <w:t>—</w:t>
            </w:r>
            <w:r>
              <w:rPr>
                <w:rFonts w:hint="eastAsia"/>
                <w:sz w:val="24"/>
              </w:rPr>
              <w:t>总纲》（</w:t>
            </w:r>
            <w:r>
              <w:rPr>
                <w:sz w:val="24"/>
              </w:rPr>
              <w:t>HJ2.1-2016</w:t>
            </w:r>
            <w:r>
              <w:rPr>
                <w:rFonts w:hint="eastAsia"/>
                <w:sz w:val="24"/>
              </w:rPr>
              <w:t>）；</w:t>
            </w:r>
          </w:p>
          <w:p w:rsidR="00B7154B" w:rsidRDefault="00B7154B" w:rsidP="00B7154B">
            <w:pPr>
              <w:spacing w:line="360" w:lineRule="auto"/>
              <w:ind w:firstLine="480"/>
              <w:rPr>
                <w:sz w:val="24"/>
              </w:rPr>
            </w:pPr>
            <w:r>
              <w:rPr>
                <w:sz w:val="24"/>
              </w:rPr>
              <w:t>(2)</w:t>
            </w:r>
            <w:r>
              <w:rPr>
                <w:rFonts w:hint="eastAsia"/>
                <w:sz w:val="24"/>
              </w:rPr>
              <w:t>《环境影响评价技术导则</w:t>
            </w:r>
            <w:r>
              <w:rPr>
                <w:sz w:val="24"/>
              </w:rPr>
              <w:t>—</w:t>
            </w:r>
            <w:r>
              <w:rPr>
                <w:rFonts w:hint="eastAsia"/>
                <w:sz w:val="24"/>
              </w:rPr>
              <w:t>大气环境》（</w:t>
            </w:r>
            <w:r>
              <w:rPr>
                <w:sz w:val="24"/>
              </w:rPr>
              <w:t>HJ2.2-2008</w:t>
            </w:r>
            <w:r>
              <w:rPr>
                <w:rFonts w:hint="eastAsia"/>
                <w:sz w:val="24"/>
              </w:rPr>
              <w:t>）；</w:t>
            </w:r>
          </w:p>
          <w:p w:rsidR="00B7154B" w:rsidRDefault="00B7154B" w:rsidP="00B7154B">
            <w:pPr>
              <w:spacing w:line="360" w:lineRule="auto"/>
              <w:ind w:firstLine="480"/>
              <w:rPr>
                <w:sz w:val="24"/>
              </w:rPr>
            </w:pPr>
            <w:r>
              <w:rPr>
                <w:sz w:val="24"/>
              </w:rPr>
              <w:t>(3)</w:t>
            </w:r>
            <w:r>
              <w:rPr>
                <w:rFonts w:hint="eastAsia"/>
                <w:sz w:val="24"/>
              </w:rPr>
              <w:t>《环境影响评价技术导则</w:t>
            </w:r>
            <w:r>
              <w:rPr>
                <w:sz w:val="24"/>
              </w:rPr>
              <w:t>—</w:t>
            </w:r>
            <w:r>
              <w:rPr>
                <w:rFonts w:hint="eastAsia"/>
                <w:sz w:val="24"/>
              </w:rPr>
              <w:t>地面水环境》（</w:t>
            </w:r>
            <w:r>
              <w:rPr>
                <w:sz w:val="24"/>
              </w:rPr>
              <w:t>HJ/T 2.3-93</w:t>
            </w:r>
            <w:r>
              <w:rPr>
                <w:rFonts w:hint="eastAsia"/>
                <w:sz w:val="24"/>
              </w:rPr>
              <w:t>）；</w:t>
            </w:r>
          </w:p>
          <w:p w:rsidR="00B7154B" w:rsidRDefault="00B7154B" w:rsidP="00B7154B">
            <w:pPr>
              <w:spacing w:line="360" w:lineRule="auto"/>
              <w:ind w:firstLine="480"/>
              <w:rPr>
                <w:sz w:val="24"/>
              </w:rPr>
            </w:pPr>
            <w:r>
              <w:rPr>
                <w:sz w:val="24"/>
              </w:rPr>
              <w:t>(4)</w:t>
            </w:r>
            <w:r>
              <w:rPr>
                <w:rFonts w:hint="eastAsia"/>
                <w:sz w:val="24"/>
              </w:rPr>
              <w:t>《环境影响评价技术导则</w:t>
            </w:r>
            <w:r>
              <w:rPr>
                <w:sz w:val="24"/>
              </w:rPr>
              <w:t>—</w:t>
            </w:r>
            <w:r>
              <w:rPr>
                <w:rFonts w:hint="eastAsia"/>
                <w:sz w:val="24"/>
              </w:rPr>
              <w:t>地下水环境》（</w:t>
            </w:r>
            <w:r>
              <w:rPr>
                <w:sz w:val="24"/>
              </w:rPr>
              <w:t>HJ610-2016</w:t>
            </w:r>
            <w:r>
              <w:rPr>
                <w:rFonts w:hint="eastAsia"/>
                <w:sz w:val="24"/>
              </w:rPr>
              <w:t>）；</w:t>
            </w:r>
          </w:p>
          <w:p w:rsidR="00B7154B" w:rsidRDefault="00B7154B" w:rsidP="00B7154B">
            <w:pPr>
              <w:spacing w:line="360" w:lineRule="auto"/>
              <w:ind w:firstLine="480"/>
              <w:rPr>
                <w:sz w:val="24"/>
              </w:rPr>
            </w:pPr>
            <w:r>
              <w:rPr>
                <w:sz w:val="24"/>
              </w:rPr>
              <w:t>(5)</w:t>
            </w:r>
            <w:r>
              <w:rPr>
                <w:rFonts w:hint="eastAsia"/>
                <w:sz w:val="24"/>
              </w:rPr>
              <w:t>《环境影响评价技术导则</w:t>
            </w:r>
            <w:r>
              <w:rPr>
                <w:sz w:val="24"/>
              </w:rPr>
              <w:t>—</w:t>
            </w:r>
            <w:r>
              <w:rPr>
                <w:rFonts w:hint="eastAsia"/>
                <w:sz w:val="24"/>
              </w:rPr>
              <w:t>声环境》（</w:t>
            </w:r>
            <w:r>
              <w:rPr>
                <w:sz w:val="24"/>
              </w:rPr>
              <w:t>HJ2.4-2009</w:t>
            </w:r>
            <w:r>
              <w:rPr>
                <w:rFonts w:hint="eastAsia"/>
                <w:sz w:val="24"/>
              </w:rPr>
              <w:t>）；</w:t>
            </w:r>
          </w:p>
          <w:p w:rsidR="00B7154B" w:rsidRDefault="00B7154B" w:rsidP="00B7154B">
            <w:pPr>
              <w:spacing w:line="360" w:lineRule="auto"/>
              <w:ind w:firstLine="480"/>
              <w:rPr>
                <w:sz w:val="24"/>
              </w:rPr>
            </w:pPr>
            <w:r>
              <w:rPr>
                <w:sz w:val="24"/>
              </w:rPr>
              <w:t>(6)</w:t>
            </w:r>
            <w:r>
              <w:rPr>
                <w:rFonts w:hint="eastAsia"/>
                <w:sz w:val="24"/>
              </w:rPr>
              <w:t>《环境影响评价技术导则</w:t>
            </w:r>
            <w:r>
              <w:rPr>
                <w:sz w:val="24"/>
              </w:rPr>
              <w:t>—</w:t>
            </w:r>
            <w:r>
              <w:rPr>
                <w:rFonts w:hint="eastAsia"/>
                <w:sz w:val="24"/>
              </w:rPr>
              <w:t>生态影响》（</w:t>
            </w:r>
            <w:r>
              <w:rPr>
                <w:sz w:val="24"/>
              </w:rPr>
              <w:t>HJ19-2011</w:t>
            </w:r>
            <w:r>
              <w:rPr>
                <w:rFonts w:hint="eastAsia"/>
                <w:sz w:val="24"/>
              </w:rPr>
              <w:t>）；</w:t>
            </w:r>
          </w:p>
          <w:p w:rsidR="00B7154B" w:rsidRDefault="00B7154B" w:rsidP="00B7154B">
            <w:pPr>
              <w:spacing w:line="360" w:lineRule="auto"/>
              <w:ind w:firstLine="480"/>
              <w:rPr>
                <w:sz w:val="24"/>
              </w:rPr>
            </w:pPr>
            <w:r>
              <w:rPr>
                <w:sz w:val="24"/>
              </w:rPr>
              <w:t>(7)</w:t>
            </w:r>
            <w:r>
              <w:rPr>
                <w:rFonts w:hint="eastAsia"/>
                <w:sz w:val="24"/>
              </w:rPr>
              <w:t>《湖南省主要水系地表水环境功能区划》（</w:t>
            </w:r>
            <w:r>
              <w:rPr>
                <w:sz w:val="24"/>
              </w:rPr>
              <w:t>DB43/023-2005</w:t>
            </w:r>
            <w:r>
              <w:rPr>
                <w:rFonts w:hint="eastAsia"/>
                <w:sz w:val="24"/>
              </w:rPr>
              <w:t>）；</w:t>
            </w:r>
          </w:p>
          <w:p w:rsidR="00B7154B" w:rsidRDefault="00B7154B" w:rsidP="00B7154B">
            <w:pPr>
              <w:spacing w:line="360" w:lineRule="auto"/>
              <w:ind w:firstLine="480"/>
              <w:rPr>
                <w:sz w:val="24"/>
              </w:rPr>
            </w:pPr>
            <w:r>
              <w:rPr>
                <w:sz w:val="24"/>
              </w:rPr>
              <w:t>(8)</w:t>
            </w:r>
            <w:r>
              <w:rPr>
                <w:rFonts w:hint="eastAsia"/>
                <w:sz w:val="24"/>
              </w:rPr>
              <w:t>《建筑给排水设计规范》（</w:t>
            </w:r>
            <w:r>
              <w:rPr>
                <w:sz w:val="24"/>
              </w:rPr>
              <w:t>GB50015-2003</w:t>
            </w:r>
            <w:r>
              <w:rPr>
                <w:rFonts w:hint="eastAsia"/>
                <w:sz w:val="24"/>
              </w:rPr>
              <w:t>）</w:t>
            </w:r>
            <w:r w:rsidR="00347A76">
              <w:rPr>
                <w:rStyle w:val="a5"/>
                <w:rFonts w:hint="eastAsia"/>
                <w:lang w:eastAsia="zh-CN"/>
              </w:rPr>
              <w:t>。</w:t>
            </w:r>
          </w:p>
          <w:p w:rsidR="00B7154B" w:rsidRDefault="00B7154B" w:rsidP="00B7154B">
            <w:pPr>
              <w:spacing w:line="360" w:lineRule="auto"/>
              <w:ind w:firstLine="480"/>
              <w:rPr>
                <w:sz w:val="24"/>
              </w:rPr>
            </w:pPr>
            <w:r>
              <w:rPr>
                <w:sz w:val="24"/>
              </w:rPr>
              <w:t>3</w:t>
            </w:r>
            <w:r>
              <w:rPr>
                <w:rFonts w:hint="eastAsia"/>
                <w:sz w:val="24"/>
              </w:rPr>
              <w:t>其他</w:t>
            </w:r>
          </w:p>
          <w:p w:rsidR="00B7154B" w:rsidRDefault="00B7154B" w:rsidP="00B7154B">
            <w:pPr>
              <w:spacing w:line="360" w:lineRule="auto"/>
              <w:ind w:firstLineChars="200" w:firstLine="480"/>
              <w:rPr>
                <w:sz w:val="24"/>
              </w:rPr>
            </w:pPr>
            <w:r>
              <w:rPr>
                <w:sz w:val="24"/>
              </w:rPr>
              <w:t xml:space="preserve">(1) </w:t>
            </w:r>
            <w:r w:rsidR="00034B93">
              <w:rPr>
                <w:rFonts w:hint="eastAsia"/>
                <w:sz w:val="24"/>
              </w:rPr>
              <w:t>建设方提供的技术资料；</w:t>
            </w:r>
          </w:p>
          <w:p w:rsidR="009C454B" w:rsidRDefault="00034B93" w:rsidP="00034B93">
            <w:pPr>
              <w:spacing w:line="360" w:lineRule="auto"/>
              <w:ind w:firstLine="480"/>
              <w:jc w:val="left"/>
              <w:rPr>
                <w:sz w:val="24"/>
                <w:szCs w:val="24"/>
              </w:rPr>
            </w:pPr>
            <w:r>
              <w:rPr>
                <w:rFonts w:hint="eastAsia"/>
                <w:sz w:val="24"/>
                <w:szCs w:val="24"/>
              </w:rPr>
              <w:t>(2)</w:t>
            </w:r>
            <w:r>
              <w:rPr>
                <w:rFonts w:hint="eastAsia"/>
                <w:sz w:val="24"/>
                <w:szCs w:val="24"/>
              </w:rPr>
              <w:t>《常德市发展和改革委员会关于双珑原著项目备案的通知》</w:t>
            </w:r>
            <w:r w:rsidR="00347A76">
              <w:rPr>
                <w:rFonts w:hint="eastAsia"/>
                <w:sz w:val="24"/>
                <w:szCs w:val="24"/>
              </w:rPr>
              <w:t>。</w:t>
            </w: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034B93">
            <w:pPr>
              <w:spacing w:line="360" w:lineRule="auto"/>
              <w:ind w:firstLine="480"/>
              <w:jc w:val="left"/>
              <w:rPr>
                <w:sz w:val="24"/>
                <w:szCs w:val="24"/>
              </w:rPr>
            </w:pPr>
          </w:p>
          <w:p w:rsidR="00034B93" w:rsidRDefault="00034B93" w:rsidP="004240BD">
            <w:pPr>
              <w:spacing w:line="360" w:lineRule="auto"/>
              <w:jc w:val="left"/>
              <w:rPr>
                <w:sz w:val="24"/>
                <w:szCs w:val="24"/>
              </w:rPr>
            </w:pPr>
          </w:p>
          <w:p w:rsidR="00034B93" w:rsidRDefault="00034B93" w:rsidP="00034B93">
            <w:pPr>
              <w:spacing w:line="360" w:lineRule="auto"/>
              <w:ind w:firstLine="480"/>
              <w:jc w:val="left"/>
              <w:rPr>
                <w:sz w:val="24"/>
                <w:szCs w:val="24"/>
              </w:rPr>
            </w:pPr>
          </w:p>
          <w:p w:rsidR="00034B93" w:rsidRPr="00034B93" w:rsidRDefault="00034B93" w:rsidP="00994740">
            <w:pPr>
              <w:spacing w:line="360" w:lineRule="auto"/>
              <w:jc w:val="left"/>
              <w:rPr>
                <w:sz w:val="24"/>
                <w:szCs w:val="24"/>
              </w:rPr>
            </w:pPr>
          </w:p>
        </w:tc>
      </w:tr>
    </w:tbl>
    <w:p w:rsidR="009C454B" w:rsidRDefault="009C454B"/>
    <w:p w:rsidR="004B6E5B" w:rsidRDefault="004B6E5B" w:rsidP="00034B93">
      <w:pPr>
        <w:spacing w:line="360" w:lineRule="auto"/>
        <w:rPr>
          <w:b/>
          <w:sz w:val="30"/>
        </w:rPr>
        <w:sectPr w:rsidR="004B6E5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034B93" w:rsidRPr="00BB4870" w:rsidRDefault="00034B93" w:rsidP="00034B93">
      <w:pPr>
        <w:spacing w:line="360" w:lineRule="auto"/>
        <w:rPr>
          <w:b/>
          <w:sz w:val="30"/>
        </w:rPr>
      </w:pPr>
      <w:r>
        <w:rPr>
          <w:rFonts w:hint="eastAsia"/>
          <w:b/>
          <w:sz w:val="30"/>
        </w:rPr>
        <w:lastRenderedPageBreak/>
        <w:t>2</w:t>
      </w:r>
      <w:r w:rsidRPr="00BB4870">
        <w:rPr>
          <w:b/>
          <w:sz w:val="30"/>
        </w:rPr>
        <w:t>、</w:t>
      </w:r>
      <w:r>
        <w:rPr>
          <w:rFonts w:hint="eastAsia"/>
          <w:b/>
          <w:sz w:val="30"/>
        </w:rPr>
        <w:t>与本项目有关的原有污染情况及主要环境问题</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34B93" w:rsidTr="00034B93">
        <w:trPr>
          <w:jc w:val="center"/>
        </w:trPr>
        <w:tc>
          <w:tcPr>
            <w:tcW w:w="9072" w:type="dxa"/>
          </w:tcPr>
          <w:p w:rsidR="00034B93" w:rsidRDefault="00034B93" w:rsidP="00034B93">
            <w:pPr>
              <w:spacing w:line="360" w:lineRule="auto"/>
              <w:ind w:firstLine="482"/>
              <w:rPr>
                <w:sz w:val="24"/>
                <w:szCs w:val="24"/>
              </w:rPr>
            </w:pPr>
            <w:r>
              <w:rPr>
                <w:rFonts w:hint="eastAsia"/>
                <w:sz w:val="24"/>
                <w:szCs w:val="24"/>
              </w:rPr>
              <w:t>本项目为新建项目，所占用土地为</w:t>
            </w:r>
            <w:r w:rsidR="00994740">
              <w:rPr>
                <w:rFonts w:hint="eastAsia"/>
                <w:sz w:val="24"/>
                <w:szCs w:val="24"/>
              </w:rPr>
              <w:t>农田、池塘和部分荒地</w:t>
            </w:r>
            <w:r>
              <w:rPr>
                <w:rFonts w:hint="eastAsia"/>
                <w:sz w:val="24"/>
                <w:szCs w:val="24"/>
              </w:rPr>
              <w:t>。因此，没有与本项目有关的原有污染情况和突出的环境问题。</w:t>
            </w: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Default="00034B93" w:rsidP="00034B93">
            <w:pPr>
              <w:spacing w:line="360" w:lineRule="auto"/>
              <w:ind w:firstLine="482"/>
            </w:pPr>
          </w:p>
          <w:p w:rsidR="00034B93" w:rsidRPr="00034B93" w:rsidRDefault="00034B93" w:rsidP="00034B93">
            <w:pPr>
              <w:spacing w:line="360" w:lineRule="auto"/>
              <w:ind w:firstLine="482"/>
            </w:pPr>
          </w:p>
        </w:tc>
      </w:tr>
    </w:tbl>
    <w:p w:rsidR="00034B93" w:rsidRDefault="00034B93" w:rsidP="00034B93">
      <w:pPr>
        <w:tabs>
          <w:tab w:val="left" w:pos="1680"/>
        </w:tabs>
        <w:spacing w:line="240" w:lineRule="atLeast"/>
        <w:ind w:right="-108"/>
        <w:rPr>
          <w:b/>
          <w:bCs/>
          <w:sz w:val="30"/>
          <w:szCs w:val="30"/>
        </w:rPr>
      </w:pPr>
      <w:r>
        <w:rPr>
          <w:rFonts w:hint="eastAsia"/>
          <w:b/>
          <w:bCs/>
          <w:sz w:val="30"/>
          <w:szCs w:val="30"/>
        </w:rPr>
        <w:lastRenderedPageBreak/>
        <w:t>3</w:t>
      </w:r>
      <w:r>
        <w:rPr>
          <w:rFonts w:hint="eastAsia"/>
          <w:b/>
          <w:bCs/>
          <w:sz w:val="30"/>
          <w:szCs w:val="30"/>
        </w:rPr>
        <w:t>、建设项目所在地自然环境社会环境简况</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34B93" w:rsidTr="001A0D4E">
        <w:trPr>
          <w:jc w:val="center"/>
        </w:trPr>
        <w:tc>
          <w:tcPr>
            <w:tcW w:w="9072" w:type="dxa"/>
          </w:tcPr>
          <w:p w:rsidR="00034B93" w:rsidRPr="00034B93" w:rsidRDefault="00034B93" w:rsidP="00034B93">
            <w:pPr>
              <w:spacing w:line="360" w:lineRule="auto"/>
              <w:rPr>
                <w:rFonts w:ascii="宋体"/>
                <w:b/>
                <w:sz w:val="28"/>
                <w:szCs w:val="28"/>
              </w:rPr>
            </w:pPr>
            <w:r w:rsidRPr="00034B93">
              <w:rPr>
                <w:rFonts w:ascii="宋体" w:hAnsi="宋体" w:hint="eastAsia"/>
                <w:b/>
                <w:sz w:val="28"/>
                <w:szCs w:val="28"/>
              </w:rPr>
              <w:t>自然环境简况（地形、地貌、地质、气候、气象、水文、植被、生物多样性等）</w:t>
            </w:r>
          </w:p>
          <w:p w:rsidR="00034B93" w:rsidRDefault="00034B93" w:rsidP="00034B93">
            <w:pPr>
              <w:spacing w:line="360" w:lineRule="auto"/>
              <w:jc w:val="left"/>
              <w:rPr>
                <w:b/>
                <w:sz w:val="24"/>
                <w:szCs w:val="24"/>
              </w:rPr>
            </w:pPr>
            <w:r>
              <w:rPr>
                <w:rFonts w:hint="eastAsia"/>
                <w:b/>
              </w:rPr>
              <w:t>一</w:t>
            </w:r>
            <w:r>
              <w:rPr>
                <w:rFonts w:hint="eastAsia"/>
                <w:b/>
                <w:sz w:val="24"/>
                <w:szCs w:val="24"/>
              </w:rPr>
              <w:t>、地理位置</w:t>
            </w:r>
            <w:r>
              <w:rPr>
                <w:b/>
                <w:sz w:val="24"/>
                <w:szCs w:val="24"/>
              </w:rPr>
              <w:t xml:space="preserve">  </w:t>
            </w:r>
          </w:p>
          <w:p w:rsidR="00034B93" w:rsidRDefault="00034B93" w:rsidP="00034B93">
            <w:pPr>
              <w:spacing w:line="360" w:lineRule="auto"/>
              <w:ind w:firstLineChars="200" w:firstLine="480"/>
              <w:jc w:val="left"/>
              <w:rPr>
                <w:sz w:val="24"/>
                <w:szCs w:val="24"/>
              </w:rPr>
            </w:pPr>
            <w:r>
              <w:rPr>
                <w:rFonts w:hint="eastAsia"/>
                <w:sz w:val="24"/>
                <w:szCs w:val="24"/>
              </w:rPr>
              <w:t>常德市位于湖南北部，沅江下游和澧水中下游，介于东经</w:t>
            </w:r>
            <w:r>
              <w:rPr>
                <w:sz w:val="24"/>
                <w:szCs w:val="24"/>
              </w:rPr>
              <w:t xml:space="preserve"> 110°29</w:t>
            </w:r>
            <w:proofErr w:type="gramStart"/>
            <w:r>
              <w:rPr>
                <w:sz w:val="24"/>
                <w:szCs w:val="24"/>
              </w:rPr>
              <w:t>’</w:t>
            </w:r>
            <w:proofErr w:type="gramEnd"/>
            <w:r>
              <w:rPr>
                <w:rFonts w:hint="eastAsia"/>
                <w:sz w:val="24"/>
                <w:szCs w:val="24"/>
              </w:rPr>
              <w:t>～</w:t>
            </w:r>
            <w:r>
              <w:rPr>
                <w:sz w:val="24"/>
                <w:szCs w:val="24"/>
              </w:rPr>
              <w:t>112°18</w:t>
            </w:r>
            <w:proofErr w:type="gramStart"/>
            <w:r>
              <w:rPr>
                <w:sz w:val="24"/>
                <w:szCs w:val="24"/>
              </w:rPr>
              <w:t>’</w:t>
            </w:r>
            <w:proofErr w:type="gramEnd"/>
            <w:r>
              <w:rPr>
                <w:rFonts w:hint="eastAsia"/>
                <w:sz w:val="24"/>
                <w:szCs w:val="24"/>
              </w:rPr>
              <w:t>，北纬</w:t>
            </w:r>
            <w:r>
              <w:rPr>
                <w:sz w:val="24"/>
                <w:szCs w:val="24"/>
              </w:rPr>
              <w:t xml:space="preserve"> 28°24</w:t>
            </w:r>
            <w:proofErr w:type="gramStart"/>
            <w:r>
              <w:rPr>
                <w:sz w:val="24"/>
                <w:szCs w:val="24"/>
              </w:rPr>
              <w:t>’</w:t>
            </w:r>
            <w:proofErr w:type="gramEnd"/>
            <w:r>
              <w:rPr>
                <w:rFonts w:hint="eastAsia"/>
                <w:sz w:val="24"/>
                <w:szCs w:val="24"/>
              </w:rPr>
              <w:t>～</w:t>
            </w:r>
            <w:r>
              <w:rPr>
                <w:sz w:val="24"/>
                <w:szCs w:val="24"/>
              </w:rPr>
              <w:t>30°07</w:t>
            </w:r>
            <w:proofErr w:type="gramStart"/>
            <w:r>
              <w:rPr>
                <w:sz w:val="24"/>
                <w:szCs w:val="24"/>
              </w:rPr>
              <w:t>’</w:t>
            </w:r>
            <w:proofErr w:type="gramEnd"/>
            <w:r>
              <w:rPr>
                <w:rFonts w:hint="eastAsia"/>
                <w:sz w:val="24"/>
                <w:szCs w:val="24"/>
              </w:rPr>
              <w:t>；北与湖北省恩施、宜昌、荆州三地区接壤，西与张家界市相邻，南、东与益阳地区毗连。全市含武陵区、鼎城区、常德经济技术开发区、西洞庭管理区、西湖管理区、柳叶湖旅游</w:t>
            </w:r>
            <w:r w:rsidR="00F348A2">
              <w:rPr>
                <w:rFonts w:hint="eastAsia"/>
                <w:sz w:val="24"/>
                <w:szCs w:val="24"/>
              </w:rPr>
              <w:t>度假</w:t>
            </w:r>
            <w:r>
              <w:rPr>
                <w:rFonts w:hint="eastAsia"/>
                <w:sz w:val="24"/>
                <w:szCs w:val="24"/>
              </w:rPr>
              <w:t>区及津市</w:t>
            </w:r>
            <w:proofErr w:type="gramStart"/>
            <w:r>
              <w:rPr>
                <w:rFonts w:hint="eastAsia"/>
                <w:sz w:val="24"/>
                <w:szCs w:val="24"/>
              </w:rPr>
              <w:t>市</w:t>
            </w:r>
            <w:proofErr w:type="gramEnd"/>
            <w:r>
              <w:rPr>
                <w:rFonts w:hint="eastAsia"/>
                <w:sz w:val="24"/>
                <w:szCs w:val="24"/>
              </w:rPr>
              <w:t>、汉寿、安乡、澧县、临澧、桃源、石门等，总面积</w:t>
            </w:r>
            <w:r>
              <w:rPr>
                <w:sz w:val="24"/>
                <w:szCs w:val="24"/>
              </w:rPr>
              <w:t xml:space="preserve"> 18190km</w:t>
            </w:r>
            <w:r>
              <w:rPr>
                <w:sz w:val="24"/>
                <w:szCs w:val="24"/>
                <w:vertAlign w:val="superscript"/>
              </w:rPr>
              <w:t>2</w:t>
            </w:r>
            <w:r>
              <w:rPr>
                <w:sz w:val="24"/>
                <w:szCs w:val="24"/>
              </w:rPr>
              <w:t xml:space="preserve"> </w:t>
            </w:r>
            <w:r>
              <w:rPr>
                <w:rFonts w:hint="eastAsia"/>
                <w:sz w:val="24"/>
                <w:szCs w:val="24"/>
              </w:rPr>
              <w:t>。</w:t>
            </w:r>
          </w:p>
          <w:p w:rsidR="00034B93" w:rsidRDefault="00034B93" w:rsidP="00034B93">
            <w:pPr>
              <w:spacing w:line="360" w:lineRule="auto"/>
              <w:ind w:firstLineChars="200" w:firstLine="480"/>
              <w:jc w:val="left"/>
              <w:rPr>
                <w:sz w:val="24"/>
                <w:szCs w:val="24"/>
              </w:rPr>
            </w:pPr>
            <w:r>
              <w:rPr>
                <w:rFonts w:hint="eastAsia"/>
                <w:sz w:val="24"/>
                <w:szCs w:val="24"/>
              </w:rPr>
              <w:t>拟建项目位于常德市北部新城，</w:t>
            </w:r>
            <w:proofErr w:type="gramStart"/>
            <w:r>
              <w:rPr>
                <w:rFonts w:hint="eastAsia"/>
                <w:sz w:val="24"/>
                <w:szCs w:val="24"/>
              </w:rPr>
              <w:t>沾天湖北</w:t>
            </w:r>
            <w:proofErr w:type="gramEnd"/>
            <w:r>
              <w:rPr>
                <w:rFonts w:hint="eastAsia"/>
                <w:sz w:val="24"/>
                <w:szCs w:val="24"/>
              </w:rPr>
              <w:t>环路与金牛路交汇处西南角。该区域地势较平坦，环境优美，交通便利，周边给排水、电</w:t>
            </w:r>
            <w:r>
              <w:rPr>
                <w:sz w:val="24"/>
                <w:szCs w:val="24"/>
              </w:rPr>
              <w:t xml:space="preserve"> </w:t>
            </w:r>
            <w:r>
              <w:rPr>
                <w:rFonts w:hint="eastAsia"/>
                <w:sz w:val="24"/>
                <w:szCs w:val="24"/>
              </w:rPr>
              <w:t>力、电信等城市基础设施以及公共交通配套完善，是建设高档住宅</w:t>
            </w:r>
            <w:r w:rsidR="00994740">
              <w:rPr>
                <w:rFonts w:hint="eastAsia"/>
                <w:sz w:val="24"/>
                <w:szCs w:val="24"/>
              </w:rPr>
              <w:t>小区</w:t>
            </w:r>
            <w:r>
              <w:rPr>
                <w:rFonts w:hint="eastAsia"/>
                <w:sz w:val="24"/>
                <w:szCs w:val="24"/>
              </w:rPr>
              <w:t>的理想场所。项目用地为居住用地，地势较为平坦。项目所在地理位置图见附图</w:t>
            </w:r>
            <w:r>
              <w:rPr>
                <w:rFonts w:hint="eastAsia"/>
                <w:sz w:val="24"/>
                <w:szCs w:val="24"/>
              </w:rPr>
              <w:t>1</w:t>
            </w:r>
            <w:r>
              <w:rPr>
                <w:rFonts w:hint="eastAsia"/>
                <w:sz w:val="24"/>
                <w:szCs w:val="24"/>
              </w:rPr>
              <w:t>。</w:t>
            </w:r>
          </w:p>
          <w:p w:rsidR="00034B93" w:rsidRDefault="00034B93" w:rsidP="00034B93">
            <w:pPr>
              <w:spacing w:line="360" w:lineRule="auto"/>
              <w:jc w:val="left"/>
              <w:rPr>
                <w:b/>
                <w:sz w:val="24"/>
                <w:szCs w:val="24"/>
              </w:rPr>
            </w:pPr>
            <w:r>
              <w:rPr>
                <w:rFonts w:hint="eastAsia"/>
                <w:b/>
                <w:sz w:val="24"/>
                <w:szCs w:val="24"/>
              </w:rPr>
              <w:t>二、地形、地貌、地质</w:t>
            </w:r>
            <w:r>
              <w:rPr>
                <w:b/>
                <w:sz w:val="24"/>
                <w:szCs w:val="24"/>
              </w:rPr>
              <w:t xml:space="preserve"> </w:t>
            </w:r>
          </w:p>
          <w:p w:rsidR="00034B93" w:rsidRDefault="00034B93" w:rsidP="00034B93">
            <w:pPr>
              <w:spacing w:line="360" w:lineRule="auto"/>
              <w:ind w:firstLineChars="200" w:firstLine="480"/>
              <w:jc w:val="left"/>
              <w:rPr>
                <w:sz w:val="24"/>
                <w:szCs w:val="24"/>
              </w:rPr>
            </w:pPr>
            <w:r>
              <w:rPr>
                <w:rFonts w:hint="eastAsia"/>
                <w:sz w:val="24"/>
                <w:szCs w:val="24"/>
              </w:rPr>
              <w:t>常德市域地处洞庭湖平原，地貌类型丰富，其中以平原为主，山、丘、岗、湖兼有，形成</w:t>
            </w:r>
            <w:r>
              <w:rPr>
                <w:sz w:val="24"/>
                <w:szCs w:val="24"/>
              </w:rPr>
              <w:t>“</w:t>
            </w:r>
            <w:r>
              <w:rPr>
                <w:rFonts w:hint="eastAsia"/>
                <w:sz w:val="24"/>
                <w:szCs w:val="24"/>
              </w:rPr>
              <w:t>三分丘岗，两分半山，四分平原和水面</w:t>
            </w:r>
            <w:r>
              <w:rPr>
                <w:sz w:val="24"/>
                <w:szCs w:val="24"/>
              </w:rPr>
              <w:t>”</w:t>
            </w:r>
            <w:r>
              <w:rPr>
                <w:rFonts w:hint="eastAsia"/>
                <w:sz w:val="24"/>
                <w:szCs w:val="24"/>
              </w:rPr>
              <w:t>的结构。常德地区西北部属武陵山系，中低山区；中部多见红岩丘陵区，其间也出现断块隆起山（如太阳山）和</w:t>
            </w:r>
            <w:proofErr w:type="gramStart"/>
            <w:r>
              <w:rPr>
                <w:rFonts w:hint="eastAsia"/>
                <w:sz w:val="24"/>
                <w:szCs w:val="24"/>
              </w:rPr>
              <w:t>蚀余</w:t>
            </w:r>
            <w:proofErr w:type="gramEnd"/>
            <w:r>
              <w:rPr>
                <w:rFonts w:hint="eastAsia"/>
                <w:sz w:val="24"/>
                <w:szCs w:val="24"/>
              </w:rPr>
              <w:t>岛弧形山；东部为沅水、澧水下游及洞庭湖平原区；西南部为</w:t>
            </w:r>
            <w:proofErr w:type="gramStart"/>
            <w:r>
              <w:rPr>
                <w:rFonts w:hint="eastAsia"/>
                <w:sz w:val="24"/>
                <w:szCs w:val="24"/>
              </w:rPr>
              <w:t>雪峰山</w:t>
            </w:r>
            <w:proofErr w:type="gramEnd"/>
            <w:r>
              <w:rPr>
                <w:rFonts w:hint="eastAsia"/>
                <w:sz w:val="24"/>
                <w:szCs w:val="24"/>
              </w:rPr>
              <w:t>余脉，组成中山区。整个地势呈西高东低的趋势。现断块隆起山（如太阳山）和</w:t>
            </w:r>
            <w:proofErr w:type="gramStart"/>
            <w:r>
              <w:rPr>
                <w:rFonts w:hint="eastAsia"/>
                <w:sz w:val="24"/>
                <w:szCs w:val="24"/>
              </w:rPr>
              <w:t>蚀余</w:t>
            </w:r>
            <w:proofErr w:type="gramEnd"/>
            <w:r>
              <w:rPr>
                <w:rFonts w:hint="eastAsia"/>
                <w:sz w:val="24"/>
                <w:szCs w:val="24"/>
              </w:rPr>
              <w:t>岛状弧形山（如太浮山）；东部为</w:t>
            </w:r>
            <w:proofErr w:type="gramStart"/>
            <w:r>
              <w:rPr>
                <w:rFonts w:hint="eastAsia"/>
                <w:sz w:val="24"/>
                <w:szCs w:val="24"/>
              </w:rPr>
              <w:t>沅</w:t>
            </w:r>
            <w:proofErr w:type="gramEnd"/>
            <w:r>
              <w:rPr>
                <w:rFonts w:hint="eastAsia"/>
                <w:sz w:val="24"/>
                <w:szCs w:val="24"/>
              </w:rPr>
              <w:t>、澧水下游及洞庭湖平原区；西南部为</w:t>
            </w:r>
            <w:proofErr w:type="gramStart"/>
            <w:r>
              <w:rPr>
                <w:rFonts w:hint="eastAsia"/>
                <w:sz w:val="24"/>
                <w:szCs w:val="24"/>
              </w:rPr>
              <w:t>雪峰山</w:t>
            </w:r>
            <w:proofErr w:type="gramEnd"/>
            <w:r>
              <w:rPr>
                <w:rFonts w:hint="eastAsia"/>
                <w:sz w:val="24"/>
                <w:szCs w:val="24"/>
              </w:rPr>
              <w:t>余脉，组成中山区。由此构成区内南、北高，中间低，两山夹</w:t>
            </w:r>
            <w:proofErr w:type="gramStart"/>
            <w:r>
              <w:rPr>
                <w:rFonts w:hint="eastAsia"/>
                <w:sz w:val="24"/>
                <w:szCs w:val="24"/>
              </w:rPr>
              <w:t>一凹</w:t>
            </w:r>
            <w:proofErr w:type="gramEnd"/>
            <w:r>
              <w:rPr>
                <w:rFonts w:hint="eastAsia"/>
                <w:sz w:val="24"/>
                <w:szCs w:val="24"/>
              </w:rPr>
              <w:t>的基本地貌轮廓。常德市地貌的形成，自远古代武陵运动以来，已经受多次构造运动。远古代末，市境为一广阔的古海槽，受加里</w:t>
            </w:r>
            <w:proofErr w:type="gramStart"/>
            <w:r>
              <w:rPr>
                <w:rFonts w:hint="eastAsia"/>
                <w:sz w:val="24"/>
                <w:szCs w:val="24"/>
              </w:rPr>
              <w:t>东运动</w:t>
            </w:r>
            <w:proofErr w:type="gramEnd"/>
            <w:r>
              <w:rPr>
                <w:rFonts w:hint="eastAsia"/>
                <w:sz w:val="24"/>
                <w:szCs w:val="24"/>
              </w:rPr>
              <w:t>的影响，武陵山区随江南古陆上升，海水退出。此时，常德、临澧、石门等县成为陆地。印支运动，使全区海水全部退出，基本上结束海相沉积的历史。燕山运动，奠定了区内地貌轮</w:t>
            </w:r>
            <w:proofErr w:type="gramStart"/>
            <w:r>
              <w:rPr>
                <w:rFonts w:hint="eastAsia"/>
                <w:sz w:val="24"/>
                <w:szCs w:val="24"/>
              </w:rPr>
              <w:t>郭</w:t>
            </w:r>
            <w:proofErr w:type="gramEnd"/>
            <w:r>
              <w:rPr>
                <w:rFonts w:hint="eastAsia"/>
                <w:sz w:val="24"/>
                <w:szCs w:val="24"/>
              </w:rPr>
              <w:t>的基础骨架，大致和今日相仿。新构造运动对现在地形影响最大，使西部地区继续上升，导致侵蚀作用强烈，形成构造地貌。中部常、桃盆地上升微弱或稳定，引起强烈的堆积和微弱的侵蚀、剥蚀、形成流水地貌；东部地区间歇沉陷，湖积盛行，加上人</w:t>
            </w:r>
            <w:r>
              <w:rPr>
                <w:sz w:val="24"/>
                <w:szCs w:val="24"/>
              </w:rPr>
              <w:t>15</w:t>
            </w:r>
            <w:r>
              <w:rPr>
                <w:rFonts w:hint="eastAsia"/>
                <w:sz w:val="24"/>
                <w:szCs w:val="24"/>
              </w:rPr>
              <w:t>为因素的影响形成湖积</w:t>
            </w:r>
            <w:r>
              <w:rPr>
                <w:sz w:val="24"/>
                <w:szCs w:val="24"/>
              </w:rPr>
              <w:t>~</w:t>
            </w:r>
            <w:r>
              <w:rPr>
                <w:rFonts w:hint="eastAsia"/>
                <w:sz w:val="24"/>
                <w:szCs w:val="24"/>
              </w:rPr>
              <w:t>人为地貌和生物地貌。常德市</w:t>
            </w:r>
            <w:r>
              <w:rPr>
                <w:rFonts w:hint="eastAsia"/>
                <w:sz w:val="24"/>
                <w:szCs w:val="24"/>
              </w:rPr>
              <w:lastRenderedPageBreak/>
              <w:t>整个地势由西向东部倾斜，地貌类型呈中山，中低山或山原，低山</w:t>
            </w:r>
            <w:r>
              <w:rPr>
                <w:sz w:val="24"/>
                <w:szCs w:val="24"/>
              </w:rPr>
              <w:t>~</w:t>
            </w:r>
            <w:r>
              <w:rPr>
                <w:rFonts w:hint="eastAsia"/>
                <w:sz w:val="24"/>
                <w:szCs w:val="24"/>
              </w:rPr>
              <w:t>侵蚀剥蚀丘陵，岗地流水堆积平原和</w:t>
            </w:r>
            <w:proofErr w:type="gramStart"/>
            <w:r>
              <w:rPr>
                <w:rFonts w:hint="eastAsia"/>
                <w:sz w:val="24"/>
                <w:szCs w:val="24"/>
              </w:rPr>
              <w:t>湖积围是</w:t>
            </w:r>
            <w:proofErr w:type="gramEnd"/>
            <w:r>
              <w:rPr>
                <w:rFonts w:hint="eastAsia"/>
                <w:sz w:val="24"/>
                <w:szCs w:val="24"/>
              </w:rPr>
              <w:t>平原的顺序展布。</w:t>
            </w:r>
          </w:p>
          <w:p w:rsidR="00034B93" w:rsidRDefault="00034B93" w:rsidP="00034B93">
            <w:pPr>
              <w:spacing w:line="360" w:lineRule="auto"/>
              <w:jc w:val="left"/>
              <w:rPr>
                <w:b/>
                <w:sz w:val="24"/>
                <w:szCs w:val="24"/>
              </w:rPr>
            </w:pPr>
            <w:r>
              <w:rPr>
                <w:rFonts w:hint="eastAsia"/>
                <w:b/>
                <w:sz w:val="24"/>
                <w:szCs w:val="24"/>
              </w:rPr>
              <w:t>三、气候、气象</w:t>
            </w:r>
            <w:r>
              <w:rPr>
                <w:b/>
                <w:sz w:val="24"/>
                <w:szCs w:val="24"/>
              </w:rPr>
              <w:t xml:space="preserve"> </w:t>
            </w:r>
          </w:p>
          <w:p w:rsidR="00034B93" w:rsidRDefault="00034B93" w:rsidP="00034B93">
            <w:pPr>
              <w:spacing w:line="360" w:lineRule="auto"/>
              <w:ind w:firstLineChars="200" w:firstLine="480"/>
              <w:jc w:val="left"/>
              <w:rPr>
                <w:sz w:val="24"/>
                <w:szCs w:val="24"/>
              </w:rPr>
            </w:pPr>
            <w:r>
              <w:rPr>
                <w:rFonts w:hint="eastAsia"/>
                <w:sz w:val="24"/>
                <w:szCs w:val="24"/>
              </w:rPr>
              <w:t>常德市地处中亚热带过渡的湿润气候区，气候温和，四季分明，热量充足，雨水</w:t>
            </w:r>
            <w:r>
              <w:rPr>
                <w:sz w:val="24"/>
                <w:szCs w:val="24"/>
              </w:rPr>
              <w:t xml:space="preserve"> </w:t>
            </w:r>
            <w:r>
              <w:rPr>
                <w:rFonts w:hint="eastAsia"/>
                <w:sz w:val="24"/>
                <w:szCs w:val="24"/>
              </w:rPr>
              <w:t>集中，自然条件优越，适合多种作物生长。降雨主要集中在</w:t>
            </w:r>
            <w:r>
              <w:rPr>
                <w:sz w:val="24"/>
                <w:szCs w:val="24"/>
              </w:rPr>
              <w:t xml:space="preserve"> 4</w:t>
            </w:r>
            <w:r>
              <w:rPr>
                <w:rFonts w:hint="eastAsia"/>
                <w:sz w:val="24"/>
                <w:szCs w:val="24"/>
              </w:rPr>
              <w:t>～</w:t>
            </w:r>
            <w:r>
              <w:rPr>
                <w:sz w:val="24"/>
                <w:szCs w:val="24"/>
              </w:rPr>
              <w:t xml:space="preserve">9 </w:t>
            </w:r>
            <w:r>
              <w:rPr>
                <w:rFonts w:hint="eastAsia"/>
                <w:sz w:val="24"/>
                <w:szCs w:val="24"/>
              </w:rPr>
              <w:t>月，占全年的</w:t>
            </w:r>
            <w:r>
              <w:rPr>
                <w:sz w:val="24"/>
                <w:szCs w:val="24"/>
              </w:rPr>
              <w:t xml:space="preserve"> 63.2%</w:t>
            </w:r>
            <w:r>
              <w:rPr>
                <w:rFonts w:hint="eastAsia"/>
                <w:sz w:val="24"/>
                <w:szCs w:val="24"/>
              </w:rPr>
              <w:t>，平均降水量为</w:t>
            </w:r>
            <w:r>
              <w:rPr>
                <w:sz w:val="24"/>
                <w:szCs w:val="24"/>
              </w:rPr>
              <w:t xml:space="preserve"> 81.4mm</w:t>
            </w:r>
            <w:r>
              <w:rPr>
                <w:rFonts w:hint="eastAsia"/>
                <w:sz w:val="24"/>
                <w:szCs w:val="24"/>
              </w:rPr>
              <w:t>。降雨的时空分布不均匀，少雨年与多雨年降水量变化较大，少雨年干旱突出，多雨年洪涝严重。不同季节存在低温冷害和冷热不调的现象，灾害性天气较多。春季常有寒潮与洪涝，易酿成灾害；夏秋多有干旱及秋涝；冬季冰冻时有出现，</w:t>
            </w:r>
            <w:r>
              <w:rPr>
                <w:sz w:val="24"/>
                <w:szCs w:val="24"/>
              </w:rPr>
              <w:t xml:space="preserve">9 </w:t>
            </w:r>
            <w:r>
              <w:rPr>
                <w:rFonts w:hint="eastAsia"/>
                <w:sz w:val="24"/>
                <w:szCs w:val="24"/>
              </w:rPr>
              <w:t>月中、下旬易遭</w:t>
            </w:r>
            <w:r>
              <w:rPr>
                <w:sz w:val="24"/>
                <w:szCs w:val="24"/>
              </w:rPr>
              <w:t>“</w:t>
            </w:r>
            <w:r>
              <w:rPr>
                <w:rFonts w:hint="eastAsia"/>
                <w:sz w:val="24"/>
                <w:szCs w:val="24"/>
              </w:rPr>
              <w:t>寒露风</w:t>
            </w:r>
            <w:r>
              <w:rPr>
                <w:sz w:val="24"/>
                <w:szCs w:val="24"/>
              </w:rPr>
              <w:t>”</w:t>
            </w:r>
            <w:r>
              <w:rPr>
                <w:rFonts w:hint="eastAsia"/>
                <w:sz w:val="24"/>
                <w:szCs w:val="24"/>
              </w:rPr>
              <w:t>危害。</w:t>
            </w:r>
            <w:r>
              <w:rPr>
                <w:sz w:val="24"/>
                <w:szCs w:val="24"/>
              </w:rPr>
              <w:t xml:space="preserve"> </w:t>
            </w:r>
            <w:r>
              <w:rPr>
                <w:rFonts w:hint="eastAsia"/>
                <w:sz w:val="24"/>
                <w:szCs w:val="24"/>
              </w:rPr>
              <w:t>工程区地处东亚季风区，属</w:t>
            </w:r>
            <w:proofErr w:type="gramStart"/>
            <w:r>
              <w:rPr>
                <w:rFonts w:hint="eastAsia"/>
                <w:sz w:val="24"/>
                <w:szCs w:val="24"/>
              </w:rPr>
              <w:t>付热带</w:t>
            </w:r>
            <w:proofErr w:type="gramEnd"/>
            <w:r>
              <w:rPr>
                <w:rFonts w:hint="eastAsia"/>
                <w:sz w:val="24"/>
                <w:szCs w:val="24"/>
              </w:rPr>
              <w:t>季风气候。区内温湿多雨，四季分明。雨量集中于春夏。据常德气象站</w:t>
            </w:r>
            <w:r>
              <w:rPr>
                <w:sz w:val="24"/>
                <w:szCs w:val="24"/>
              </w:rPr>
              <w:t xml:space="preserve"> 1951</w:t>
            </w:r>
            <w:r>
              <w:rPr>
                <w:rFonts w:hint="eastAsia"/>
                <w:sz w:val="24"/>
                <w:szCs w:val="24"/>
              </w:rPr>
              <w:t>～</w:t>
            </w:r>
            <w:r>
              <w:rPr>
                <w:sz w:val="24"/>
                <w:szCs w:val="24"/>
              </w:rPr>
              <w:t xml:space="preserve">2010 </w:t>
            </w:r>
            <w:r>
              <w:rPr>
                <w:rFonts w:hint="eastAsia"/>
                <w:sz w:val="24"/>
                <w:szCs w:val="24"/>
              </w:rPr>
              <w:t>年气象资料统计，多年平均降水量</w:t>
            </w:r>
            <w:r>
              <w:rPr>
                <w:sz w:val="24"/>
                <w:szCs w:val="24"/>
              </w:rPr>
              <w:t>1365.4mm</w:t>
            </w:r>
            <w:r>
              <w:rPr>
                <w:rFonts w:hint="eastAsia"/>
                <w:sz w:val="24"/>
                <w:szCs w:val="24"/>
              </w:rPr>
              <w:t>，历年最大降水量</w:t>
            </w:r>
            <w:r>
              <w:rPr>
                <w:sz w:val="24"/>
                <w:szCs w:val="24"/>
              </w:rPr>
              <w:t xml:space="preserve"> 2064mm(</w:t>
            </w:r>
            <w:r>
              <w:rPr>
                <w:rFonts w:hint="eastAsia"/>
                <w:sz w:val="24"/>
                <w:szCs w:val="24"/>
              </w:rPr>
              <w:t>发生在</w:t>
            </w:r>
            <w:r>
              <w:rPr>
                <w:sz w:val="24"/>
                <w:szCs w:val="24"/>
              </w:rPr>
              <w:t xml:space="preserve"> 2002 </w:t>
            </w:r>
            <w:r>
              <w:rPr>
                <w:rFonts w:hint="eastAsia"/>
                <w:sz w:val="24"/>
                <w:szCs w:val="24"/>
              </w:rPr>
              <w:t>年</w:t>
            </w:r>
            <w:r>
              <w:rPr>
                <w:sz w:val="24"/>
                <w:szCs w:val="24"/>
              </w:rPr>
              <w:t>),</w:t>
            </w:r>
            <w:r>
              <w:rPr>
                <w:rFonts w:hint="eastAsia"/>
                <w:sz w:val="24"/>
                <w:szCs w:val="24"/>
              </w:rPr>
              <w:t>历年最小降水量</w:t>
            </w:r>
            <w:r>
              <w:rPr>
                <w:sz w:val="24"/>
                <w:szCs w:val="24"/>
              </w:rPr>
              <w:t xml:space="preserve"> 927mm</w:t>
            </w:r>
            <w:r>
              <w:rPr>
                <w:rFonts w:hint="eastAsia"/>
                <w:sz w:val="24"/>
                <w:szCs w:val="24"/>
              </w:rPr>
              <w:t>（</w:t>
            </w:r>
            <w:r>
              <w:rPr>
                <w:sz w:val="24"/>
                <w:szCs w:val="24"/>
              </w:rPr>
              <w:t xml:space="preserve"> </w:t>
            </w:r>
            <w:r>
              <w:rPr>
                <w:rFonts w:hint="eastAsia"/>
                <w:sz w:val="24"/>
                <w:szCs w:val="24"/>
              </w:rPr>
              <w:t>出现在</w:t>
            </w:r>
            <w:r>
              <w:rPr>
                <w:sz w:val="24"/>
                <w:szCs w:val="24"/>
              </w:rPr>
              <w:t xml:space="preserve"> 1972 </w:t>
            </w:r>
            <w:r>
              <w:rPr>
                <w:rFonts w:hint="eastAsia"/>
                <w:sz w:val="24"/>
                <w:szCs w:val="24"/>
              </w:rPr>
              <w:t>年）。</w:t>
            </w:r>
            <w:r>
              <w:rPr>
                <w:sz w:val="24"/>
                <w:szCs w:val="24"/>
              </w:rPr>
              <w:t xml:space="preserve"> </w:t>
            </w:r>
            <w:r>
              <w:rPr>
                <w:rFonts w:hint="eastAsia"/>
                <w:sz w:val="24"/>
                <w:szCs w:val="24"/>
              </w:rPr>
              <w:t>多年平均气温</w:t>
            </w:r>
            <w:r>
              <w:rPr>
                <w:sz w:val="24"/>
                <w:szCs w:val="24"/>
              </w:rPr>
              <w:t xml:space="preserve"> 17.0</w:t>
            </w:r>
            <w:r>
              <w:rPr>
                <w:rFonts w:ascii="宋体" w:hAnsi="宋体" w:cs="宋体" w:hint="eastAsia"/>
                <w:sz w:val="24"/>
                <w:szCs w:val="24"/>
              </w:rPr>
              <w:t>℃</w:t>
            </w:r>
            <w:r>
              <w:rPr>
                <w:rFonts w:hint="eastAsia"/>
                <w:sz w:val="24"/>
                <w:szCs w:val="24"/>
              </w:rPr>
              <w:t>，历年极端最高气温</w:t>
            </w:r>
            <w:r>
              <w:rPr>
                <w:sz w:val="24"/>
                <w:szCs w:val="24"/>
              </w:rPr>
              <w:t xml:space="preserve"> 40.1</w:t>
            </w:r>
            <w:r>
              <w:rPr>
                <w:rFonts w:ascii="宋体" w:hAnsi="宋体" w:cs="宋体" w:hint="eastAsia"/>
                <w:sz w:val="24"/>
                <w:szCs w:val="24"/>
              </w:rPr>
              <w:t>℃</w:t>
            </w:r>
            <w:r>
              <w:rPr>
                <w:rFonts w:hint="eastAsia"/>
                <w:sz w:val="24"/>
                <w:szCs w:val="24"/>
              </w:rPr>
              <w:t>（发生在</w:t>
            </w:r>
            <w:r>
              <w:rPr>
                <w:sz w:val="24"/>
                <w:szCs w:val="24"/>
              </w:rPr>
              <w:t xml:space="preserve"> 1971.7.26</w:t>
            </w:r>
            <w:r>
              <w:rPr>
                <w:rFonts w:hint="eastAsia"/>
                <w:sz w:val="24"/>
                <w:szCs w:val="24"/>
              </w:rPr>
              <w:t>），历年极端最低</w:t>
            </w:r>
            <w:r>
              <w:rPr>
                <w:sz w:val="24"/>
                <w:szCs w:val="24"/>
              </w:rPr>
              <w:t xml:space="preserve"> </w:t>
            </w:r>
            <w:r>
              <w:rPr>
                <w:rFonts w:hint="eastAsia"/>
                <w:sz w:val="24"/>
                <w:szCs w:val="24"/>
              </w:rPr>
              <w:t>气温</w:t>
            </w:r>
            <w:r>
              <w:rPr>
                <w:sz w:val="24"/>
                <w:szCs w:val="24"/>
              </w:rPr>
              <w:t xml:space="preserve"> 13.2</w:t>
            </w:r>
            <w:r>
              <w:rPr>
                <w:rFonts w:ascii="宋体" w:hAnsi="宋体" w:cs="宋体" w:hint="eastAsia"/>
                <w:sz w:val="24"/>
                <w:szCs w:val="24"/>
              </w:rPr>
              <w:t>℃</w:t>
            </w:r>
            <w:r>
              <w:rPr>
                <w:rFonts w:hint="eastAsia"/>
                <w:sz w:val="24"/>
                <w:szCs w:val="24"/>
              </w:rPr>
              <w:t>（</w:t>
            </w:r>
            <w:r>
              <w:rPr>
                <w:sz w:val="24"/>
                <w:szCs w:val="24"/>
              </w:rPr>
              <w:t>1977.1.30</w:t>
            </w:r>
            <w:r>
              <w:rPr>
                <w:rFonts w:hint="eastAsia"/>
                <w:sz w:val="24"/>
                <w:szCs w:val="24"/>
              </w:rPr>
              <w:t>）。多年平均风速</w:t>
            </w:r>
            <w:r>
              <w:rPr>
                <w:sz w:val="24"/>
                <w:szCs w:val="24"/>
              </w:rPr>
              <w:t xml:space="preserve"> 2.1m/s</w:t>
            </w:r>
            <w:r>
              <w:rPr>
                <w:rFonts w:hint="eastAsia"/>
                <w:sz w:val="24"/>
                <w:szCs w:val="24"/>
              </w:rPr>
              <w:t>，多年平均最大风速</w:t>
            </w:r>
            <w:r>
              <w:rPr>
                <w:sz w:val="24"/>
                <w:szCs w:val="24"/>
              </w:rPr>
              <w:t xml:space="preserve"> 13.1m/s</w:t>
            </w:r>
            <w:r>
              <w:rPr>
                <w:rFonts w:hint="eastAsia"/>
                <w:sz w:val="24"/>
                <w:szCs w:val="24"/>
              </w:rPr>
              <w:t>，历年最大风速</w:t>
            </w:r>
            <w:r>
              <w:rPr>
                <w:sz w:val="24"/>
                <w:szCs w:val="24"/>
              </w:rPr>
              <w:t xml:space="preserve"> 22m/s</w:t>
            </w:r>
            <w:r>
              <w:rPr>
                <w:rFonts w:hint="eastAsia"/>
                <w:sz w:val="24"/>
                <w:szCs w:val="24"/>
              </w:rPr>
              <w:t>，风向</w:t>
            </w:r>
            <w:r>
              <w:rPr>
                <w:sz w:val="24"/>
                <w:szCs w:val="24"/>
              </w:rPr>
              <w:t xml:space="preserve"> NNE</w:t>
            </w:r>
            <w:r>
              <w:rPr>
                <w:rFonts w:hint="eastAsia"/>
                <w:sz w:val="24"/>
                <w:szCs w:val="24"/>
              </w:rPr>
              <w:t>。其主要特征如下：</w:t>
            </w:r>
            <w:r>
              <w:rPr>
                <w:sz w:val="24"/>
                <w:szCs w:val="24"/>
              </w:rPr>
              <w:t xml:space="preserve"> </w:t>
            </w:r>
            <w:r>
              <w:rPr>
                <w:rFonts w:hint="eastAsia"/>
                <w:sz w:val="24"/>
                <w:szCs w:val="24"/>
              </w:rPr>
              <w:t>（</w:t>
            </w:r>
            <w:r>
              <w:rPr>
                <w:sz w:val="24"/>
                <w:szCs w:val="24"/>
              </w:rPr>
              <w:t>1</w:t>
            </w:r>
            <w:r>
              <w:rPr>
                <w:rFonts w:hint="eastAsia"/>
                <w:sz w:val="24"/>
                <w:szCs w:val="24"/>
              </w:rPr>
              <w:t>）历年平均气温</w:t>
            </w:r>
            <w:r>
              <w:rPr>
                <w:sz w:val="24"/>
                <w:szCs w:val="24"/>
              </w:rPr>
              <w:t xml:space="preserve"> 16.7</w:t>
            </w:r>
            <w:r>
              <w:rPr>
                <w:rFonts w:ascii="宋体" w:hAnsi="宋体" w:cs="宋体" w:hint="eastAsia"/>
                <w:sz w:val="24"/>
                <w:szCs w:val="24"/>
              </w:rPr>
              <w:t>℃</w:t>
            </w:r>
            <w:r>
              <w:rPr>
                <w:sz w:val="24"/>
                <w:szCs w:val="24"/>
              </w:rPr>
              <w:t xml:space="preserve"> </w:t>
            </w:r>
          </w:p>
          <w:p w:rsidR="00034B93" w:rsidRDefault="00034B93" w:rsidP="00034B93">
            <w:pPr>
              <w:spacing w:line="360" w:lineRule="auto"/>
              <w:jc w:val="left"/>
              <w:rPr>
                <w:sz w:val="24"/>
                <w:szCs w:val="24"/>
              </w:rPr>
            </w:pPr>
            <w:r>
              <w:rPr>
                <w:rFonts w:hint="eastAsia"/>
                <w:sz w:val="24"/>
                <w:szCs w:val="24"/>
              </w:rPr>
              <w:t>（</w:t>
            </w:r>
            <w:r>
              <w:rPr>
                <w:sz w:val="24"/>
                <w:szCs w:val="24"/>
              </w:rPr>
              <w:t>2</w:t>
            </w:r>
            <w:r>
              <w:rPr>
                <w:rFonts w:hint="eastAsia"/>
                <w:sz w:val="24"/>
                <w:szCs w:val="24"/>
              </w:rPr>
              <w:t>）历年最高气温</w:t>
            </w:r>
            <w:r>
              <w:rPr>
                <w:sz w:val="24"/>
                <w:szCs w:val="24"/>
              </w:rPr>
              <w:t xml:space="preserve"> 40.1</w:t>
            </w:r>
            <w:r>
              <w:rPr>
                <w:rFonts w:ascii="宋体" w:hAnsi="宋体" w:cs="宋体" w:hint="eastAsia"/>
                <w:sz w:val="24"/>
                <w:szCs w:val="24"/>
              </w:rPr>
              <w:t>℃</w:t>
            </w:r>
            <w:r>
              <w:rPr>
                <w:sz w:val="24"/>
                <w:szCs w:val="24"/>
              </w:rPr>
              <w:t xml:space="preserve"> </w:t>
            </w:r>
          </w:p>
          <w:p w:rsidR="00034B93" w:rsidRDefault="00034B93" w:rsidP="00034B93">
            <w:pPr>
              <w:spacing w:line="360" w:lineRule="auto"/>
              <w:jc w:val="left"/>
              <w:rPr>
                <w:sz w:val="24"/>
                <w:szCs w:val="24"/>
              </w:rPr>
            </w:pPr>
            <w:r>
              <w:rPr>
                <w:rFonts w:hint="eastAsia"/>
                <w:sz w:val="24"/>
                <w:szCs w:val="24"/>
              </w:rPr>
              <w:t>（</w:t>
            </w:r>
            <w:r>
              <w:rPr>
                <w:sz w:val="24"/>
                <w:szCs w:val="24"/>
              </w:rPr>
              <w:t>3</w:t>
            </w:r>
            <w:r>
              <w:rPr>
                <w:rFonts w:hint="eastAsia"/>
                <w:sz w:val="24"/>
                <w:szCs w:val="24"/>
              </w:rPr>
              <w:t>）历年最低气温</w:t>
            </w:r>
            <w:r>
              <w:rPr>
                <w:sz w:val="24"/>
                <w:szCs w:val="24"/>
              </w:rPr>
              <w:t xml:space="preserve"> 13.2</w:t>
            </w:r>
            <w:r>
              <w:rPr>
                <w:rFonts w:ascii="宋体" w:hAnsi="宋体" w:cs="宋体" w:hint="eastAsia"/>
                <w:sz w:val="24"/>
                <w:szCs w:val="24"/>
              </w:rPr>
              <w:t>℃</w:t>
            </w:r>
            <w:r>
              <w:rPr>
                <w:sz w:val="24"/>
                <w:szCs w:val="24"/>
              </w:rPr>
              <w:t xml:space="preserve"> </w:t>
            </w:r>
          </w:p>
          <w:p w:rsidR="00034B93" w:rsidRDefault="00034B93" w:rsidP="00034B93">
            <w:pPr>
              <w:spacing w:line="360" w:lineRule="auto"/>
              <w:jc w:val="left"/>
              <w:rPr>
                <w:sz w:val="24"/>
                <w:szCs w:val="24"/>
              </w:rPr>
            </w:pPr>
            <w:r>
              <w:rPr>
                <w:rFonts w:hint="eastAsia"/>
                <w:sz w:val="24"/>
                <w:szCs w:val="24"/>
              </w:rPr>
              <w:t>（</w:t>
            </w:r>
            <w:r>
              <w:rPr>
                <w:sz w:val="24"/>
                <w:szCs w:val="24"/>
              </w:rPr>
              <w:t>4</w:t>
            </w:r>
            <w:r>
              <w:rPr>
                <w:rFonts w:hint="eastAsia"/>
                <w:sz w:val="24"/>
                <w:szCs w:val="24"/>
              </w:rPr>
              <w:t>）历年平均降雨量</w:t>
            </w:r>
            <w:r>
              <w:rPr>
                <w:sz w:val="24"/>
                <w:szCs w:val="24"/>
              </w:rPr>
              <w:t xml:space="preserve"> 1373mm </w:t>
            </w:r>
          </w:p>
          <w:p w:rsidR="00034B93" w:rsidRDefault="00034B93" w:rsidP="00034B93">
            <w:pPr>
              <w:spacing w:line="360" w:lineRule="auto"/>
              <w:jc w:val="left"/>
              <w:rPr>
                <w:sz w:val="24"/>
                <w:szCs w:val="24"/>
              </w:rPr>
            </w:pPr>
            <w:r>
              <w:rPr>
                <w:rFonts w:hint="eastAsia"/>
                <w:sz w:val="24"/>
                <w:szCs w:val="24"/>
              </w:rPr>
              <w:t>（</w:t>
            </w:r>
            <w:r>
              <w:rPr>
                <w:sz w:val="24"/>
                <w:szCs w:val="24"/>
              </w:rPr>
              <w:t>5</w:t>
            </w:r>
            <w:r>
              <w:rPr>
                <w:rFonts w:hint="eastAsia"/>
                <w:sz w:val="24"/>
                <w:szCs w:val="24"/>
              </w:rPr>
              <w:t>）历年最大降雨量</w:t>
            </w:r>
            <w:r>
              <w:rPr>
                <w:sz w:val="24"/>
                <w:szCs w:val="24"/>
              </w:rPr>
              <w:t xml:space="preserve"> 2020mm </w:t>
            </w:r>
          </w:p>
          <w:p w:rsidR="00034B93" w:rsidRDefault="00034B93" w:rsidP="00034B93">
            <w:pPr>
              <w:spacing w:line="360" w:lineRule="auto"/>
              <w:jc w:val="left"/>
              <w:rPr>
                <w:sz w:val="24"/>
                <w:szCs w:val="24"/>
              </w:rPr>
            </w:pPr>
            <w:r>
              <w:rPr>
                <w:rFonts w:hint="eastAsia"/>
                <w:sz w:val="24"/>
                <w:szCs w:val="24"/>
              </w:rPr>
              <w:t>（</w:t>
            </w:r>
            <w:r>
              <w:rPr>
                <w:sz w:val="24"/>
                <w:szCs w:val="24"/>
              </w:rPr>
              <w:t>6</w:t>
            </w:r>
            <w:r>
              <w:rPr>
                <w:rFonts w:hint="eastAsia"/>
                <w:sz w:val="24"/>
                <w:szCs w:val="24"/>
              </w:rPr>
              <w:t>）历年最小降雨量</w:t>
            </w:r>
            <w:r>
              <w:rPr>
                <w:sz w:val="24"/>
                <w:szCs w:val="24"/>
              </w:rPr>
              <w:t xml:space="preserve"> 927mm </w:t>
            </w:r>
          </w:p>
          <w:p w:rsidR="00034B93" w:rsidRDefault="00034B93" w:rsidP="00034B93">
            <w:pPr>
              <w:spacing w:line="360" w:lineRule="auto"/>
              <w:jc w:val="left"/>
              <w:rPr>
                <w:sz w:val="24"/>
                <w:szCs w:val="24"/>
              </w:rPr>
            </w:pPr>
            <w:r>
              <w:rPr>
                <w:rFonts w:hint="eastAsia"/>
                <w:sz w:val="24"/>
                <w:szCs w:val="24"/>
              </w:rPr>
              <w:t>（</w:t>
            </w:r>
            <w:r>
              <w:rPr>
                <w:sz w:val="24"/>
                <w:szCs w:val="24"/>
              </w:rPr>
              <w:t>7</w:t>
            </w:r>
            <w:r>
              <w:rPr>
                <w:rFonts w:hint="eastAsia"/>
                <w:sz w:val="24"/>
                <w:szCs w:val="24"/>
              </w:rPr>
              <w:t>）历年平均气压</w:t>
            </w:r>
            <w:r>
              <w:rPr>
                <w:sz w:val="24"/>
                <w:szCs w:val="24"/>
              </w:rPr>
              <w:t xml:space="preserve"> 1011.8 </w:t>
            </w:r>
            <w:r>
              <w:rPr>
                <w:rFonts w:hint="eastAsia"/>
                <w:sz w:val="24"/>
                <w:szCs w:val="24"/>
              </w:rPr>
              <w:t>毫巴</w:t>
            </w:r>
            <w:r>
              <w:rPr>
                <w:sz w:val="24"/>
                <w:szCs w:val="24"/>
              </w:rPr>
              <w:t xml:space="preserve"> </w:t>
            </w:r>
          </w:p>
          <w:p w:rsidR="00034B93" w:rsidRDefault="00034B93" w:rsidP="00034B93">
            <w:pPr>
              <w:spacing w:line="360" w:lineRule="auto"/>
              <w:jc w:val="left"/>
              <w:rPr>
                <w:sz w:val="24"/>
                <w:szCs w:val="24"/>
              </w:rPr>
            </w:pPr>
            <w:r>
              <w:rPr>
                <w:rFonts w:hint="eastAsia"/>
                <w:sz w:val="24"/>
                <w:szCs w:val="24"/>
              </w:rPr>
              <w:t>（</w:t>
            </w:r>
            <w:r>
              <w:rPr>
                <w:sz w:val="24"/>
                <w:szCs w:val="24"/>
              </w:rPr>
              <w:t>8</w:t>
            </w:r>
            <w:r>
              <w:rPr>
                <w:rFonts w:hint="eastAsia"/>
                <w:sz w:val="24"/>
                <w:szCs w:val="24"/>
              </w:rPr>
              <w:t>）历年最高气压</w:t>
            </w:r>
            <w:r>
              <w:rPr>
                <w:sz w:val="24"/>
                <w:szCs w:val="24"/>
              </w:rPr>
              <w:t xml:space="preserve"> 7032.6 </w:t>
            </w:r>
            <w:r>
              <w:rPr>
                <w:rFonts w:hint="eastAsia"/>
                <w:sz w:val="24"/>
                <w:szCs w:val="24"/>
              </w:rPr>
              <w:t>毫巴</w:t>
            </w:r>
            <w:r>
              <w:rPr>
                <w:sz w:val="24"/>
                <w:szCs w:val="24"/>
              </w:rPr>
              <w:t xml:space="preserve"> </w:t>
            </w:r>
          </w:p>
          <w:p w:rsidR="00034B93" w:rsidRDefault="00034B93" w:rsidP="00034B93">
            <w:pPr>
              <w:spacing w:line="360" w:lineRule="auto"/>
              <w:jc w:val="left"/>
              <w:rPr>
                <w:sz w:val="24"/>
                <w:szCs w:val="24"/>
              </w:rPr>
            </w:pPr>
            <w:r>
              <w:rPr>
                <w:rFonts w:hint="eastAsia"/>
                <w:sz w:val="24"/>
                <w:szCs w:val="24"/>
              </w:rPr>
              <w:t>（</w:t>
            </w:r>
            <w:r>
              <w:rPr>
                <w:sz w:val="24"/>
                <w:szCs w:val="24"/>
              </w:rPr>
              <w:t>9</w:t>
            </w:r>
            <w:r>
              <w:rPr>
                <w:rFonts w:hint="eastAsia"/>
                <w:sz w:val="24"/>
                <w:szCs w:val="24"/>
              </w:rPr>
              <w:t>）历年最低气压</w:t>
            </w:r>
            <w:r>
              <w:rPr>
                <w:sz w:val="24"/>
                <w:szCs w:val="24"/>
              </w:rPr>
              <w:t xml:space="preserve"> 993 </w:t>
            </w:r>
            <w:r>
              <w:rPr>
                <w:rFonts w:hint="eastAsia"/>
                <w:sz w:val="24"/>
                <w:szCs w:val="24"/>
              </w:rPr>
              <w:t>毫巴</w:t>
            </w:r>
            <w:r>
              <w:rPr>
                <w:sz w:val="24"/>
                <w:szCs w:val="24"/>
              </w:rPr>
              <w:t xml:space="preserve"> </w:t>
            </w:r>
          </w:p>
          <w:p w:rsidR="00034B93" w:rsidRDefault="00034B93" w:rsidP="00034B93">
            <w:pPr>
              <w:spacing w:line="360" w:lineRule="auto"/>
              <w:jc w:val="left"/>
              <w:rPr>
                <w:sz w:val="24"/>
                <w:szCs w:val="24"/>
              </w:rPr>
            </w:pPr>
            <w:r>
              <w:rPr>
                <w:rFonts w:hint="eastAsia"/>
                <w:sz w:val="24"/>
                <w:szCs w:val="24"/>
              </w:rPr>
              <w:t>（</w:t>
            </w:r>
            <w:r>
              <w:rPr>
                <w:sz w:val="24"/>
                <w:szCs w:val="24"/>
              </w:rPr>
              <w:t>10</w:t>
            </w:r>
            <w:r>
              <w:rPr>
                <w:rFonts w:hint="eastAsia"/>
                <w:sz w:val="24"/>
                <w:szCs w:val="24"/>
              </w:rPr>
              <w:t>）历年平均相对湿度</w:t>
            </w:r>
            <w:r>
              <w:rPr>
                <w:sz w:val="24"/>
                <w:szCs w:val="24"/>
              </w:rPr>
              <w:t xml:space="preserve"> 81% </w:t>
            </w:r>
          </w:p>
          <w:p w:rsidR="00034B93" w:rsidRDefault="00034B93" w:rsidP="00034B93">
            <w:pPr>
              <w:spacing w:line="360" w:lineRule="auto"/>
              <w:jc w:val="left"/>
              <w:rPr>
                <w:sz w:val="24"/>
                <w:szCs w:val="24"/>
              </w:rPr>
            </w:pPr>
            <w:r>
              <w:rPr>
                <w:rFonts w:hint="eastAsia"/>
                <w:sz w:val="24"/>
                <w:szCs w:val="24"/>
              </w:rPr>
              <w:t>（</w:t>
            </w:r>
            <w:r>
              <w:rPr>
                <w:sz w:val="24"/>
                <w:szCs w:val="24"/>
              </w:rPr>
              <w:t>11</w:t>
            </w:r>
            <w:r>
              <w:rPr>
                <w:rFonts w:hint="eastAsia"/>
                <w:sz w:val="24"/>
                <w:szCs w:val="24"/>
              </w:rPr>
              <w:t>）历年最大绝对湿度</w:t>
            </w:r>
            <w:r>
              <w:rPr>
                <w:sz w:val="24"/>
                <w:szCs w:val="24"/>
              </w:rPr>
              <w:t xml:space="preserve"> 42.8% </w:t>
            </w:r>
          </w:p>
          <w:p w:rsidR="00034B93" w:rsidRDefault="00034B93" w:rsidP="00034B93">
            <w:pPr>
              <w:spacing w:line="360" w:lineRule="auto"/>
              <w:jc w:val="left"/>
              <w:rPr>
                <w:sz w:val="24"/>
                <w:szCs w:val="24"/>
              </w:rPr>
            </w:pPr>
            <w:r>
              <w:rPr>
                <w:rFonts w:hint="eastAsia"/>
                <w:sz w:val="24"/>
                <w:szCs w:val="24"/>
              </w:rPr>
              <w:t>（</w:t>
            </w:r>
            <w:r>
              <w:rPr>
                <w:sz w:val="24"/>
                <w:szCs w:val="24"/>
              </w:rPr>
              <w:t>12</w:t>
            </w:r>
            <w:r>
              <w:rPr>
                <w:rFonts w:hint="eastAsia"/>
                <w:sz w:val="24"/>
                <w:szCs w:val="24"/>
              </w:rPr>
              <w:t>）历年最小绝对湿度</w:t>
            </w:r>
            <w:r>
              <w:rPr>
                <w:sz w:val="24"/>
                <w:szCs w:val="24"/>
              </w:rPr>
              <w:t xml:space="preserve"> 1.9% </w:t>
            </w:r>
          </w:p>
          <w:p w:rsidR="00034B93" w:rsidRDefault="00034B93" w:rsidP="00034B93">
            <w:pPr>
              <w:spacing w:line="360" w:lineRule="auto"/>
              <w:jc w:val="left"/>
              <w:rPr>
                <w:sz w:val="24"/>
                <w:szCs w:val="24"/>
              </w:rPr>
            </w:pPr>
            <w:r>
              <w:rPr>
                <w:rFonts w:hint="eastAsia"/>
                <w:sz w:val="24"/>
                <w:szCs w:val="24"/>
              </w:rPr>
              <w:t>（</w:t>
            </w:r>
            <w:r>
              <w:rPr>
                <w:sz w:val="24"/>
                <w:szCs w:val="24"/>
              </w:rPr>
              <w:t>13</w:t>
            </w:r>
            <w:r>
              <w:rPr>
                <w:rFonts w:hint="eastAsia"/>
                <w:sz w:val="24"/>
                <w:szCs w:val="24"/>
              </w:rPr>
              <w:t>）历年平均蒸发量</w:t>
            </w:r>
            <w:r>
              <w:rPr>
                <w:sz w:val="24"/>
                <w:szCs w:val="24"/>
              </w:rPr>
              <w:t xml:space="preserve"> 1173.5mm 16 </w:t>
            </w:r>
          </w:p>
          <w:p w:rsidR="00034B93" w:rsidRDefault="00034B93" w:rsidP="00034B93">
            <w:pPr>
              <w:spacing w:line="360" w:lineRule="auto"/>
              <w:jc w:val="left"/>
              <w:rPr>
                <w:sz w:val="24"/>
                <w:szCs w:val="24"/>
              </w:rPr>
            </w:pPr>
            <w:r>
              <w:rPr>
                <w:rFonts w:hint="eastAsia"/>
                <w:sz w:val="24"/>
                <w:szCs w:val="24"/>
              </w:rPr>
              <w:t>（</w:t>
            </w:r>
            <w:r>
              <w:rPr>
                <w:sz w:val="24"/>
                <w:szCs w:val="24"/>
              </w:rPr>
              <w:t>14</w:t>
            </w:r>
            <w:r>
              <w:rPr>
                <w:rFonts w:hint="eastAsia"/>
                <w:sz w:val="24"/>
                <w:szCs w:val="24"/>
              </w:rPr>
              <w:t>）历年月平均最大蒸发量</w:t>
            </w:r>
            <w:r>
              <w:rPr>
                <w:sz w:val="24"/>
                <w:szCs w:val="24"/>
              </w:rPr>
              <w:t xml:space="preserve"> 202.4mm </w:t>
            </w:r>
          </w:p>
          <w:p w:rsidR="00034B93" w:rsidRDefault="00034B93" w:rsidP="00034B93">
            <w:pPr>
              <w:spacing w:line="360" w:lineRule="auto"/>
              <w:jc w:val="left"/>
              <w:rPr>
                <w:sz w:val="24"/>
                <w:szCs w:val="24"/>
              </w:rPr>
            </w:pPr>
            <w:r>
              <w:rPr>
                <w:rFonts w:hint="eastAsia"/>
                <w:sz w:val="24"/>
                <w:szCs w:val="24"/>
              </w:rPr>
              <w:t>（</w:t>
            </w:r>
            <w:r>
              <w:rPr>
                <w:sz w:val="24"/>
                <w:szCs w:val="24"/>
              </w:rPr>
              <w:t>15</w:t>
            </w:r>
            <w:r>
              <w:rPr>
                <w:rFonts w:hint="eastAsia"/>
                <w:sz w:val="24"/>
                <w:szCs w:val="24"/>
              </w:rPr>
              <w:t>）历年月平均最小蒸发量</w:t>
            </w:r>
            <w:r>
              <w:rPr>
                <w:sz w:val="24"/>
                <w:szCs w:val="24"/>
              </w:rPr>
              <w:t xml:space="preserve"> 36.0mm </w:t>
            </w:r>
          </w:p>
          <w:p w:rsidR="00034B93" w:rsidRDefault="00034B93" w:rsidP="00034B93">
            <w:pPr>
              <w:spacing w:line="360" w:lineRule="auto"/>
              <w:jc w:val="left"/>
              <w:rPr>
                <w:sz w:val="24"/>
                <w:szCs w:val="24"/>
              </w:rPr>
            </w:pPr>
            <w:r>
              <w:rPr>
                <w:rFonts w:hint="eastAsia"/>
                <w:sz w:val="24"/>
                <w:szCs w:val="24"/>
              </w:rPr>
              <w:lastRenderedPageBreak/>
              <w:t>（</w:t>
            </w:r>
            <w:r>
              <w:rPr>
                <w:sz w:val="24"/>
                <w:szCs w:val="24"/>
              </w:rPr>
              <w:t>16</w:t>
            </w:r>
            <w:r>
              <w:rPr>
                <w:rFonts w:hint="eastAsia"/>
                <w:sz w:val="24"/>
                <w:szCs w:val="24"/>
              </w:rPr>
              <w:t>）历年平均风速</w:t>
            </w:r>
            <w:r>
              <w:rPr>
                <w:sz w:val="24"/>
                <w:szCs w:val="24"/>
              </w:rPr>
              <w:t xml:space="preserve"> 2.1m/s </w:t>
            </w:r>
          </w:p>
          <w:p w:rsidR="00034B93" w:rsidRDefault="00034B93" w:rsidP="00034B93">
            <w:pPr>
              <w:spacing w:line="360" w:lineRule="auto"/>
              <w:jc w:val="left"/>
              <w:rPr>
                <w:sz w:val="24"/>
                <w:szCs w:val="24"/>
              </w:rPr>
            </w:pPr>
            <w:r>
              <w:rPr>
                <w:rFonts w:hint="eastAsia"/>
                <w:sz w:val="24"/>
                <w:szCs w:val="24"/>
              </w:rPr>
              <w:t>（</w:t>
            </w:r>
            <w:r>
              <w:rPr>
                <w:sz w:val="24"/>
                <w:szCs w:val="24"/>
              </w:rPr>
              <w:t>17</w:t>
            </w:r>
            <w:r>
              <w:rPr>
                <w:rFonts w:hint="eastAsia"/>
                <w:sz w:val="24"/>
                <w:szCs w:val="24"/>
              </w:rPr>
              <w:t>）历年最大风速</w:t>
            </w:r>
            <w:r>
              <w:rPr>
                <w:sz w:val="24"/>
                <w:szCs w:val="24"/>
              </w:rPr>
              <w:t xml:space="preserve"> 22m/s </w:t>
            </w:r>
          </w:p>
          <w:p w:rsidR="00034B93" w:rsidRDefault="00034B93" w:rsidP="00034B93">
            <w:pPr>
              <w:spacing w:line="360" w:lineRule="auto"/>
              <w:jc w:val="left"/>
              <w:rPr>
                <w:sz w:val="24"/>
                <w:szCs w:val="24"/>
              </w:rPr>
            </w:pPr>
            <w:r>
              <w:rPr>
                <w:rFonts w:hint="eastAsia"/>
                <w:sz w:val="24"/>
                <w:szCs w:val="24"/>
              </w:rPr>
              <w:t>（</w:t>
            </w:r>
            <w:r>
              <w:rPr>
                <w:sz w:val="24"/>
                <w:szCs w:val="24"/>
              </w:rPr>
              <w:t>18</w:t>
            </w:r>
            <w:r>
              <w:rPr>
                <w:rFonts w:hint="eastAsia"/>
                <w:sz w:val="24"/>
                <w:szCs w:val="24"/>
              </w:rPr>
              <w:t>）历年主导风向</w:t>
            </w:r>
            <w:r>
              <w:rPr>
                <w:sz w:val="24"/>
                <w:szCs w:val="24"/>
              </w:rPr>
              <w:t xml:space="preserve"> NNE </w:t>
            </w:r>
          </w:p>
          <w:p w:rsidR="00034B93" w:rsidRDefault="00034B93" w:rsidP="00034B93">
            <w:pPr>
              <w:spacing w:line="360" w:lineRule="auto"/>
              <w:jc w:val="left"/>
              <w:rPr>
                <w:sz w:val="24"/>
                <w:szCs w:val="24"/>
              </w:rPr>
            </w:pPr>
            <w:r>
              <w:rPr>
                <w:rFonts w:hint="eastAsia"/>
                <w:sz w:val="24"/>
                <w:szCs w:val="24"/>
              </w:rPr>
              <w:t>（</w:t>
            </w:r>
            <w:r>
              <w:rPr>
                <w:sz w:val="24"/>
                <w:szCs w:val="24"/>
              </w:rPr>
              <w:t>19</w:t>
            </w:r>
            <w:r>
              <w:rPr>
                <w:rFonts w:hint="eastAsia"/>
                <w:sz w:val="24"/>
                <w:szCs w:val="24"/>
              </w:rPr>
              <w:t>）历年最大积雪深度</w:t>
            </w:r>
            <w:r>
              <w:rPr>
                <w:sz w:val="24"/>
                <w:szCs w:val="24"/>
              </w:rPr>
              <w:t xml:space="preserve"> 200mm </w:t>
            </w:r>
          </w:p>
          <w:p w:rsidR="00034B93" w:rsidRDefault="00034B93" w:rsidP="00034B93">
            <w:pPr>
              <w:spacing w:line="360" w:lineRule="auto"/>
              <w:jc w:val="left"/>
              <w:rPr>
                <w:sz w:val="24"/>
                <w:szCs w:val="24"/>
              </w:rPr>
            </w:pPr>
            <w:r>
              <w:rPr>
                <w:rFonts w:hint="eastAsia"/>
                <w:sz w:val="24"/>
                <w:szCs w:val="24"/>
              </w:rPr>
              <w:t>（</w:t>
            </w:r>
            <w:r>
              <w:rPr>
                <w:sz w:val="24"/>
                <w:szCs w:val="24"/>
              </w:rPr>
              <w:t>20</w:t>
            </w:r>
            <w:r>
              <w:rPr>
                <w:rFonts w:hint="eastAsia"/>
                <w:sz w:val="24"/>
                <w:szCs w:val="24"/>
              </w:rPr>
              <w:t>）历年土壤最大冻结深度</w:t>
            </w:r>
            <w:r>
              <w:rPr>
                <w:sz w:val="24"/>
                <w:szCs w:val="24"/>
              </w:rPr>
              <w:t xml:space="preserve"> 20mm </w:t>
            </w:r>
          </w:p>
          <w:p w:rsidR="00034B93" w:rsidRDefault="00034B93" w:rsidP="00034B93">
            <w:pPr>
              <w:spacing w:line="360" w:lineRule="auto"/>
              <w:jc w:val="left"/>
              <w:rPr>
                <w:sz w:val="24"/>
                <w:szCs w:val="24"/>
              </w:rPr>
            </w:pPr>
            <w:r>
              <w:rPr>
                <w:rFonts w:hint="eastAsia"/>
                <w:sz w:val="24"/>
                <w:szCs w:val="24"/>
              </w:rPr>
              <w:t>（</w:t>
            </w:r>
            <w:r>
              <w:rPr>
                <w:sz w:val="24"/>
                <w:szCs w:val="24"/>
              </w:rPr>
              <w:t>21</w:t>
            </w:r>
            <w:r>
              <w:rPr>
                <w:rFonts w:hint="eastAsia"/>
                <w:sz w:val="24"/>
                <w:szCs w:val="24"/>
              </w:rPr>
              <w:t>）年平均日照对数</w:t>
            </w:r>
            <w:r>
              <w:rPr>
                <w:sz w:val="24"/>
                <w:szCs w:val="24"/>
              </w:rPr>
              <w:t xml:space="preserve"> 1713.1 </w:t>
            </w:r>
            <w:r>
              <w:rPr>
                <w:rFonts w:hint="eastAsia"/>
                <w:sz w:val="24"/>
                <w:szCs w:val="24"/>
              </w:rPr>
              <w:t>小时</w:t>
            </w:r>
            <w:r>
              <w:rPr>
                <w:sz w:val="24"/>
                <w:szCs w:val="24"/>
              </w:rPr>
              <w:t xml:space="preserve"> </w:t>
            </w:r>
          </w:p>
          <w:p w:rsidR="00034B93" w:rsidRDefault="00034B93" w:rsidP="00034B93">
            <w:pPr>
              <w:spacing w:line="360" w:lineRule="auto"/>
              <w:jc w:val="left"/>
              <w:rPr>
                <w:sz w:val="24"/>
                <w:szCs w:val="24"/>
              </w:rPr>
            </w:pPr>
            <w:r>
              <w:rPr>
                <w:rFonts w:hint="eastAsia"/>
                <w:sz w:val="24"/>
                <w:szCs w:val="24"/>
              </w:rPr>
              <w:t>（</w:t>
            </w:r>
            <w:r>
              <w:rPr>
                <w:sz w:val="24"/>
                <w:szCs w:val="24"/>
              </w:rPr>
              <w:t>22</w:t>
            </w:r>
            <w:r>
              <w:rPr>
                <w:rFonts w:hint="eastAsia"/>
                <w:sz w:val="24"/>
                <w:szCs w:val="24"/>
              </w:rPr>
              <w:t>）全年无霜期</w:t>
            </w:r>
            <w:r>
              <w:rPr>
                <w:sz w:val="24"/>
                <w:szCs w:val="24"/>
              </w:rPr>
              <w:t xml:space="preserve"> 217 </w:t>
            </w:r>
            <w:r>
              <w:rPr>
                <w:rFonts w:hint="eastAsia"/>
                <w:sz w:val="24"/>
                <w:szCs w:val="24"/>
              </w:rPr>
              <w:t>天</w:t>
            </w:r>
          </w:p>
          <w:p w:rsidR="00034B93" w:rsidRDefault="00034B93" w:rsidP="00034B93">
            <w:pPr>
              <w:spacing w:line="360" w:lineRule="auto"/>
              <w:ind w:firstLineChars="150" w:firstLine="360"/>
              <w:jc w:val="left"/>
              <w:rPr>
                <w:sz w:val="24"/>
                <w:szCs w:val="24"/>
              </w:rPr>
            </w:pPr>
            <w:r>
              <w:rPr>
                <w:sz w:val="24"/>
                <w:szCs w:val="24"/>
              </w:rPr>
              <w:t xml:space="preserve"> </w:t>
            </w:r>
            <w:r>
              <w:rPr>
                <w:rFonts w:hint="eastAsia"/>
                <w:sz w:val="24"/>
                <w:szCs w:val="24"/>
              </w:rPr>
              <w:t>全年盛行风向北偏东，夏季主导风向为西南风。</w:t>
            </w:r>
          </w:p>
          <w:p w:rsidR="00034B93" w:rsidRDefault="00034B93" w:rsidP="00034B93">
            <w:pPr>
              <w:spacing w:line="360" w:lineRule="auto"/>
              <w:jc w:val="left"/>
              <w:rPr>
                <w:b/>
                <w:sz w:val="24"/>
                <w:szCs w:val="24"/>
              </w:rPr>
            </w:pPr>
            <w:r>
              <w:rPr>
                <w:rFonts w:hint="eastAsia"/>
                <w:b/>
                <w:sz w:val="24"/>
                <w:szCs w:val="24"/>
              </w:rPr>
              <w:t>四、水文特征</w:t>
            </w:r>
            <w:r>
              <w:rPr>
                <w:b/>
                <w:sz w:val="24"/>
                <w:szCs w:val="24"/>
              </w:rPr>
              <w:t xml:space="preserve"> </w:t>
            </w:r>
          </w:p>
          <w:p w:rsidR="004B6E5B" w:rsidRDefault="00034B93" w:rsidP="00034B93">
            <w:pPr>
              <w:spacing w:line="360" w:lineRule="auto"/>
              <w:ind w:firstLineChars="200" w:firstLine="480"/>
              <w:jc w:val="left"/>
              <w:rPr>
                <w:sz w:val="24"/>
                <w:szCs w:val="24"/>
              </w:rPr>
            </w:pPr>
            <w:r>
              <w:rPr>
                <w:rFonts w:hint="eastAsia"/>
                <w:sz w:val="24"/>
                <w:szCs w:val="24"/>
              </w:rPr>
              <w:t>项目所在地区域地表水资源丰富，处于洞庭湖平原，水系完整，河流稠密。沅江是常德市最大的过境河流，是常德市生活、工业用水水源，主要发源于贵州省都匀县</w:t>
            </w:r>
            <w:r>
              <w:rPr>
                <w:sz w:val="24"/>
                <w:szCs w:val="24"/>
              </w:rPr>
              <w:t xml:space="preserve"> </w:t>
            </w:r>
            <w:r>
              <w:rPr>
                <w:rFonts w:hint="eastAsia"/>
                <w:sz w:val="24"/>
                <w:szCs w:val="24"/>
              </w:rPr>
              <w:t>云雾山鸡冠岭，流经台江、剑河、锦屏、天柱，至芦山到</w:t>
            </w:r>
            <w:proofErr w:type="gramStart"/>
            <w:r>
              <w:rPr>
                <w:rFonts w:hint="eastAsia"/>
                <w:sz w:val="24"/>
                <w:szCs w:val="24"/>
              </w:rPr>
              <w:t>汊</w:t>
            </w:r>
            <w:proofErr w:type="gramEnd"/>
            <w:r>
              <w:rPr>
                <w:rFonts w:hint="eastAsia"/>
                <w:sz w:val="24"/>
                <w:szCs w:val="24"/>
              </w:rPr>
              <w:t>河口汇</w:t>
            </w:r>
            <w:proofErr w:type="gramStart"/>
            <w:r>
              <w:rPr>
                <w:rFonts w:hint="eastAsia"/>
                <w:sz w:val="24"/>
                <w:szCs w:val="24"/>
              </w:rPr>
              <w:t>北源重安江后</w:t>
            </w:r>
            <w:proofErr w:type="gramEnd"/>
            <w:r>
              <w:rPr>
                <w:rFonts w:hint="eastAsia"/>
                <w:sz w:val="24"/>
                <w:szCs w:val="24"/>
              </w:rPr>
              <w:t>称清水江，河水在贵州銮山湖南芷江县境，东流至洪江市黔城镇与舞水汇合后始称沅水，在常德</w:t>
            </w:r>
            <w:proofErr w:type="gramStart"/>
            <w:r>
              <w:rPr>
                <w:rFonts w:hint="eastAsia"/>
                <w:sz w:val="24"/>
                <w:szCs w:val="24"/>
              </w:rPr>
              <w:t>汉寿于坡头</w:t>
            </w:r>
            <w:proofErr w:type="gramEnd"/>
            <w:r>
              <w:rPr>
                <w:rFonts w:hint="eastAsia"/>
                <w:sz w:val="24"/>
                <w:szCs w:val="24"/>
              </w:rPr>
              <w:t>注入西洞庭湖。干流全长</w:t>
            </w:r>
            <w:r>
              <w:rPr>
                <w:sz w:val="24"/>
                <w:szCs w:val="24"/>
              </w:rPr>
              <w:t>1050km</w:t>
            </w:r>
            <w:r>
              <w:rPr>
                <w:rFonts w:hint="eastAsia"/>
                <w:sz w:val="24"/>
                <w:szCs w:val="24"/>
              </w:rPr>
              <w:t>，流域面积</w:t>
            </w:r>
            <w:r>
              <w:rPr>
                <w:sz w:val="24"/>
                <w:szCs w:val="24"/>
              </w:rPr>
              <w:t>90000km</w:t>
            </w:r>
            <w:r>
              <w:rPr>
                <w:sz w:val="24"/>
                <w:szCs w:val="24"/>
                <w:vertAlign w:val="superscript"/>
              </w:rPr>
              <w:t>2</w:t>
            </w:r>
            <w:r>
              <w:rPr>
                <w:rFonts w:hint="eastAsia"/>
                <w:sz w:val="24"/>
                <w:szCs w:val="24"/>
              </w:rPr>
              <w:t>，流域地势大</w:t>
            </w:r>
            <w:r>
              <w:rPr>
                <w:sz w:val="24"/>
                <w:szCs w:val="24"/>
              </w:rPr>
              <w:t xml:space="preserve"> </w:t>
            </w:r>
            <w:r>
              <w:rPr>
                <w:rFonts w:hint="eastAsia"/>
                <w:sz w:val="24"/>
                <w:szCs w:val="24"/>
              </w:rPr>
              <w:t>致西部高、东部低，形状南部较长、东西略窄。德山沅江段历史最高洪水位</w:t>
            </w:r>
            <w:r>
              <w:rPr>
                <w:sz w:val="24"/>
                <w:szCs w:val="24"/>
              </w:rPr>
              <w:t>39.80m</w:t>
            </w:r>
            <w:r>
              <w:rPr>
                <w:rFonts w:hint="eastAsia"/>
                <w:sz w:val="24"/>
                <w:szCs w:val="24"/>
              </w:rPr>
              <w:t>，</w:t>
            </w:r>
            <w:proofErr w:type="gramStart"/>
            <w:r>
              <w:rPr>
                <w:rFonts w:hint="eastAsia"/>
                <w:sz w:val="24"/>
                <w:szCs w:val="24"/>
              </w:rPr>
              <w:t>最</w:t>
            </w:r>
            <w:proofErr w:type="gramEnd"/>
            <w:r>
              <w:rPr>
                <w:rFonts w:hint="eastAsia"/>
                <w:sz w:val="24"/>
                <w:szCs w:val="24"/>
              </w:rPr>
              <w:t>枯水位</w:t>
            </w:r>
            <w:r>
              <w:rPr>
                <w:sz w:val="24"/>
                <w:szCs w:val="24"/>
              </w:rPr>
              <w:t>27.03m</w:t>
            </w:r>
            <w:r>
              <w:rPr>
                <w:rFonts w:hint="eastAsia"/>
                <w:sz w:val="24"/>
                <w:szCs w:val="24"/>
              </w:rPr>
              <w:t>，一般每年的</w:t>
            </w:r>
            <w:r>
              <w:rPr>
                <w:sz w:val="24"/>
                <w:szCs w:val="24"/>
              </w:rPr>
              <w:t>4</w:t>
            </w:r>
            <w:r>
              <w:rPr>
                <w:rFonts w:hint="eastAsia"/>
                <w:sz w:val="24"/>
                <w:szCs w:val="24"/>
              </w:rPr>
              <w:t>～</w:t>
            </w:r>
            <w:r>
              <w:rPr>
                <w:sz w:val="24"/>
                <w:szCs w:val="24"/>
              </w:rPr>
              <w:t>7</w:t>
            </w:r>
            <w:r>
              <w:rPr>
                <w:rFonts w:hint="eastAsia"/>
                <w:sz w:val="24"/>
                <w:szCs w:val="24"/>
              </w:rPr>
              <w:t>月为丰水期，</w:t>
            </w:r>
            <w:r>
              <w:rPr>
                <w:sz w:val="24"/>
                <w:szCs w:val="24"/>
              </w:rPr>
              <w:t>11</w:t>
            </w:r>
            <w:r>
              <w:rPr>
                <w:rFonts w:hint="eastAsia"/>
                <w:sz w:val="24"/>
                <w:szCs w:val="24"/>
              </w:rPr>
              <w:t>月到翌年</w:t>
            </w:r>
            <w:r>
              <w:rPr>
                <w:sz w:val="24"/>
                <w:szCs w:val="24"/>
              </w:rPr>
              <w:t>2</w:t>
            </w:r>
            <w:r>
              <w:rPr>
                <w:rFonts w:hint="eastAsia"/>
                <w:sz w:val="24"/>
                <w:szCs w:val="24"/>
              </w:rPr>
              <w:t>月为枯水期，河段多年平</w:t>
            </w:r>
            <w:r>
              <w:rPr>
                <w:sz w:val="24"/>
                <w:szCs w:val="24"/>
              </w:rPr>
              <w:t xml:space="preserve"> </w:t>
            </w:r>
            <w:r>
              <w:rPr>
                <w:rFonts w:hint="eastAsia"/>
                <w:sz w:val="24"/>
                <w:szCs w:val="24"/>
              </w:rPr>
              <w:t>均流量</w:t>
            </w:r>
            <w:r>
              <w:rPr>
                <w:sz w:val="24"/>
                <w:szCs w:val="24"/>
              </w:rPr>
              <w:t>2095m</w:t>
            </w:r>
            <w:r>
              <w:rPr>
                <w:sz w:val="24"/>
                <w:szCs w:val="24"/>
                <w:vertAlign w:val="superscript"/>
              </w:rPr>
              <w:t>3</w:t>
            </w:r>
            <w:r>
              <w:rPr>
                <w:sz w:val="24"/>
                <w:szCs w:val="24"/>
              </w:rPr>
              <w:t xml:space="preserve"> /s</w:t>
            </w:r>
            <w:r>
              <w:rPr>
                <w:rFonts w:hint="eastAsia"/>
                <w:sz w:val="24"/>
                <w:szCs w:val="24"/>
              </w:rPr>
              <w:t>，历史最大流量</w:t>
            </w:r>
            <w:r>
              <w:rPr>
                <w:sz w:val="24"/>
                <w:szCs w:val="24"/>
              </w:rPr>
              <w:t>29000m</w:t>
            </w:r>
            <w:r>
              <w:rPr>
                <w:sz w:val="24"/>
                <w:szCs w:val="24"/>
                <w:vertAlign w:val="superscript"/>
              </w:rPr>
              <w:t>3</w:t>
            </w:r>
            <w:r>
              <w:rPr>
                <w:sz w:val="24"/>
                <w:szCs w:val="24"/>
              </w:rPr>
              <w:t xml:space="preserve"> /s</w:t>
            </w:r>
            <w:r>
              <w:rPr>
                <w:rFonts w:hint="eastAsia"/>
                <w:sz w:val="24"/>
                <w:szCs w:val="24"/>
              </w:rPr>
              <w:t>，最小流量</w:t>
            </w:r>
            <w:r>
              <w:rPr>
                <w:sz w:val="24"/>
                <w:szCs w:val="24"/>
              </w:rPr>
              <w:t>186m</w:t>
            </w:r>
            <w:r>
              <w:rPr>
                <w:sz w:val="24"/>
                <w:szCs w:val="24"/>
                <w:vertAlign w:val="superscript"/>
              </w:rPr>
              <w:t>3</w:t>
            </w:r>
            <w:r>
              <w:rPr>
                <w:sz w:val="24"/>
                <w:szCs w:val="24"/>
              </w:rPr>
              <w:t xml:space="preserve"> /s</w:t>
            </w:r>
            <w:r>
              <w:rPr>
                <w:rFonts w:hint="eastAsia"/>
                <w:sz w:val="24"/>
                <w:szCs w:val="24"/>
              </w:rPr>
              <w:t>，多年平均含沙量为</w:t>
            </w:r>
            <w:r>
              <w:rPr>
                <w:sz w:val="24"/>
                <w:szCs w:val="24"/>
              </w:rPr>
              <w:t xml:space="preserve"> 0.037kg/m</w:t>
            </w:r>
            <w:r>
              <w:rPr>
                <w:sz w:val="24"/>
                <w:szCs w:val="24"/>
                <w:vertAlign w:val="superscript"/>
              </w:rPr>
              <w:t>3</w:t>
            </w:r>
            <w:r>
              <w:rPr>
                <w:rFonts w:hint="eastAsia"/>
                <w:sz w:val="24"/>
                <w:szCs w:val="24"/>
              </w:rPr>
              <w:t>，河床平均坡降</w:t>
            </w:r>
            <w:r>
              <w:rPr>
                <w:sz w:val="24"/>
                <w:szCs w:val="24"/>
              </w:rPr>
              <w:t>0.594‰</w:t>
            </w:r>
            <w:r>
              <w:rPr>
                <w:rFonts w:hint="eastAsia"/>
                <w:sz w:val="24"/>
                <w:szCs w:val="24"/>
              </w:rPr>
              <w:t>。枯水期取水口附近河宽一般在</w:t>
            </w:r>
            <w:r>
              <w:rPr>
                <w:sz w:val="24"/>
                <w:szCs w:val="24"/>
              </w:rPr>
              <w:t>500</w:t>
            </w:r>
            <w:r>
              <w:rPr>
                <w:rFonts w:hint="eastAsia"/>
                <w:sz w:val="24"/>
                <w:szCs w:val="24"/>
              </w:rPr>
              <w:t>～</w:t>
            </w:r>
            <w:r>
              <w:rPr>
                <w:sz w:val="24"/>
                <w:szCs w:val="24"/>
              </w:rPr>
              <w:t>600m</w:t>
            </w:r>
            <w:r>
              <w:rPr>
                <w:rFonts w:hint="eastAsia"/>
                <w:sz w:val="24"/>
                <w:szCs w:val="24"/>
              </w:rPr>
              <w:t>左右，往</w:t>
            </w:r>
            <w:r>
              <w:rPr>
                <w:sz w:val="24"/>
                <w:szCs w:val="24"/>
              </w:rPr>
              <w:t xml:space="preserve"> </w:t>
            </w:r>
            <w:r>
              <w:rPr>
                <w:rFonts w:hint="eastAsia"/>
                <w:sz w:val="24"/>
                <w:szCs w:val="24"/>
              </w:rPr>
              <w:t>下游水面逐渐变宽。最枯月平均流量为</w:t>
            </w:r>
            <w:r>
              <w:rPr>
                <w:sz w:val="24"/>
                <w:szCs w:val="24"/>
              </w:rPr>
              <w:t>336m</w:t>
            </w:r>
            <w:r>
              <w:rPr>
                <w:sz w:val="24"/>
                <w:szCs w:val="24"/>
                <w:vertAlign w:val="superscript"/>
              </w:rPr>
              <w:t>3</w:t>
            </w:r>
            <w:r>
              <w:rPr>
                <w:sz w:val="24"/>
                <w:szCs w:val="24"/>
              </w:rPr>
              <w:t xml:space="preserve"> /s</w:t>
            </w:r>
            <w:r>
              <w:rPr>
                <w:rFonts w:hint="eastAsia"/>
                <w:sz w:val="24"/>
                <w:szCs w:val="24"/>
              </w:rPr>
              <w:t>，日极端最枯流量为</w:t>
            </w:r>
            <w:r>
              <w:rPr>
                <w:sz w:val="24"/>
                <w:szCs w:val="24"/>
              </w:rPr>
              <w:t>186m</w:t>
            </w:r>
            <w:r>
              <w:rPr>
                <w:sz w:val="24"/>
                <w:szCs w:val="24"/>
                <w:vertAlign w:val="superscript"/>
              </w:rPr>
              <w:t>3</w:t>
            </w:r>
            <w:r>
              <w:rPr>
                <w:sz w:val="24"/>
                <w:szCs w:val="24"/>
              </w:rPr>
              <w:t xml:space="preserve"> /s</w:t>
            </w:r>
            <w:r>
              <w:rPr>
                <w:rFonts w:hint="eastAsia"/>
                <w:sz w:val="24"/>
                <w:szCs w:val="24"/>
              </w:rPr>
              <w:t>。河段多年平均水温</w:t>
            </w:r>
            <w:r>
              <w:rPr>
                <w:sz w:val="24"/>
                <w:szCs w:val="24"/>
              </w:rPr>
              <w:t>18.5</w:t>
            </w:r>
            <w:r>
              <w:rPr>
                <w:rFonts w:ascii="宋体" w:hAnsi="宋体" w:cs="宋体" w:hint="eastAsia"/>
                <w:sz w:val="24"/>
                <w:szCs w:val="24"/>
              </w:rPr>
              <w:t>℃</w:t>
            </w:r>
            <w:r>
              <w:rPr>
                <w:rFonts w:hint="eastAsia"/>
                <w:sz w:val="24"/>
                <w:szCs w:val="24"/>
              </w:rPr>
              <w:t>，最热季平均水温</w:t>
            </w:r>
            <w:r>
              <w:rPr>
                <w:sz w:val="24"/>
                <w:szCs w:val="24"/>
              </w:rPr>
              <w:t>26.2</w:t>
            </w:r>
            <w:r>
              <w:rPr>
                <w:rFonts w:ascii="宋体" w:hAnsi="宋体" w:cs="宋体" w:hint="eastAsia"/>
                <w:sz w:val="24"/>
                <w:szCs w:val="24"/>
              </w:rPr>
              <w:t>℃</w:t>
            </w:r>
            <w:r>
              <w:rPr>
                <w:rFonts w:hint="eastAsia"/>
                <w:sz w:val="24"/>
                <w:szCs w:val="24"/>
              </w:rPr>
              <w:t>，最冷季平均水温</w:t>
            </w:r>
            <w:r>
              <w:rPr>
                <w:sz w:val="24"/>
                <w:szCs w:val="24"/>
              </w:rPr>
              <w:t>10.2</w:t>
            </w:r>
            <w:r>
              <w:rPr>
                <w:rFonts w:ascii="宋体" w:hAnsi="宋体" w:cs="宋体" w:hint="eastAsia"/>
                <w:sz w:val="24"/>
                <w:szCs w:val="24"/>
              </w:rPr>
              <w:t>℃</w:t>
            </w:r>
            <w:r>
              <w:rPr>
                <w:rFonts w:hint="eastAsia"/>
                <w:sz w:val="24"/>
                <w:szCs w:val="24"/>
              </w:rPr>
              <w:t>。</w:t>
            </w:r>
            <w:r>
              <w:rPr>
                <w:sz w:val="24"/>
                <w:szCs w:val="24"/>
              </w:rPr>
              <w:t xml:space="preserve"> </w:t>
            </w:r>
            <w:r>
              <w:rPr>
                <w:rFonts w:hint="eastAsia"/>
                <w:sz w:val="24"/>
                <w:szCs w:val="24"/>
              </w:rPr>
              <w:t>柳叶湖</w:t>
            </w:r>
            <w:proofErr w:type="gramStart"/>
            <w:r>
              <w:rPr>
                <w:rFonts w:hint="eastAsia"/>
                <w:sz w:val="24"/>
                <w:szCs w:val="24"/>
              </w:rPr>
              <w:t>和沾天湖</w:t>
            </w:r>
            <w:proofErr w:type="gramEnd"/>
            <w:r>
              <w:rPr>
                <w:rFonts w:hint="eastAsia"/>
                <w:sz w:val="24"/>
                <w:szCs w:val="24"/>
              </w:rPr>
              <w:t>统称柳叶湖地区，两湖水体相连，堤防相连，实为一体。其位置在</w:t>
            </w:r>
            <w:r>
              <w:rPr>
                <w:sz w:val="24"/>
                <w:szCs w:val="24"/>
              </w:rPr>
              <w:t>29°02′</w:t>
            </w:r>
            <w:r>
              <w:rPr>
                <w:rFonts w:hint="eastAsia"/>
                <w:sz w:val="24"/>
                <w:szCs w:val="24"/>
              </w:rPr>
              <w:t>～</w:t>
            </w:r>
            <w:r>
              <w:rPr>
                <w:sz w:val="24"/>
                <w:szCs w:val="24"/>
              </w:rPr>
              <w:t>29°08′</w:t>
            </w:r>
            <w:r>
              <w:rPr>
                <w:rFonts w:hint="eastAsia"/>
                <w:sz w:val="24"/>
                <w:szCs w:val="24"/>
              </w:rPr>
              <w:t>，东经</w:t>
            </w:r>
            <w:r>
              <w:rPr>
                <w:sz w:val="24"/>
                <w:szCs w:val="24"/>
              </w:rPr>
              <w:t>111°42′</w:t>
            </w:r>
            <w:r>
              <w:rPr>
                <w:rFonts w:hint="eastAsia"/>
                <w:sz w:val="24"/>
                <w:szCs w:val="24"/>
              </w:rPr>
              <w:t>～</w:t>
            </w:r>
            <w:r>
              <w:rPr>
                <w:sz w:val="24"/>
                <w:szCs w:val="24"/>
              </w:rPr>
              <w:t>111°47′</w:t>
            </w:r>
            <w:r>
              <w:rPr>
                <w:rFonts w:hint="eastAsia"/>
                <w:sz w:val="24"/>
                <w:szCs w:val="24"/>
              </w:rPr>
              <w:t>，是常德市的重要调蓄湖泊。</w:t>
            </w:r>
          </w:p>
          <w:p w:rsidR="00034B93" w:rsidRDefault="00034B93" w:rsidP="00034B93">
            <w:pPr>
              <w:spacing w:line="360" w:lineRule="auto"/>
              <w:ind w:firstLineChars="200" w:firstLine="480"/>
              <w:jc w:val="left"/>
              <w:rPr>
                <w:sz w:val="24"/>
                <w:szCs w:val="24"/>
              </w:rPr>
            </w:pPr>
            <w:r>
              <w:rPr>
                <w:rFonts w:hint="eastAsia"/>
                <w:sz w:val="24"/>
                <w:szCs w:val="24"/>
              </w:rPr>
              <w:t>柳叶湖现有总面积</w:t>
            </w:r>
            <w:r>
              <w:rPr>
                <w:sz w:val="24"/>
                <w:szCs w:val="24"/>
              </w:rPr>
              <w:t>20.91km</w:t>
            </w:r>
            <w:r w:rsidRPr="00994740">
              <w:rPr>
                <w:sz w:val="24"/>
                <w:szCs w:val="24"/>
                <w:vertAlign w:val="superscript"/>
              </w:rPr>
              <w:t>2</w:t>
            </w:r>
            <w:r>
              <w:rPr>
                <w:rFonts w:hint="eastAsia"/>
                <w:sz w:val="24"/>
                <w:szCs w:val="24"/>
              </w:rPr>
              <w:t>（其中湖泊</w:t>
            </w:r>
            <w:r>
              <w:rPr>
                <w:sz w:val="24"/>
                <w:szCs w:val="24"/>
              </w:rPr>
              <w:t>18.96km</w:t>
            </w:r>
            <w:r w:rsidRPr="008C6ADE">
              <w:rPr>
                <w:sz w:val="24"/>
                <w:szCs w:val="24"/>
                <w:vertAlign w:val="superscript"/>
              </w:rPr>
              <w:t>2</w:t>
            </w:r>
            <w:r>
              <w:rPr>
                <w:rFonts w:hint="eastAsia"/>
                <w:sz w:val="24"/>
                <w:szCs w:val="24"/>
              </w:rPr>
              <w:t>，沟</w:t>
            </w:r>
            <w:proofErr w:type="gramStart"/>
            <w:r>
              <w:rPr>
                <w:rFonts w:hint="eastAsia"/>
                <w:sz w:val="24"/>
                <w:szCs w:val="24"/>
              </w:rPr>
              <w:t>港面积</w:t>
            </w:r>
            <w:proofErr w:type="gramEnd"/>
            <w:r>
              <w:rPr>
                <w:sz w:val="24"/>
                <w:szCs w:val="24"/>
              </w:rPr>
              <w:t>1.95km</w:t>
            </w:r>
            <w:r w:rsidRPr="008C6ADE">
              <w:rPr>
                <w:sz w:val="24"/>
                <w:szCs w:val="24"/>
                <w:vertAlign w:val="superscript"/>
              </w:rPr>
              <w:t>2</w:t>
            </w:r>
            <w:r>
              <w:rPr>
                <w:rFonts w:hint="eastAsia"/>
                <w:sz w:val="24"/>
                <w:szCs w:val="24"/>
              </w:rPr>
              <w:t>）。柳叶湖集雨面积</w:t>
            </w:r>
            <w:r>
              <w:rPr>
                <w:sz w:val="24"/>
                <w:szCs w:val="24"/>
              </w:rPr>
              <w:t>305.1km</w:t>
            </w:r>
            <w:r w:rsidRPr="008C6ADE">
              <w:rPr>
                <w:sz w:val="24"/>
                <w:szCs w:val="24"/>
                <w:vertAlign w:val="superscript"/>
              </w:rPr>
              <w:t>2</w:t>
            </w:r>
            <w:r>
              <w:rPr>
                <w:rFonts w:hint="eastAsia"/>
                <w:sz w:val="24"/>
                <w:szCs w:val="24"/>
              </w:rPr>
              <w:t>（其中山水面积</w:t>
            </w:r>
            <w:r>
              <w:rPr>
                <w:sz w:val="24"/>
                <w:szCs w:val="24"/>
              </w:rPr>
              <w:t>67km</w:t>
            </w:r>
            <w:r w:rsidRPr="008C6ADE">
              <w:rPr>
                <w:sz w:val="24"/>
                <w:szCs w:val="24"/>
                <w:vertAlign w:val="superscript"/>
              </w:rPr>
              <w:t>2</w:t>
            </w:r>
            <w:r>
              <w:rPr>
                <w:rFonts w:hint="eastAsia"/>
                <w:sz w:val="24"/>
                <w:szCs w:val="24"/>
              </w:rPr>
              <w:t>，</w:t>
            </w:r>
            <w:proofErr w:type="gramStart"/>
            <w:r>
              <w:rPr>
                <w:rFonts w:hint="eastAsia"/>
                <w:sz w:val="24"/>
                <w:szCs w:val="24"/>
              </w:rPr>
              <w:t>堤垸区</w:t>
            </w:r>
            <w:proofErr w:type="gramEnd"/>
            <w:r>
              <w:rPr>
                <w:rFonts w:hint="eastAsia"/>
                <w:sz w:val="24"/>
                <w:szCs w:val="24"/>
              </w:rPr>
              <w:t>面积</w:t>
            </w:r>
            <w:r>
              <w:rPr>
                <w:sz w:val="24"/>
                <w:szCs w:val="24"/>
              </w:rPr>
              <w:t>238km</w:t>
            </w:r>
            <w:r w:rsidRPr="008C6ADE">
              <w:rPr>
                <w:sz w:val="24"/>
                <w:szCs w:val="24"/>
                <w:vertAlign w:val="superscript"/>
              </w:rPr>
              <w:t>2</w:t>
            </w:r>
            <w:r>
              <w:rPr>
                <w:rFonts w:hint="eastAsia"/>
                <w:sz w:val="24"/>
                <w:szCs w:val="24"/>
              </w:rPr>
              <w:t>）。柳叶湖区雨水丰富，年平均降雨量</w:t>
            </w:r>
            <w:r>
              <w:rPr>
                <w:sz w:val="24"/>
                <w:szCs w:val="24"/>
              </w:rPr>
              <w:t>1324.7mm</w:t>
            </w:r>
            <w:r>
              <w:rPr>
                <w:rFonts w:hint="eastAsia"/>
                <w:sz w:val="24"/>
                <w:szCs w:val="24"/>
              </w:rPr>
              <w:t>，年内降雨主要集中在</w:t>
            </w:r>
            <w:r>
              <w:rPr>
                <w:sz w:val="24"/>
                <w:szCs w:val="24"/>
              </w:rPr>
              <w:t>4</w:t>
            </w:r>
            <w:r>
              <w:rPr>
                <w:rFonts w:hint="eastAsia"/>
                <w:sz w:val="24"/>
                <w:szCs w:val="24"/>
              </w:rPr>
              <w:t>～</w:t>
            </w:r>
            <w:r>
              <w:rPr>
                <w:sz w:val="24"/>
                <w:szCs w:val="24"/>
              </w:rPr>
              <w:t>9</w:t>
            </w:r>
            <w:r>
              <w:rPr>
                <w:rFonts w:hint="eastAsia"/>
                <w:sz w:val="24"/>
                <w:szCs w:val="24"/>
              </w:rPr>
              <w:t>月，占全</w:t>
            </w:r>
            <w:r>
              <w:rPr>
                <w:sz w:val="24"/>
                <w:szCs w:val="24"/>
              </w:rPr>
              <w:t xml:space="preserve"> </w:t>
            </w:r>
            <w:r>
              <w:rPr>
                <w:rFonts w:hint="eastAsia"/>
                <w:sz w:val="24"/>
                <w:szCs w:val="24"/>
              </w:rPr>
              <w:t>年雨量的</w:t>
            </w:r>
            <w:r>
              <w:rPr>
                <w:sz w:val="24"/>
                <w:szCs w:val="24"/>
              </w:rPr>
              <w:t>63.2%</w:t>
            </w:r>
            <w:r>
              <w:rPr>
                <w:rFonts w:hint="eastAsia"/>
                <w:sz w:val="24"/>
                <w:szCs w:val="24"/>
              </w:rPr>
              <w:t>，尤以</w:t>
            </w:r>
            <w:r>
              <w:rPr>
                <w:sz w:val="24"/>
                <w:szCs w:val="24"/>
              </w:rPr>
              <w:t>5</w:t>
            </w:r>
            <w:r>
              <w:rPr>
                <w:rFonts w:hint="eastAsia"/>
                <w:sz w:val="24"/>
                <w:szCs w:val="24"/>
              </w:rPr>
              <w:t>～</w:t>
            </w:r>
            <w:r>
              <w:rPr>
                <w:sz w:val="24"/>
                <w:szCs w:val="24"/>
              </w:rPr>
              <w:t>6</w:t>
            </w:r>
            <w:r>
              <w:rPr>
                <w:rFonts w:hint="eastAsia"/>
                <w:sz w:val="24"/>
                <w:szCs w:val="24"/>
              </w:rPr>
              <w:t>月最为突出，占全年降雨量的</w:t>
            </w:r>
            <w:r>
              <w:rPr>
                <w:sz w:val="24"/>
                <w:szCs w:val="24"/>
              </w:rPr>
              <w:t>29.2%</w:t>
            </w:r>
            <w:r>
              <w:rPr>
                <w:rFonts w:hint="eastAsia"/>
                <w:sz w:val="24"/>
                <w:szCs w:val="24"/>
              </w:rPr>
              <w:t>，且多以暴雨形式出现，</w:t>
            </w:r>
            <w:r>
              <w:rPr>
                <w:sz w:val="24"/>
                <w:szCs w:val="24"/>
              </w:rPr>
              <w:t xml:space="preserve"> </w:t>
            </w:r>
            <w:r>
              <w:rPr>
                <w:rFonts w:hint="eastAsia"/>
                <w:sz w:val="24"/>
                <w:szCs w:val="24"/>
              </w:rPr>
              <w:t>往往形成洪涝灾害。根据柳叶湖区暴雨特性，按</w:t>
            </w:r>
            <w:r>
              <w:rPr>
                <w:sz w:val="24"/>
                <w:szCs w:val="24"/>
              </w:rPr>
              <w:t>20</w:t>
            </w:r>
            <w:r>
              <w:rPr>
                <w:rFonts w:hint="eastAsia"/>
                <w:sz w:val="24"/>
                <w:szCs w:val="24"/>
              </w:rPr>
              <w:t>年一遇</w:t>
            </w:r>
            <w:r>
              <w:rPr>
                <w:sz w:val="24"/>
                <w:szCs w:val="24"/>
              </w:rPr>
              <w:t>15d</w:t>
            </w:r>
            <w:r>
              <w:rPr>
                <w:rFonts w:hint="eastAsia"/>
                <w:sz w:val="24"/>
                <w:szCs w:val="24"/>
              </w:rPr>
              <w:t>暴雨</w:t>
            </w:r>
            <w:r>
              <w:rPr>
                <w:sz w:val="24"/>
                <w:szCs w:val="24"/>
              </w:rPr>
              <w:t>15d</w:t>
            </w:r>
            <w:r>
              <w:rPr>
                <w:rFonts w:hint="eastAsia"/>
                <w:sz w:val="24"/>
                <w:szCs w:val="24"/>
              </w:rPr>
              <w:t>末排柳叶</w:t>
            </w:r>
            <w:proofErr w:type="gramStart"/>
            <w:r>
              <w:rPr>
                <w:rFonts w:hint="eastAsia"/>
                <w:sz w:val="24"/>
                <w:szCs w:val="24"/>
              </w:rPr>
              <w:t>湖控制</w:t>
            </w:r>
            <w:proofErr w:type="gramEnd"/>
            <w:r>
              <w:rPr>
                <w:rFonts w:hint="eastAsia"/>
                <w:sz w:val="24"/>
                <w:szCs w:val="24"/>
              </w:rPr>
              <w:t>水位</w:t>
            </w:r>
            <w:r>
              <w:rPr>
                <w:sz w:val="24"/>
                <w:szCs w:val="24"/>
              </w:rPr>
              <w:t>33.50m</w:t>
            </w:r>
            <w:r>
              <w:rPr>
                <w:rFonts w:hint="eastAsia"/>
                <w:sz w:val="24"/>
                <w:szCs w:val="24"/>
              </w:rPr>
              <w:t>，通过排洪演算，柳叶湖最高水位为</w:t>
            </w:r>
            <w:r>
              <w:rPr>
                <w:sz w:val="24"/>
                <w:szCs w:val="24"/>
              </w:rPr>
              <w:t>35.1m</w:t>
            </w:r>
            <w:r>
              <w:rPr>
                <w:rFonts w:hint="eastAsia"/>
                <w:sz w:val="24"/>
                <w:szCs w:val="24"/>
              </w:rPr>
              <w:t>。柳叶湖堤防设计洪水位</w:t>
            </w:r>
            <w:r>
              <w:rPr>
                <w:sz w:val="24"/>
                <w:szCs w:val="24"/>
              </w:rPr>
              <w:t>35.10m</w:t>
            </w:r>
            <w:r>
              <w:rPr>
                <w:rFonts w:hint="eastAsia"/>
                <w:sz w:val="24"/>
                <w:szCs w:val="24"/>
              </w:rPr>
              <w:t>，常年控制水位</w:t>
            </w:r>
            <w:r>
              <w:rPr>
                <w:sz w:val="24"/>
                <w:szCs w:val="24"/>
              </w:rPr>
              <w:t>33.00m</w:t>
            </w:r>
            <w:r>
              <w:rPr>
                <w:rFonts w:hint="eastAsia"/>
                <w:sz w:val="24"/>
                <w:szCs w:val="24"/>
              </w:rPr>
              <w:t>，设计枯水水位</w:t>
            </w:r>
            <w:r>
              <w:rPr>
                <w:sz w:val="24"/>
                <w:szCs w:val="24"/>
              </w:rPr>
              <w:t>31.50m</w:t>
            </w:r>
            <w:r>
              <w:rPr>
                <w:rFonts w:hint="eastAsia"/>
                <w:sz w:val="24"/>
                <w:szCs w:val="24"/>
              </w:rPr>
              <w:t>（吴淞高程）。</w:t>
            </w:r>
            <w:r>
              <w:rPr>
                <w:sz w:val="24"/>
                <w:szCs w:val="24"/>
              </w:rPr>
              <w:t xml:space="preserve">  </w:t>
            </w:r>
          </w:p>
          <w:p w:rsidR="008C6ADE" w:rsidRDefault="008C6ADE" w:rsidP="008C6ADE">
            <w:pPr>
              <w:spacing w:line="360" w:lineRule="auto"/>
              <w:jc w:val="left"/>
              <w:rPr>
                <w:b/>
                <w:sz w:val="24"/>
                <w:szCs w:val="24"/>
              </w:rPr>
            </w:pPr>
            <w:r>
              <w:rPr>
                <w:rFonts w:hint="eastAsia"/>
                <w:b/>
                <w:sz w:val="24"/>
                <w:szCs w:val="24"/>
              </w:rPr>
              <w:lastRenderedPageBreak/>
              <w:t>五、生态环境</w:t>
            </w:r>
            <w:r>
              <w:rPr>
                <w:b/>
                <w:sz w:val="24"/>
                <w:szCs w:val="24"/>
              </w:rPr>
              <w:t xml:space="preserve"> </w:t>
            </w:r>
          </w:p>
          <w:p w:rsidR="008C6ADE" w:rsidRDefault="008C6ADE" w:rsidP="008C6ADE">
            <w:pPr>
              <w:spacing w:line="360" w:lineRule="auto"/>
              <w:ind w:firstLineChars="200" w:firstLine="480"/>
              <w:jc w:val="left"/>
              <w:rPr>
                <w:sz w:val="24"/>
                <w:szCs w:val="24"/>
              </w:rPr>
            </w:pPr>
            <w:r>
              <w:rPr>
                <w:rFonts w:hint="eastAsia"/>
                <w:sz w:val="24"/>
                <w:szCs w:val="24"/>
              </w:rPr>
              <w:t>工程所在地区域属中亚热带过渡的季风气候区、气候温和、热量丰富、雨水充沛，</w:t>
            </w:r>
            <w:r>
              <w:rPr>
                <w:sz w:val="24"/>
                <w:szCs w:val="24"/>
              </w:rPr>
              <w:t xml:space="preserve"> </w:t>
            </w:r>
            <w:r>
              <w:rPr>
                <w:rFonts w:hint="eastAsia"/>
                <w:sz w:val="24"/>
                <w:szCs w:val="24"/>
              </w:rPr>
              <w:t>适宜于植物的生长。在中国植被区划中，该区属于亚热带常绿阔叶林区域，自然植被</w:t>
            </w:r>
            <w:r>
              <w:rPr>
                <w:sz w:val="24"/>
                <w:szCs w:val="24"/>
              </w:rPr>
              <w:t xml:space="preserve"> </w:t>
            </w:r>
            <w:r>
              <w:rPr>
                <w:rFonts w:hint="eastAsia"/>
                <w:sz w:val="24"/>
                <w:szCs w:val="24"/>
              </w:rPr>
              <w:t>以森林植被为主，灌草丛植被夹杂其中。该区域属</w:t>
            </w:r>
            <w:r w:rsidR="00994740">
              <w:rPr>
                <w:rFonts w:hint="eastAsia"/>
                <w:sz w:val="24"/>
                <w:szCs w:val="24"/>
              </w:rPr>
              <w:t>平原</w:t>
            </w:r>
            <w:r>
              <w:rPr>
                <w:rFonts w:hint="eastAsia"/>
                <w:sz w:val="24"/>
                <w:szCs w:val="24"/>
              </w:rPr>
              <w:t>，土地实际已久经开垦，人为活动频繁，原</w:t>
            </w:r>
            <w:proofErr w:type="gramStart"/>
            <w:r>
              <w:rPr>
                <w:rFonts w:hint="eastAsia"/>
                <w:sz w:val="24"/>
                <w:szCs w:val="24"/>
              </w:rPr>
              <w:t>生植</w:t>
            </w:r>
            <w:proofErr w:type="gramEnd"/>
            <w:r>
              <w:rPr>
                <w:rFonts w:hint="eastAsia"/>
                <w:sz w:val="24"/>
                <w:szCs w:val="24"/>
              </w:rPr>
              <w:t>被大都不复存在。据调查，评价区域内无珍稀濒危植物物种。</w:t>
            </w:r>
          </w:p>
          <w:p w:rsidR="008C6ADE" w:rsidRDefault="00994740" w:rsidP="008C6ADE">
            <w:pPr>
              <w:spacing w:line="360" w:lineRule="auto"/>
              <w:jc w:val="left"/>
              <w:rPr>
                <w:b/>
                <w:sz w:val="24"/>
                <w:szCs w:val="24"/>
              </w:rPr>
            </w:pPr>
            <w:r>
              <w:rPr>
                <w:rFonts w:hint="eastAsia"/>
                <w:b/>
                <w:sz w:val="24"/>
                <w:szCs w:val="24"/>
              </w:rPr>
              <w:t>六</w:t>
            </w:r>
            <w:r w:rsidR="008C6ADE">
              <w:rPr>
                <w:rFonts w:hint="eastAsia"/>
                <w:b/>
                <w:sz w:val="24"/>
                <w:szCs w:val="24"/>
              </w:rPr>
              <w:t>、污水处理厂简介</w:t>
            </w:r>
          </w:p>
          <w:p w:rsidR="001A0D4E" w:rsidRPr="001A0D4E" w:rsidRDefault="001A0D4E" w:rsidP="001A0D4E">
            <w:pPr>
              <w:spacing w:line="360" w:lineRule="auto"/>
              <w:ind w:firstLineChars="150" w:firstLine="360"/>
              <w:jc w:val="left"/>
              <w:rPr>
                <w:color w:val="3D3D3D"/>
                <w:sz w:val="24"/>
                <w:szCs w:val="24"/>
                <w:shd w:val="clear" w:color="auto" w:fill="FFFFFF"/>
              </w:rPr>
            </w:pPr>
            <w:r w:rsidRPr="001A0D4E">
              <w:rPr>
                <w:color w:val="000000"/>
                <w:sz w:val="24"/>
                <w:szCs w:val="24"/>
              </w:rPr>
              <w:t>常德市北控碧海水</w:t>
            </w:r>
            <w:proofErr w:type="gramStart"/>
            <w:r w:rsidRPr="001A0D4E">
              <w:rPr>
                <w:color w:val="000000"/>
                <w:sz w:val="24"/>
                <w:szCs w:val="24"/>
              </w:rPr>
              <w:t>务</w:t>
            </w:r>
            <w:proofErr w:type="gramEnd"/>
            <w:r w:rsidRPr="001A0D4E">
              <w:rPr>
                <w:color w:val="000000"/>
                <w:sz w:val="24"/>
                <w:szCs w:val="24"/>
              </w:rPr>
              <w:t>有限责任公司地址位于市东北郊的柳叶湖畔，占地</w:t>
            </w:r>
            <w:r w:rsidRPr="001A0D4E">
              <w:rPr>
                <w:color w:val="000000"/>
                <w:sz w:val="24"/>
                <w:szCs w:val="24"/>
              </w:rPr>
              <w:t>350</w:t>
            </w:r>
            <w:r w:rsidRPr="001A0D4E">
              <w:rPr>
                <w:color w:val="000000"/>
                <w:sz w:val="24"/>
                <w:szCs w:val="24"/>
              </w:rPr>
              <w:t>亩，主要担负常德市江北城区污水的净化处理。工程建设规模为日处理城市污水</w:t>
            </w:r>
            <w:r w:rsidRPr="001A0D4E">
              <w:rPr>
                <w:color w:val="000000"/>
                <w:sz w:val="24"/>
                <w:szCs w:val="24"/>
              </w:rPr>
              <w:t>10</w:t>
            </w:r>
            <w:r w:rsidRPr="001A0D4E">
              <w:rPr>
                <w:color w:val="000000"/>
                <w:sz w:val="24"/>
                <w:szCs w:val="24"/>
              </w:rPr>
              <w:t>万吨。</w:t>
            </w:r>
            <w:r w:rsidRPr="002E57BB">
              <w:rPr>
                <w:color w:val="000000" w:themeColor="text1"/>
                <w:sz w:val="24"/>
                <w:szCs w:val="24"/>
                <w:shd w:val="clear" w:color="auto" w:fill="FFFFFF"/>
              </w:rPr>
              <w:t>常德市北控碧海水</w:t>
            </w:r>
            <w:proofErr w:type="gramStart"/>
            <w:r w:rsidRPr="002E57BB">
              <w:rPr>
                <w:color w:val="000000" w:themeColor="text1"/>
                <w:sz w:val="24"/>
                <w:szCs w:val="24"/>
                <w:shd w:val="clear" w:color="auto" w:fill="FFFFFF"/>
              </w:rPr>
              <w:t>务</w:t>
            </w:r>
            <w:proofErr w:type="gramEnd"/>
            <w:r w:rsidRPr="002E57BB">
              <w:rPr>
                <w:color w:val="000000" w:themeColor="text1"/>
                <w:sz w:val="24"/>
                <w:szCs w:val="24"/>
                <w:shd w:val="clear" w:color="auto" w:fill="FFFFFF"/>
              </w:rPr>
              <w:t>有限责任公司于</w:t>
            </w:r>
            <w:r w:rsidRPr="002E57BB">
              <w:rPr>
                <w:color w:val="000000" w:themeColor="text1"/>
                <w:sz w:val="24"/>
                <w:szCs w:val="24"/>
                <w:shd w:val="clear" w:color="auto" w:fill="FFFFFF"/>
              </w:rPr>
              <w:t>2001</w:t>
            </w:r>
            <w:r w:rsidRPr="002E57BB">
              <w:rPr>
                <w:color w:val="000000" w:themeColor="text1"/>
                <w:sz w:val="24"/>
                <w:szCs w:val="24"/>
                <w:shd w:val="clear" w:color="auto" w:fill="FFFFFF"/>
              </w:rPr>
              <w:t>年</w:t>
            </w:r>
            <w:r w:rsidRPr="002E57BB">
              <w:rPr>
                <w:color w:val="000000" w:themeColor="text1"/>
                <w:sz w:val="24"/>
                <w:szCs w:val="24"/>
                <w:shd w:val="clear" w:color="auto" w:fill="FFFFFF"/>
              </w:rPr>
              <w:t>9</w:t>
            </w:r>
            <w:r w:rsidRPr="002E57BB">
              <w:rPr>
                <w:color w:val="000000" w:themeColor="text1"/>
                <w:sz w:val="24"/>
                <w:szCs w:val="24"/>
                <w:shd w:val="clear" w:color="auto" w:fill="FFFFFF"/>
              </w:rPr>
              <w:t>月完工并投入试运行，污水处理工艺为氧化沟活性污泥处理工艺，污水处理达标后排放，出水排往姻缘桥河。</w:t>
            </w:r>
            <w:r w:rsidRPr="002E57BB">
              <w:rPr>
                <w:color w:val="000000" w:themeColor="text1"/>
                <w:sz w:val="24"/>
                <w:szCs w:val="24"/>
                <w:shd w:val="clear" w:color="auto" w:fill="FFFFFF"/>
              </w:rPr>
              <w:t>2005</w:t>
            </w:r>
            <w:r w:rsidRPr="002E57BB">
              <w:rPr>
                <w:color w:val="000000" w:themeColor="text1"/>
                <w:sz w:val="24"/>
                <w:szCs w:val="24"/>
                <w:shd w:val="clear" w:color="auto" w:fill="FFFFFF"/>
              </w:rPr>
              <w:t>年</w:t>
            </w:r>
            <w:r w:rsidRPr="002E57BB">
              <w:rPr>
                <w:color w:val="000000" w:themeColor="text1"/>
                <w:sz w:val="24"/>
                <w:szCs w:val="24"/>
                <w:shd w:val="clear" w:color="auto" w:fill="FFFFFF"/>
              </w:rPr>
              <w:t>10</w:t>
            </w:r>
            <w:r w:rsidRPr="002E57BB">
              <w:rPr>
                <w:color w:val="000000" w:themeColor="text1"/>
                <w:sz w:val="24"/>
                <w:szCs w:val="24"/>
                <w:shd w:val="clear" w:color="auto" w:fill="FFFFFF"/>
              </w:rPr>
              <w:t>月</w:t>
            </w:r>
            <w:r w:rsidR="007C3841" w:rsidRPr="002E57BB">
              <w:rPr>
                <w:color w:val="000000" w:themeColor="text1"/>
                <w:sz w:val="24"/>
                <w:szCs w:val="24"/>
                <w:shd w:val="clear" w:color="auto" w:fill="FFFFFF"/>
              </w:rPr>
              <w:t>，</w:t>
            </w:r>
            <w:r w:rsidRPr="002E57BB">
              <w:rPr>
                <w:color w:val="000000" w:themeColor="text1"/>
                <w:sz w:val="24"/>
                <w:szCs w:val="24"/>
                <w:shd w:val="clear" w:color="auto" w:fill="FFFFFF"/>
              </w:rPr>
              <w:t>湖南省环保局对中心项目按日处理污水</w:t>
            </w:r>
            <w:r w:rsidRPr="002E57BB">
              <w:rPr>
                <w:color w:val="000000" w:themeColor="text1"/>
                <w:sz w:val="24"/>
                <w:szCs w:val="24"/>
                <w:shd w:val="clear" w:color="auto" w:fill="FFFFFF"/>
              </w:rPr>
              <w:t>10</w:t>
            </w:r>
            <w:r w:rsidRPr="002E57BB">
              <w:rPr>
                <w:color w:val="000000" w:themeColor="text1"/>
                <w:sz w:val="24"/>
                <w:szCs w:val="24"/>
                <w:shd w:val="clear" w:color="auto" w:fill="FFFFFF"/>
              </w:rPr>
              <w:t>万立方米进行了验收。目前中心实际日处理能力为</w:t>
            </w:r>
            <w:r w:rsidRPr="002E57BB">
              <w:rPr>
                <w:color w:val="000000" w:themeColor="text1"/>
                <w:sz w:val="24"/>
                <w:szCs w:val="24"/>
                <w:shd w:val="clear" w:color="auto" w:fill="FFFFFF"/>
              </w:rPr>
              <w:t>10</w:t>
            </w:r>
            <w:r w:rsidRPr="002E57BB">
              <w:rPr>
                <w:color w:val="000000" w:themeColor="text1"/>
                <w:sz w:val="24"/>
                <w:szCs w:val="24"/>
                <w:shd w:val="clear" w:color="auto" w:fill="FFFFFF"/>
              </w:rPr>
              <w:t>万立方米，出水排放执行国家</w:t>
            </w:r>
            <w:r w:rsidRPr="002E57BB">
              <w:rPr>
                <w:color w:val="000000" w:themeColor="text1"/>
                <w:sz w:val="24"/>
                <w:szCs w:val="24"/>
                <w:shd w:val="clear" w:color="auto" w:fill="FFFFFF"/>
              </w:rPr>
              <w:t>I</w:t>
            </w:r>
            <w:r w:rsidRPr="002E57BB">
              <w:rPr>
                <w:color w:val="000000" w:themeColor="text1"/>
                <w:sz w:val="24"/>
                <w:szCs w:val="24"/>
                <w:shd w:val="clear" w:color="auto" w:fill="FFFFFF"/>
              </w:rPr>
              <w:t>级</w:t>
            </w:r>
            <w:r w:rsidRPr="002E57BB">
              <w:rPr>
                <w:color w:val="000000" w:themeColor="text1"/>
                <w:sz w:val="24"/>
                <w:szCs w:val="24"/>
                <w:shd w:val="clear" w:color="auto" w:fill="FFFFFF"/>
              </w:rPr>
              <w:t>A</w:t>
            </w:r>
            <w:r w:rsidRPr="002E57BB">
              <w:rPr>
                <w:color w:val="000000" w:themeColor="text1"/>
                <w:sz w:val="24"/>
                <w:szCs w:val="24"/>
                <w:shd w:val="clear" w:color="auto" w:fill="FFFFFF"/>
              </w:rPr>
              <w:t>类标准。</w:t>
            </w:r>
          </w:p>
          <w:p w:rsidR="00034B93" w:rsidRDefault="001A0D4E" w:rsidP="001A0D4E">
            <w:pPr>
              <w:spacing w:line="360" w:lineRule="auto"/>
              <w:ind w:firstLineChars="200" w:firstLine="422"/>
              <w:jc w:val="center"/>
              <w:rPr>
                <w:b/>
                <w:color w:val="000000"/>
                <w:szCs w:val="21"/>
              </w:rPr>
            </w:pPr>
            <w:r w:rsidRPr="001A0D4E">
              <w:rPr>
                <w:rFonts w:hint="eastAsia"/>
                <w:b/>
                <w:szCs w:val="21"/>
              </w:rPr>
              <w:t>表</w:t>
            </w:r>
            <w:r w:rsidRPr="001A0D4E">
              <w:rPr>
                <w:rFonts w:hint="eastAsia"/>
                <w:b/>
                <w:szCs w:val="21"/>
              </w:rPr>
              <w:t xml:space="preserve">3-1 </w:t>
            </w:r>
            <w:r w:rsidRPr="001A0D4E">
              <w:rPr>
                <w:b/>
                <w:color w:val="000000"/>
                <w:szCs w:val="21"/>
              </w:rPr>
              <w:t>常德市北控碧海水</w:t>
            </w:r>
            <w:proofErr w:type="gramStart"/>
            <w:r w:rsidRPr="001A0D4E">
              <w:rPr>
                <w:b/>
                <w:color w:val="000000"/>
                <w:szCs w:val="21"/>
              </w:rPr>
              <w:t>务</w:t>
            </w:r>
            <w:proofErr w:type="gramEnd"/>
            <w:r w:rsidRPr="001A0D4E">
              <w:rPr>
                <w:b/>
                <w:color w:val="000000"/>
                <w:szCs w:val="21"/>
              </w:rPr>
              <w:t>有限责任公司</w:t>
            </w:r>
            <w:r w:rsidRPr="001A0D4E">
              <w:rPr>
                <w:rFonts w:hint="eastAsia"/>
                <w:b/>
                <w:color w:val="000000"/>
                <w:szCs w:val="21"/>
              </w:rPr>
              <w:t>进水水质标准</w:t>
            </w:r>
            <w:r>
              <w:rPr>
                <w:rFonts w:hint="eastAsia"/>
                <w:b/>
                <w:color w:val="000000"/>
                <w:szCs w:val="21"/>
              </w:rPr>
              <w:t xml:space="preserve"> </w:t>
            </w:r>
            <w:r>
              <w:rPr>
                <w:rFonts w:hint="eastAsia"/>
                <w:b/>
                <w:color w:val="000000"/>
                <w:szCs w:val="21"/>
              </w:rPr>
              <w:t>单位：</w:t>
            </w:r>
            <w:r w:rsidR="007C3841">
              <w:rPr>
                <w:rFonts w:hint="eastAsia"/>
                <w:b/>
                <w:color w:val="000000"/>
                <w:szCs w:val="21"/>
              </w:rPr>
              <w:t>pH</w:t>
            </w:r>
            <w:r w:rsidR="007C3841">
              <w:rPr>
                <w:rFonts w:hint="eastAsia"/>
                <w:b/>
                <w:color w:val="000000"/>
                <w:szCs w:val="21"/>
              </w:rPr>
              <w:t>无量纲，其他为</w:t>
            </w:r>
            <w:r>
              <w:rPr>
                <w:rFonts w:hint="eastAsia"/>
                <w:b/>
                <w:color w:val="000000"/>
                <w:szCs w:val="21"/>
              </w:rPr>
              <w:t xml:space="preserve">mg/L </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226"/>
              <w:gridCol w:w="1226"/>
              <w:gridCol w:w="1226"/>
              <w:gridCol w:w="1226"/>
              <w:gridCol w:w="1127"/>
            </w:tblGrid>
            <w:tr w:rsidR="001A0D4E" w:rsidTr="001A0D4E">
              <w:trPr>
                <w:trHeight w:val="266"/>
                <w:jc w:val="center"/>
              </w:trPr>
              <w:tc>
                <w:tcPr>
                  <w:tcW w:w="2393" w:type="dxa"/>
                  <w:tcBorders>
                    <w:top w:val="single" w:sz="4" w:space="0" w:color="auto"/>
                    <w:left w:val="single" w:sz="4" w:space="0" w:color="auto"/>
                    <w:bottom w:val="single" w:sz="4" w:space="0" w:color="auto"/>
                    <w:right w:val="single" w:sz="4" w:space="0" w:color="auto"/>
                    <w:tl2br w:val="nil"/>
                  </w:tcBorders>
                </w:tcPr>
                <w:p w:rsidR="001A0D4E" w:rsidRPr="001A0D4E" w:rsidRDefault="001A0D4E" w:rsidP="001A0D4E">
                  <w:pPr>
                    <w:ind w:left="1160" w:hangingChars="550" w:hanging="1160"/>
                    <w:jc w:val="center"/>
                    <w:rPr>
                      <w:b/>
                      <w:szCs w:val="21"/>
                    </w:rPr>
                  </w:pPr>
                  <w:r w:rsidRPr="001A0D4E">
                    <w:rPr>
                      <w:rFonts w:hint="eastAsia"/>
                      <w:b/>
                      <w:szCs w:val="21"/>
                    </w:rPr>
                    <w:t>项目</w:t>
                  </w:r>
                </w:p>
              </w:tc>
              <w:tc>
                <w:tcPr>
                  <w:tcW w:w="1134"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b/>
                      <w:szCs w:val="21"/>
                    </w:rPr>
                  </w:pPr>
                  <w:r w:rsidRPr="001A0D4E">
                    <w:rPr>
                      <w:b/>
                      <w:szCs w:val="21"/>
                    </w:rPr>
                    <w:t>COD</w:t>
                  </w:r>
                </w:p>
              </w:tc>
              <w:tc>
                <w:tcPr>
                  <w:tcW w:w="1134"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b/>
                      <w:szCs w:val="21"/>
                    </w:rPr>
                  </w:pPr>
                  <w:r w:rsidRPr="001A0D4E">
                    <w:rPr>
                      <w:b/>
                      <w:szCs w:val="21"/>
                    </w:rPr>
                    <w:t>BOD</w:t>
                  </w:r>
                  <w:r w:rsidRPr="001A0D4E">
                    <w:rPr>
                      <w:b/>
                      <w:szCs w:val="21"/>
                      <w:vertAlign w:val="subscript"/>
                    </w:rPr>
                    <w:t>5</w:t>
                  </w:r>
                </w:p>
              </w:tc>
              <w:tc>
                <w:tcPr>
                  <w:tcW w:w="1134"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b/>
                      <w:szCs w:val="21"/>
                    </w:rPr>
                  </w:pPr>
                  <w:r w:rsidRPr="001A0D4E">
                    <w:rPr>
                      <w:rFonts w:hint="eastAsia"/>
                      <w:b/>
                      <w:szCs w:val="21"/>
                    </w:rPr>
                    <w:t>动植物油</w:t>
                  </w:r>
                </w:p>
              </w:tc>
              <w:tc>
                <w:tcPr>
                  <w:tcW w:w="1134"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b/>
                      <w:szCs w:val="21"/>
                    </w:rPr>
                  </w:pPr>
                  <w:r w:rsidRPr="001A0D4E">
                    <w:rPr>
                      <w:rFonts w:hint="eastAsia"/>
                      <w:b/>
                      <w:szCs w:val="21"/>
                    </w:rPr>
                    <w:t>悬浮物</w:t>
                  </w:r>
                </w:p>
              </w:tc>
              <w:tc>
                <w:tcPr>
                  <w:tcW w:w="1042"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b/>
                      <w:szCs w:val="21"/>
                    </w:rPr>
                  </w:pPr>
                  <w:r w:rsidRPr="001A0D4E">
                    <w:rPr>
                      <w:rFonts w:hint="eastAsia"/>
                      <w:b/>
                      <w:szCs w:val="21"/>
                    </w:rPr>
                    <w:t>氨氮</w:t>
                  </w:r>
                </w:p>
              </w:tc>
            </w:tr>
            <w:tr w:rsidR="001A0D4E" w:rsidTr="001A0D4E">
              <w:trPr>
                <w:trHeight w:val="213"/>
                <w:jc w:val="center"/>
              </w:trPr>
              <w:tc>
                <w:tcPr>
                  <w:tcW w:w="2393" w:type="dxa"/>
                  <w:tcBorders>
                    <w:top w:val="single" w:sz="4" w:space="0" w:color="auto"/>
                    <w:left w:val="single" w:sz="4" w:space="0" w:color="auto"/>
                    <w:bottom w:val="single" w:sz="4" w:space="0" w:color="auto"/>
                    <w:right w:val="single" w:sz="4" w:space="0" w:color="auto"/>
                    <w:tl2br w:val="nil"/>
                  </w:tcBorders>
                </w:tcPr>
                <w:p w:rsidR="001A0D4E" w:rsidRPr="001A0D4E" w:rsidRDefault="001A0D4E" w:rsidP="001A0D4E">
                  <w:pPr>
                    <w:ind w:left="1155" w:hangingChars="550" w:hanging="1155"/>
                    <w:jc w:val="center"/>
                    <w:rPr>
                      <w:szCs w:val="21"/>
                    </w:rPr>
                  </w:pPr>
                  <w:r w:rsidRPr="001A0D4E">
                    <w:rPr>
                      <w:rFonts w:hint="eastAsia"/>
                      <w:szCs w:val="21"/>
                    </w:rPr>
                    <w:t>类别</w:t>
                  </w:r>
                </w:p>
              </w:tc>
              <w:tc>
                <w:tcPr>
                  <w:tcW w:w="1134"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szCs w:val="21"/>
                    </w:rPr>
                  </w:pPr>
                  <w:r w:rsidRPr="001A0D4E">
                    <w:rPr>
                      <w:rFonts w:hint="eastAsia"/>
                      <w:szCs w:val="21"/>
                    </w:rPr>
                    <w:t>180</w:t>
                  </w:r>
                </w:p>
              </w:tc>
              <w:tc>
                <w:tcPr>
                  <w:tcW w:w="1134"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szCs w:val="21"/>
                    </w:rPr>
                  </w:pPr>
                  <w:r w:rsidRPr="001A0D4E">
                    <w:rPr>
                      <w:rFonts w:hint="eastAsia"/>
                      <w:szCs w:val="21"/>
                    </w:rPr>
                    <w:t>90</w:t>
                  </w:r>
                </w:p>
              </w:tc>
              <w:tc>
                <w:tcPr>
                  <w:tcW w:w="1134"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szCs w:val="21"/>
                    </w:rPr>
                  </w:pPr>
                  <w:r w:rsidRPr="001A0D4E">
                    <w:rPr>
                      <w:rFonts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szCs w:val="21"/>
                    </w:rPr>
                  </w:pPr>
                  <w:r w:rsidRPr="001A0D4E">
                    <w:rPr>
                      <w:rFonts w:hint="eastAsia"/>
                      <w:szCs w:val="21"/>
                    </w:rPr>
                    <w:t>198</w:t>
                  </w:r>
                </w:p>
              </w:tc>
              <w:tc>
                <w:tcPr>
                  <w:tcW w:w="1042"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1A0D4E">
                  <w:pPr>
                    <w:jc w:val="center"/>
                    <w:rPr>
                      <w:szCs w:val="21"/>
                    </w:rPr>
                  </w:pPr>
                  <w:r w:rsidRPr="001A0D4E">
                    <w:rPr>
                      <w:rFonts w:hint="eastAsia"/>
                      <w:szCs w:val="21"/>
                    </w:rPr>
                    <w:t>20</w:t>
                  </w:r>
                </w:p>
              </w:tc>
            </w:tr>
          </w:tbl>
          <w:p w:rsidR="001A0D4E" w:rsidRDefault="001A0D4E" w:rsidP="001A0D4E">
            <w:pPr>
              <w:spacing w:line="360" w:lineRule="auto"/>
              <w:jc w:val="left"/>
              <w:rPr>
                <w:b/>
                <w:sz w:val="24"/>
                <w:szCs w:val="24"/>
              </w:rPr>
            </w:pPr>
            <w:r>
              <w:rPr>
                <w:rFonts w:hint="eastAsia"/>
                <w:b/>
                <w:sz w:val="24"/>
                <w:szCs w:val="24"/>
              </w:rPr>
              <w:t>八、区域环境功能区划</w:t>
            </w:r>
          </w:p>
          <w:p w:rsidR="001A0D4E" w:rsidRDefault="001A0D4E" w:rsidP="001A0D4E">
            <w:pPr>
              <w:spacing w:line="360" w:lineRule="auto"/>
              <w:ind w:firstLineChars="200" w:firstLine="480"/>
              <w:jc w:val="left"/>
              <w:rPr>
                <w:b/>
                <w:sz w:val="24"/>
                <w:szCs w:val="24"/>
              </w:rPr>
            </w:pPr>
            <w:r>
              <w:rPr>
                <w:rFonts w:hint="eastAsia"/>
                <w:sz w:val="24"/>
                <w:szCs w:val="24"/>
              </w:rPr>
              <w:t>本项目所在区域环境功能划分如表</w:t>
            </w:r>
            <w:r>
              <w:rPr>
                <w:rFonts w:hint="eastAsia"/>
                <w:sz w:val="24"/>
                <w:szCs w:val="24"/>
              </w:rPr>
              <w:t>3</w:t>
            </w:r>
            <w:r>
              <w:rPr>
                <w:sz w:val="24"/>
                <w:szCs w:val="24"/>
              </w:rPr>
              <w:t>-</w:t>
            </w:r>
            <w:r>
              <w:rPr>
                <w:rFonts w:hint="eastAsia"/>
                <w:sz w:val="24"/>
                <w:szCs w:val="24"/>
              </w:rPr>
              <w:t>2</w:t>
            </w:r>
            <w:r>
              <w:rPr>
                <w:rFonts w:hint="eastAsia"/>
                <w:sz w:val="24"/>
                <w:szCs w:val="24"/>
              </w:rPr>
              <w:t>所示。</w:t>
            </w:r>
          </w:p>
          <w:p w:rsidR="001A0D4E" w:rsidRPr="001A0D4E" w:rsidRDefault="001A0D4E" w:rsidP="001A0D4E">
            <w:pPr>
              <w:spacing w:line="360" w:lineRule="auto"/>
              <w:jc w:val="center"/>
              <w:rPr>
                <w:b/>
                <w:color w:val="000000"/>
                <w:szCs w:val="21"/>
              </w:rPr>
            </w:pPr>
            <w:r w:rsidRPr="001A0D4E">
              <w:rPr>
                <w:rFonts w:hint="eastAsia"/>
                <w:b/>
                <w:color w:val="000000"/>
                <w:szCs w:val="21"/>
              </w:rPr>
              <w:t>表</w:t>
            </w:r>
            <w:r w:rsidRPr="001A0D4E">
              <w:rPr>
                <w:rFonts w:hint="eastAsia"/>
                <w:b/>
                <w:color w:val="000000"/>
                <w:szCs w:val="21"/>
              </w:rPr>
              <w:t>3-2</w:t>
            </w:r>
            <w:r w:rsidRPr="001A0D4E">
              <w:rPr>
                <w:rFonts w:hint="eastAsia"/>
                <w:b/>
                <w:color w:val="000000"/>
                <w:szCs w:val="21"/>
              </w:rPr>
              <w:t>本项目环境功能属性一览表</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347"/>
              <w:gridCol w:w="5387"/>
            </w:tblGrid>
            <w:tr w:rsidR="001A0D4E" w:rsidTr="001A0D4E">
              <w:trPr>
                <w:jc w:val="center"/>
              </w:trPr>
              <w:tc>
                <w:tcPr>
                  <w:tcW w:w="833" w:type="dxa"/>
                  <w:tcBorders>
                    <w:top w:val="single" w:sz="4" w:space="0" w:color="auto"/>
                    <w:left w:val="single" w:sz="4" w:space="0" w:color="auto"/>
                    <w:bottom w:val="single" w:sz="4" w:space="0" w:color="auto"/>
                    <w:right w:val="single" w:sz="4" w:space="0" w:color="auto"/>
                  </w:tcBorders>
                </w:tcPr>
                <w:p w:rsidR="001A0D4E" w:rsidRDefault="001A0D4E" w:rsidP="005A20BC">
                  <w:pPr>
                    <w:jc w:val="center"/>
                    <w:rPr>
                      <w:b/>
                      <w:szCs w:val="21"/>
                    </w:rPr>
                  </w:pPr>
                  <w:r>
                    <w:rPr>
                      <w:rFonts w:hint="eastAsia"/>
                      <w:b/>
                      <w:szCs w:val="21"/>
                    </w:rPr>
                    <w:t>编号</w:t>
                  </w:r>
                </w:p>
              </w:tc>
              <w:tc>
                <w:tcPr>
                  <w:tcW w:w="2209" w:type="dxa"/>
                  <w:tcBorders>
                    <w:top w:val="single" w:sz="4" w:space="0" w:color="auto"/>
                    <w:left w:val="single" w:sz="4" w:space="0" w:color="auto"/>
                    <w:bottom w:val="single" w:sz="4" w:space="0" w:color="auto"/>
                    <w:right w:val="single" w:sz="4" w:space="0" w:color="auto"/>
                  </w:tcBorders>
                </w:tcPr>
                <w:p w:rsidR="001A0D4E" w:rsidRDefault="001A0D4E" w:rsidP="005A20BC">
                  <w:pPr>
                    <w:jc w:val="center"/>
                    <w:rPr>
                      <w:b/>
                      <w:szCs w:val="21"/>
                    </w:rPr>
                  </w:pPr>
                  <w:r>
                    <w:rPr>
                      <w:rFonts w:hint="eastAsia"/>
                      <w:b/>
                      <w:szCs w:val="21"/>
                    </w:rPr>
                    <w:t>项目</w:t>
                  </w:r>
                </w:p>
              </w:tc>
              <w:tc>
                <w:tcPr>
                  <w:tcW w:w="5071" w:type="dxa"/>
                  <w:tcBorders>
                    <w:top w:val="single" w:sz="4" w:space="0" w:color="auto"/>
                    <w:left w:val="single" w:sz="4" w:space="0" w:color="auto"/>
                    <w:bottom w:val="single" w:sz="4" w:space="0" w:color="auto"/>
                    <w:right w:val="single" w:sz="4" w:space="0" w:color="auto"/>
                  </w:tcBorders>
                </w:tcPr>
                <w:p w:rsidR="001A0D4E" w:rsidRDefault="001A0D4E" w:rsidP="005A20BC">
                  <w:pPr>
                    <w:jc w:val="center"/>
                    <w:rPr>
                      <w:b/>
                      <w:szCs w:val="21"/>
                    </w:rPr>
                  </w:pPr>
                  <w:r>
                    <w:rPr>
                      <w:rFonts w:hint="eastAsia"/>
                      <w:b/>
                      <w:szCs w:val="21"/>
                    </w:rPr>
                    <w:t>类别</w:t>
                  </w:r>
                </w:p>
              </w:tc>
            </w:tr>
            <w:tr w:rsidR="001A0D4E" w:rsidTr="001A0D4E">
              <w:trPr>
                <w:jc w:val="center"/>
              </w:trPr>
              <w:tc>
                <w:tcPr>
                  <w:tcW w:w="833"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jc w:val="center"/>
                    <w:rPr>
                      <w:szCs w:val="21"/>
                    </w:rPr>
                  </w:pPr>
                  <w:r>
                    <w:rPr>
                      <w:szCs w:val="21"/>
                    </w:rPr>
                    <w:t>1</w:t>
                  </w:r>
                </w:p>
              </w:tc>
              <w:tc>
                <w:tcPr>
                  <w:tcW w:w="2209"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spacing w:line="360" w:lineRule="auto"/>
                    <w:jc w:val="center"/>
                    <w:rPr>
                      <w:szCs w:val="21"/>
                    </w:rPr>
                  </w:pPr>
                  <w:r>
                    <w:rPr>
                      <w:rFonts w:hint="eastAsia"/>
                      <w:szCs w:val="21"/>
                    </w:rPr>
                    <w:t>水环境功能区</w:t>
                  </w:r>
                </w:p>
              </w:tc>
              <w:tc>
                <w:tcPr>
                  <w:tcW w:w="5071" w:type="dxa"/>
                  <w:tcBorders>
                    <w:top w:val="single" w:sz="4" w:space="0" w:color="auto"/>
                    <w:left w:val="single" w:sz="4" w:space="0" w:color="auto"/>
                    <w:bottom w:val="single" w:sz="4" w:space="0" w:color="auto"/>
                    <w:right w:val="single" w:sz="4" w:space="0" w:color="auto"/>
                  </w:tcBorders>
                  <w:vAlign w:val="center"/>
                </w:tcPr>
                <w:p w:rsidR="001A0D4E" w:rsidRDefault="001A0D4E" w:rsidP="00980475">
                  <w:pPr>
                    <w:jc w:val="left"/>
                    <w:rPr>
                      <w:szCs w:val="21"/>
                    </w:rPr>
                  </w:pPr>
                  <w:r>
                    <w:rPr>
                      <w:rFonts w:hint="eastAsia"/>
                    </w:rPr>
                    <w:t>拟建项目</w:t>
                  </w:r>
                  <w:r w:rsidR="00980475">
                    <w:rPr>
                      <w:rFonts w:hint="eastAsia"/>
                    </w:rPr>
                    <w:t>雨水排往</w:t>
                  </w:r>
                  <w:r>
                    <w:rPr>
                      <w:rFonts w:hint="eastAsia"/>
                    </w:rPr>
                    <w:t>双</w:t>
                  </w:r>
                  <w:proofErr w:type="gramStart"/>
                  <w:r>
                    <w:rPr>
                      <w:rFonts w:hint="eastAsia"/>
                    </w:rPr>
                    <w:t>丰渠执行</w:t>
                  </w:r>
                  <w:proofErr w:type="gramEnd"/>
                  <w:r>
                    <w:rPr>
                      <w:rFonts w:hint="eastAsia"/>
                    </w:rPr>
                    <w:t>《</w:t>
                  </w:r>
                  <w:r>
                    <w:t xml:space="preserve"> </w:t>
                  </w:r>
                  <w:r>
                    <w:rPr>
                      <w:rFonts w:hint="eastAsia"/>
                    </w:rPr>
                    <w:t>地表水环境质量标准》（</w:t>
                  </w:r>
                  <w:r>
                    <w:t>GB38382002</w:t>
                  </w:r>
                  <w:r>
                    <w:rPr>
                      <w:rFonts w:hint="eastAsia"/>
                    </w:rPr>
                    <w:t>）中</w:t>
                  </w:r>
                  <w:r>
                    <w:t>IV</w:t>
                  </w:r>
                  <w:r>
                    <w:rPr>
                      <w:rFonts w:hint="eastAsia"/>
                    </w:rPr>
                    <w:t>类标准，</w:t>
                  </w:r>
                  <w:r w:rsidR="00F90E85">
                    <w:rPr>
                      <w:rFonts w:hint="eastAsia"/>
                    </w:rPr>
                    <w:t>污水经管网排入常德北控水</w:t>
                  </w:r>
                  <w:proofErr w:type="gramStart"/>
                  <w:r w:rsidR="00F90E85">
                    <w:rPr>
                      <w:rFonts w:hint="eastAsia"/>
                    </w:rPr>
                    <w:t>务</w:t>
                  </w:r>
                  <w:proofErr w:type="gramEnd"/>
                  <w:r w:rsidR="00F90E85">
                    <w:rPr>
                      <w:rFonts w:hint="eastAsia"/>
                    </w:rPr>
                    <w:t>有限公司，处理后排往</w:t>
                  </w:r>
                  <w:proofErr w:type="gramStart"/>
                  <w:r>
                    <w:rPr>
                      <w:rFonts w:hint="eastAsia"/>
                    </w:rPr>
                    <w:t>姻缘河执行</w:t>
                  </w:r>
                  <w:proofErr w:type="gramEnd"/>
                  <w:r>
                    <w:rPr>
                      <w:rFonts w:hint="eastAsia"/>
                    </w:rPr>
                    <w:t>《地表水环境质量标准》（</w:t>
                  </w:r>
                  <w:r>
                    <w:t>GB3838</w:t>
                  </w:r>
                  <w:r>
                    <w:rPr>
                      <w:rFonts w:hint="eastAsia"/>
                    </w:rPr>
                    <w:t>-</w:t>
                  </w:r>
                  <w:r>
                    <w:t>2002</w:t>
                  </w:r>
                  <w:r>
                    <w:rPr>
                      <w:rFonts w:hint="eastAsia"/>
                    </w:rPr>
                    <w:t>）中</w:t>
                  </w:r>
                  <w:r>
                    <w:t xml:space="preserve"> IV </w:t>
                  </w:r>
                  <w:r>
                    <w:rPr>
                      <w:rFonts w:hint="eastAsia"/>
                    </w:rPr>
                    <w:t>类标准</w:t>
                  </w:r>
                  <w:r>
                    <w:rPr>
                      <w:rFonts w:hint="eastAsia"/>
                    </w:rPr>
                    <w:t>,</w:t>
                  </w:r>
                  <w:r>
                    <w:rPr>
                      <w:rFonts w:hint="eastAsia"/>
                    </w:rPr>
                    <w:t>沅水执行《地表水环境质量标准》（</w:t>
                  </w:r>
                  <w:r>
                    <w:t>GB3838</w:t>
                  </w:r>
                  <w:r>
                    <w:rPr>
                      <w:rFonts w:hint="eastAsia"/>
                    </w:rPr>
                    <w:t>-</w:t>
                  </w:r>
                  <w:r>
                    <w:t>2002</w:t>
                  </w:r>
                  <w:r>
                    <w:rPr>
                      <w:rFonts w:hint="eastAsia"/>
                    </w:rPr>
                    <w:t>）中</w:t>
                  </w:r>
                  <w:r>
                    <w:rPr>
                      <w:rFonts w:hint="eastAsia"/>
                    </w:rPr>
                    <w:t>III</w:t>
                  </w:r>
                  <w:r>
                    <w:rPr>
                      <w:rFonts w:hint="eastAsia"/>
                    </w:rPr>
                    <w:t>类标准</w:t>
                  </w:r>
                </w:p>
              </w:tc>
            </w:tr>
            <w:tr w:rsidR="001A0D4E" w:rsidTr="001A0D4E">
              <w:trPr>
                <w:jc w:val="center"/>
              </w:trPr>
              <w:tc>
                <w:tcPr>
                  <w:tcW w:w="833" w:type="dxa"/>
                  <w:tcBorders>
                    <w:top w:val="single" w:sz="4" w:space="0" w:color="auto"/>
                    <w:left w:val="single" w:sz="4" w:space="0" w:color="auto"/>
                    <w:bottom w:val="single" w:sz="4" w:space="0" w:color="auto"/>
                    <w:right w:val="single" w:sz="4" w:space="0" w:color="auto"/>
                  </w:tcBorders>
                </w:tcPr>
                <w:p w:rsidR="001A0D4E" w:rsidRDefault="001A0D4E" w:rsidP="005A20BC">
                  <w:pPr>
                    <w:jc w:val="center"/>
                    <w:rPr>
                      <w:szCs w:val="21"/>
                    </w:rPr>
                  </w:pPr>
                  <w:r>
                    <w:rPr>
                      <w:szCs w:val="21"/>
                    </w:rPr>
                    <w:t>2</w:t>
                  </w:r>
                </w:p>
              </w:tc>
              <w:tc>
                <w:tcPr>
                  <w:tcW w:w="2209" w:type="dxa"/>
                  <w:tcBorders>
                    <w:top w:val="single" w:sz="4" w:space="0" w:color="auto"/>
                    <w:left w:val="single" w:sz="4" w:space="0" w:color="auto"/>
                    <w:bottom w:val="single" w:sz="4" w:space="0" w:color="auto"/>
                    <w:right w:val="single" w:sz="4" w:space="0" w:color="auto"/>
                  </w:tcBorders>
                </w:tcPr>
                <w:p w:rsidR="001A0D4E" w:rsidRDefault="001A0D4E" w:rsidP="005A20BC">
                  <w:pPr>
                    <w:spacing w:line="360" w:lineRule="auto"/>
                    <w:rPr>
                      <w:szCs w:val="21"/>
                    </w:rPr>
                  </w:pPr>
                  <w:r>
                    <w:rPr>
                      <w:rFonts w:hint="eastAsia"/>
                      <w:szCs w:val="21"/>
                    </w:rPr>
                    <w:t>环境空气质量功能区</w:t>
                  </w:r>
                </w:p>
              </w:tc>
              <w:tc>
                <w:tcPr>
                  <w:tcW w:w="5071"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jc w:val="left"/>
                    <w:rPr>
                      <w:szCs w:val="21"/>
                    </w:rPr>
                  </w:pPr>
                  <w:r>
                    <w:rPr>
                      <w:rFonts w:hint="eastAsia"/>
                      <w:szCs w:val="21"/>
                    </w:rPr>
                    <w:t>《环境空气质量标准》（</w:t>
                  </w:r>
                  <w:r>
                    <w:rPr>
                      <w:szCs w:val="21"/>
                    </w:rPr>
                    <w:t>GB3095-2012</w:t>
                  </w:r>
                  <w:r>
                    <w:rPr>
                      <w:rFonts w:hint="eastAsia"/>
                      <w:szCs w:val="21"/>
                    </w:rPr>
                    <w:t>）二级标准</w:t>
                  </w:r>
                </w:p>
              </w:tc>
            </w:tr>
            <w:tr w:rsidR="001A0D4E" w:rsidTr="001A0D4E">
              <w:trPr>
                <w:jc w:val="center"/>
              </w:trPr>
              <w:tc>
                <w:tcPr>
                  <w:tcW w:w="833" w:type="dxa"/>
                  <w:tcBorders>
                    <w:top w:val="single" w:sz="4" w:space="0" w:color="auto"/>
                    <w:left w:val="single" w:sz="4" w:space="0" w:color="auto"/>
                    <w:bottom w:val="single" w:sz="4" w:space="0" w:color="auto"/>
                    <w:right w:val="single" w:sz="4" w:space="0" w:color="auto"/>
                  </w:tcBorders>
                </w:tcPr>
                <w:p w:rsidR="001A0D4E" w:rsidRDefault="001A0D4E" w:rsidP="005A20BC">
                  <w:pPr>
                    <w:jc w:val="center"/>
                    <w:rPr>
                      <w:szCs w:val="21"/>
                    </w:rPr>
                  </w:pPr>
                  <w:r>
                    <w:rPr>
                      <w:szCs w:val="21"/>
                    </w:rPr>
                    <w:t>3</w:t>
                  </w:r>
                </w:p>
              </w:tc>
              <w:tc>
                <w:tcPr>
                  <w:tcW w:w="2209"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spacing w:line="360" w:lineRule="auto"/>
                    <w:jc w:val="center"/>
                    <w:rPr>
                      <w:szCs w:val="21"/>
                    </w:rPr>
                  </w:pPr>
                  <w:r>
                    <w:rPr>
                      <w:rFonts w:hint="eastAsia"/>
                      <w:szCs w:val="21"/>
                    </w:rPr>
                    <w:t>声环境功能区</w:t>
                  </w:r>
                </w:p>
              </w:tc>
              <w:tc>
                <w:tcPr>
                  <w:tcW w:w="5071" w:type="dxa"/>
                  <w:tcBorders>
                    <w:top w:val="single" w:sz="4" w:space="0" w:color="auto"/>
                    <w:left w:val="single" w:sz="4" w:space="0" w:color="auto"/>
                    <w:bottom w:val="single" w:sz="4" w:space="0" w:color="auto"/>
                    <w:right w:val="single" w:sz="4" w:space="0" w:color="auto"/>
                  </w:tcBorders>
                </w:tcPr>
                <w:p w:rsidR="001A0D4E" w:rsidRDefault="001A0D4E" w:rsidP="005A20BC">
                  <w:pPr>
                    <w:rPr>
                      <w:szCs w:val="21"/>
                    </w:rPr>
                  </w:pPr>
                  <w:r>
                    <w:rPr>
                      <w:rFonts w:hint="eastAsia"/>
                    </w:rPr>
                    <w:t>《声环境质量标准》（</w:t>
                  </w:r>
                  <w:r>
                    <w:t>GB3096-2008</w:t>
                  </w:r>
                  <w:r>
                    <w:rPr>
                      <w:rFonts w:hint="eastAsia"/>
                    </w:rPr>
                    <w:t>）</w:t>
                  </w:r>
                  <w:r>
                    <w:t>2</w:t>
                  </w:r>
                  <w:r>
                    <w:rPr>
                      <w:rFonts w:hint="eastAsia"/>
                    </w:rPr>
                    <w:t>、</w:t>
                  </w:r>
                  <w:r>
                    <w:t>4a</w:t>
                  </w:r>
                  <w:r>
                    <w:rPr>
                      <w:rFonts w:hint="eastAsia"/>
                    </w:rPr>
                    <w:t>（道路红线</w:t>
                  </w:r>
                  <w:r>
                    <w:t>35 m</w:t>
                  </w:r>
                  <w:r>
                    <w:rPr>
                      <w:rFonts w:hint="eastAsia"/>
                    </w:rPr>
                    <w:t>以内）类</w:t>
                  </w:r>
                </w:p>
              </w:tc>
            </w:tr>
            <w:tr w:rsidR="001A0D4E" w:rsidTr="001A0D4E">
              <w:trPr>
                <w:jc w:val="center"/>
              </w:trPr>
              <w:tc>
                <w:tcPr>
                  <w:tcW w:w="833"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jc w:val="center"/>
                    <w:rPr>
                      <w:szCs w:val="21"/>
                    </w:rPr>
                  </w:pPr>
                  <w:r>
                    <w:rPr>
                      <w:szCs w:val="21"/>
                    </w:rPr>
                    <w:t>4</w:t>
                  </w:r>
                </w:p>
              </w:tc>
              <w:tc>
                <w:tcPr>
                  <w:tcW w:w="2209" w:type="dxa"/>
                  <w:tcBorders>
                    <w:top w:val="single" w:sz="4" w:space="0" w:color="auto"/>
                    <w:left w:val="single" w:sz="4" w:space="0" w:color="auto"/>
                    <w:bottom w:val="single" w:sz="4" w:space="0" w:color="auto"/>
                    <w:right w:val="single" w:sz="4" w:space="0" w:color="auto"/>
                  </w:tcBorders>
                </w:tcPr>
                <w:p w:rsidR="001A0D4E" w:rsidRDefault="001A0D4E" w:rsidP="001A0D4E">
                  <w:pPr>
                    <w:jc w:val="center"/>
                    <w:rPr>
                      <w:szCs w:val="21"/>
                    </w:rPr>
                  </w:pPr>
                  <w:r>
                    <w:rPr>
                      <w:rFonts w:hint="eastAsia"/>
                      <w:szCs w:val="21"/>
                    </w:rPr>
                    <w:t>是否属于常德市基本生态控制范围内</w:t>
                  </w:r>
                </w:p>
              </w:tc>
              <w:tc>
                <w:tcPr>
                  <w:tcW w:w="5071"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jc w:val="center"/>
                    <w:rPr>
                      <w:szCs w:val="21"/>
                    </w:rPr>
                  </w:pPr>
                  <w:r>
                    <w:rPr>
                      <w:rFonts w:hint="eastAsia"/>
                      <w:szCs w:val="21"/>
                    </w:rPr>
                    <w:t>否</w:t>
                  </w:r>
                </w:p>
              </w:tc>
            </w:tr>
            <w:tr w:rsidR="001A0D4E" w:rsidTr="001A0D4E">
              <w:trPr>
                <w:jc w:val="center"/>
              </w:trPr>
              <w:tc>
                <w:tcPr>
                  <w:tcW w:w="833"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jc w:val="center"/>
                    <w:rPr>
                      <w:szCs w:val="21"/>
                    </w:rPr>
                  </w:pPr>
                  <w:r>
                    <w:rPr>
                      <w:szCs w:val="21"/>
                    </w:rPr>
                    <w:t>5</w:t>
                  </w:r>
                </w:p>
              </w:tc>
              <w:tc>
                <w:tcPr>
                  <w:tcW w:w="2209" w:type="dxa"/>
                  <w:tcBorders>
                    <w:top w:val="single" w:sz="4" w:space="0" w:color="auto"/>
                    <w:left w:val="single" w:sz="4" w:space="0" w:color="auto"/>
                    <w:bottom w:val="single" w:sz="4" w:space="0" w:color="auto"/>
                    <w:right w:val="single" w:sz="4" w:space="0" w:color="auto"/>
                  </w:tcBorders>
                </w:tcPr>
                <w:p w:rsidR="001A0D4E" w:rsidRDefault="001A0D4E" w:rsidP="001A0D4E">
                  <w:pPr>
                    <w:jc w:val="center"/>
                    <w:rPr>
                      <w:szCs w:val="21"/>
                    </w:rPr>
                  </w:pPr>
                  <w:r>
                    <w:rPr>
                      <w:rFonts w:hint="eastAsia"/>
                      <w:szCs w:val="21"/>
                    </w:rPr>
                    <w:t>是否水源保护区</w:t>
                  </w:r>
                </w:p>
              </w:tc>
              <w:tc>
                <w:tcPr>
                  <w:tcW w:w="5071"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jc w:val="center"/>
                    <w:rPr>
                      <w:szCs w:val="21"/>
                    </w:rPr>
                  </w:pPr>
                  <w:r>
                    <w:rPr>
                      <w:rFonts w:hint="eastAsia"/>
                      <w:szCs w:val="21"/>
                    </w:rPr>
                    <w:t>否</w:t>
                  </w:r>
                </w:p>
              </w:tc>
            </w:tr>
            <w:tr w:rsidR="001A0D4E" w:rsidTr="001A0D4E">
              <w:trPr>
                <w:jc w:val="center"/>
              </w:trPr>
              <w:tc>
                <w:tcPr>
                  <w:tcW w:w="833"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jc w:val="center"/>
                    <w:rPr>
                      <w:szCs w:val="21"/>
                    </w:rPr>
                  </w:pPr>
                  <w:r>
                    <w:rPr>
                      <w:szCs w:val="21"/>
                    </w:rPr>
                    <w:t>6</w:t>
                  </w:r>
                </w:p>
              </w:tc>
              <w:tc>
                <w:tcPr>
                  <w:tcW w:w="2209" w:type="dxa"/>
                  <w:tcBorders>
                    <w:top w:val="single" w:sz="4" w:space="0" w:color="auto"/>
                    <w:left w:val="single" w:sz="4" w:space="0" w:color="auto"/>
                    <w:bottom w:val="single" w:sz="4" w:space="0" w:color="auto"/>
                    <w:right w:val="single" w:sz="4" w:space="0" w:color="auto"/>
                  </w:tcBorders>
                </w:tcPr>
                <w:p w:rsidR="001A0D4E" w:rsidRDefault="001A0D4E" w:rsidP="001A0D4E">
                  <w:pPr>
                    <w:jc w:val="center"/>
                    <w:rPr>
                      <w:szCs w:val="21"/>
                    </w:rPr>
                  </w:pPr>
                  <w:r>
                    <w:rPr>
                      <w:rFonts w:hint="eastAsia"/>
                      <w:szCs w:val="21"/>
                    </w:rPr>
                    <w:t>是否属于常德市污水处理</w:t>
                  </w:r>
                  <w:proofErr w:type="gramStart"/>
                  <w:r>
                    <w:rPr>
                      <w:rFonts w:hint="eastAsia"/>
                      <w:szCs w:val="21"/>
                    </w:rPr>
                    <w:t>厂集污范围</w:t>
                  </w:r>
                  <w:proofErr w:type="gramEnd"/>
                </w:p>
              </w:tc>
              <w:tc>
                <w:tcPr>
                  <w:tcW w:w="5071"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jc w:val="center"/>
                    <w:rPr>
                      <w:szCs w:val="21"/>
                    </w:rPr>
                  </w:pPr>
                  <w:r>
                    <w:rPr>
                      <w:rFonts w:hint="eastAsia"/>
                      <w:szCs w:val="21"/>
                    </w:rPr>
                    <w:t>是</w:t>
                  </w:r>
                </w:p>
              </w:tc>
            </w:tr>
            <w:tr w:rsidR="00D81411" w:rsidTr="001A0D4E">
              <w:trPr>
                <w:jc w:val="center"/>
              </w:trPr>
              <w:tc>
                <w:tcPr>
                  <w:tcW w:w="833" w:type="dxa"/>
                  <w:tcBorders>
                    <w:top w:val="single" w:sz="4" w:space="0" w:color="auto"/>
                    <w:left w:val="single" w:sz="4" w:space="0" w:color="auto"/>
                    <w:bottom w:val="single" w:sz="4" w:space="0" w:color="auto"/>
                    <w:right w:val="single" w:sz="4" w:space="0" w:color="auto"/>
                  </w:tcBorders>
                  <w:vAlign w:val="center"/>
                </w:tcPr>
                <w:p w:rsidR="00D81411" w:rsidRDefault="00D81411" w:rsidP="005A20BC">
                  <w:pPr>
                    <w:jc w:val="center"/>
                    <w:rPr>
                      <w:szCs w:val="21"/>
                    </w:rPr>
                  </w:pPr>
                  <w:r>
                    <w:rPr>
                      <w:rFonts w:hint="eastAsia"/>
                      <w:szCs w:val="21"/>
                    </w:rPr>
                    <w:t>7</w:t>
                  </w:r>
                </w:p>
              </w:tc>
              <w:tc>
                <w:tcPr>
                  <w:tcW w:w="2209" w:type="dxa"/>
                  <w:tcBorders>
                    <w:top w:val="single" w:sz="4" w:space="0" w:color="auto"/>
                    <w:left w:val="single" w:sz="4" w:space="0" w:color="auto"/>
                    <w:bottom w:val="single" w:sz="4" w:space="0" w:color="auto"/>
                    <w:right w:val="single" w:sz="4" w:space="0" w:color="auto"/>
                  </w:tcBorders>
                </w:tcPr>
                <w:p w:rsidR="00D81411" w:rsidRDefault="00D81411" w:rsidP="001A0D4E">
                  <w:pPr>
                    <w:jc w:val="center"/>
                    <w:rPr>
                      <w:szCs w:val="21"/>
                    </w:rPr>
                  </w:pPr>
                  <w:r>
                    <w:rPr>
                      <w:rFonts w:hint="eastAsia"/>
                      <w:szCs w:val="21"/>
                    </w:rPr>
                    <w:t>是否现场搅拌混凝土</w:t>
                  </w:r>
                </w:p>
              </w:tc>
              <w:tc>
                <w:tcPr>
                  <w:tcW w:w="5071" w:type="dxa"/>
                  <w:tcBorders>
                    <w:top w:val="single" w:sz="4" w:space="0" w:color="auto"/>
                    <w:left w:val="single" w:sz="4" w:space="0" w:color="auto"/>
                    <w:bottom w:val="single" w:sz="4" w:space="0" w:color="auto"/>
                    <w:right w:val="single" w:sz="4" w:space="0" w:color="auto"/>
                  </w:tcBorders>
                  <w:vAlign w:val="center"/>
                </w:tcPr>
                <w:p w:rsidR="00D81411" w:rsidRDefault="00D81411" w:rsidP="005A20BC">
                  <w:pPr>
                    <w:jc w:val="center"/>
                    <w:rPr>
                      <w:szCs w:val="21"/>
                    </w:rPr>
                  </w:pPr>
                  <w:r>
                    <w:rPr>
                      <w:rFonts w:hint="eastAsia"/>
                      <w:szCs w:val="21"/>
                    </w:rPr>
                    <w:t>否</w:t>
                  </w:r>
                </w:p>
              </w:tc>
            </w:tr>
            <w:tr w:rsidR="001A0D4E" w:rsidTr="00D81411">
              <w:trPr>
                <w:jc w:val="center"/>
              </w:trPr>
              <w:tc>
                <w:tcPr>
                  <w:tcW w:w="833" w:type="dxa"/>
                  <w:tcBorders>
                    <w:top w:val="single" w:sz="4" w:space="0" w:color="auto"/>
                    <w:left w:val="single" w:sz="4" w:space="0" w:color="auto"/>
                    <w:bottom w:val="single" w:sz="4" w:space="0" w:color="auto"/>
                    <w:right w:val="single" w:sz="4" w:space="0" w:color="auto"/>
                  </w:tcBorders>
                  <w:vAlign w:val="center"/>
                </w:tcPr>
                <w:p w:rsidR="001A0D4E" w:rsidRDefault="00D81411" w:rsidP="005A20BC">
                  <w:pPr>
                    <w:jc w:val="center"/>
                    <w:rPr>
                      <w:szCs w:val="21"/>
                    </w:rPr>
                  </w:pPr>
                  <w:r>
                    <w:rPr>
                      <w:rFonts w:hint="eastAsia"/>
                      <w:szCs w:val="21"/>
                    </w:rPr>
                    <w:t>8</w:t>
                  </w:r>
                </w:p>
              </w:tc>
              <w:tc>
                <w:tcPr>
                  <w:tcW w:w="2209" w:type="dxa"/>
                  <w:tcBorders>
                    <w:top w:val="single" w:sz="4" w:space="0" w:color="auto"/>
                    <w:left w:val="single" w:sz="4" w:space="0" w:color="auto"/>
                    <w:bottom w:val="single" w:sz="4" w:space="0" w:color="auto"/>
                    <w:right w:val="single" w:sz="4" w:space="0" w:color="auto"/>
                  </w:tcBorders>
                  <w:vAlign w:val="center"/>
                </w:tcPr>
                <w:p w:rsidR="001A0D4E" w:rsidRDefault="001A0D4E" w:rsidP="00D81411">
                  <w:pPr>
                    <w:jc w:val="center"/>
                    <w:rPr>
                      <w:szCs w:val="21"/>
                    </w:rPr>
                  </w:pPr>
                  <w:r>
                    <w:rPr>
                      <w:rFonts w:hint="eastAsia"/>
                    </w:rPr>
                    <w:t>土地利用规划</w:t>
                  </w:r>
                </w:p>
              </w:tc>
              <w:tc>
                <w:tcPr>
                  <w:tcW w:w="5071" w:type="dxa"/>
                  <w:tcBorders>
                    <w:top w:val="single" w:sz="4" w:space="0" w:color="auto"/>
                    <w:left w:val="single" w:sz="4" w:space="0" w:color="auto"/>
                    <w:bottom w:val="single" w:sz="4" w:space="0" w:color="auto"/>
                    <w:right w:val="single" w:sz="4" w:space="0" w:color="auto"/>
                  </w:tcBorders>
                  <w:vAlign w:val="center"/>
                </w:tcPr>
                <w:p w:rsidR="001A0D4E" w:rsidRDefault="002E57BB" w:rsidP="005A20BC">
                  <w:pPr>
                    <w:spacing w:line="360" w:lineRule="auto"/>
                    <w:jc w:val="center"/>
                    <w:rPr>
                      <w:b/>
                      <w:color w:val="000000"/>
                      <w:sz w:val="24"/>
                      <w:szCs w:val="24"/>
                    </w:rPr>
                  </w:pPr>
                  <w:r>
                    <w:rPr>
                      <w:rFonts w:hint="eastAsia"/>
                    </w:rPr>
                    <w:t>居住用地</w:t>
                  </w:r>
                </w:p>
              </w:tc>
            </w:tr>
          </w:tbl>
          <w:p w:rsidR="001A0D4E" w:rsidRPr="001A0D4E" w:rsidRDefault="001A0D4E" w:rsidP="00D0177E">
            <w:pPr>
              <w:spacing w:line="360" w:lineRule="auto"/>
              <w:rPr>
                <w:b/>
                <w:szCs w:val="21"/>
              </w:rPr>
            </w:pPr>
          </w:p>
        </w:tc>
      </w:tr>
    </w:tbl>
    <w:p w:rsidR="001A0D4E" w:rsidRDefault="001A0D4E" w:rsidP="001A0D4E">
      <w:pPr>
        <w:tabs>
          <w:tab w:val="left" w:pos="1680"/>
        </w:tabs>
        <w:spacing w:line="240" w:lineRule="atLeast"/>
        <w:ind w:leftChars="-250" w:left="-525" w:firstLineChars="200" w:firstLine="602"/>
        <w:rPr>
          <w:b/>
          <w:bCs/>
          <w:sz w:val="30"/>
          <w:szCs w:val="30"/>
        </w:rPr>
      </w:pPr>
      <w:r>
        <w:rPr>
          <w:rFonts w:hint="eastAsia"/>
          <w:b/>
          <w:bCs/>
          <w:sz w:val="30"/>
          <w:szCs w:val="30"/>
        </w:rPr>
        <w:lastRenderedPageBreak/>
        <w:t>4</w:t>
      </w:r>
      <w:r>
        <w:rPr>
          <w:rFonts w:hint="eastAsia"/>
          <w:b/>
          <w:bCs/>
          <w:sz w:val="30"/>
          <w:szCs w:val="30"/>
        </w:rPr>
        <w:t>、环境质量状况</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1A0D4E" w:rsidTr="00130DD3">
        <w:trPr>
          <w:jc w:val="center"/>
        </w:trPr>
        <w:tc>
          <w:tcPr>
            <w:tcW w:w="9072" w:type="dxa"/>
          </w:tcPr>
          <w:p w:rsidR="001A0D4E" w:rsidRDefault="001A0D4E" w:rsidP="00034B93">
            <w:pPr>
              <w:rPr>
                <w:rFonts w:ascii="宋体" w:hAnsi="宋体"/>
                <w:b/>
                <w:bCs/>
                <w:kern w:val="0"/>
                <w:sz w:val="28"/>
                <w:szCs w:val="28"/>
              </w:rPr>
            </w:pPr>
            <w:r>
              <w:rPr>
                <w:rFonts w:ascii="宋体" w:hAnsi="宋体" w:hint="eastAsia"/>
                <w:b/>
                <w:bCs/>
                <w:kern w:val="0"/>
                <w:sz w:val="28"/>
                <w:szCs w:val="28"/>
              </w:rPr>
              <w:t>建设项目所在地区域环境质量现状及主要环境问题（水环境、空气环境、声环境、生态环境等）</w:t>
            </w:r>
          </w:p>
          <w:p w:rsidR="001A0D4E" w:rsidRDefault="001A0D4E" w:rsidP="001A0D4E">
            <w:pPr>
              <w:spacing w:line="360" w:lineRule="auto"/>
              <w:rPr>
                <w:b/>
                <w:kern w:val="0"/>
                <w:sz w:val="24"/>
              </w:rPr>
            </w:pPr>
            <w:r>
              <w:rPr>
                <w:rFonts w:hint="eastAsia"/>
                <w:b/>
                <w:kern w:val="0"/>
                <w:sz w:val="24"/>
              </w:rPr>
              <w:t>一、项目所在地区域环境空气质量现状及评价</w:t>
            </w:r>
          </w:p>
          <w:p w:rsidR="001A0D4E" w:rsidRDefault="001A0D4E" w:rsidP="001A0D4E">
            <w:pPr>
              <w:spacing w:line="360" w:lineRule="auto"/>
              <w:ind w:firstLineChars="200" w:firstLine="480"/>
              <w:rPr>
                <w:kern w:val="0"/>
                <w:sz w:val="24"/>
                <w:szCs w:val="24"/>
              </w:rPr>
            </w:pPr>
            <w:r>
              <w:rPr>
                <w:rFonts w:hint="eastAsia"/>
                <w:kern w:val="0"/>
                <w:sz w:val="24"/>
                <w:szCs w:val="24"/>
              </w:rPr>
              <w:t>为了解本项目所在地区的环境空气质量现状，本次环评收集了常德市环境监测站白鹤山</w:t>
            </w:r>
            <w:r w:rsidR="00985A5E">
              <w:rPr>
                <w:rFonts w:hint="eastAsia"/>
                <w:kern w:val="0"/>
                <w:sz w:val="24"/>
                <w:szCs w:val="24"/>
              </w:rPr>
              <w:t>自动空气监测站</w:t>
            </w:r>
            <w:r>
              <w:rPr>
                <w:rFonts w:hint="eastAsia"/>
                <w:kern w:val="0"/>
                <w:sz w:val="24"/>
                <w:szCs w:val="24"/>
              </w:rPr>
              <w:t>（位于项目</w:t>
            </w:r>
            <w:r w:rsidR="00985A5E">
              <w:rPr>
                <w:rFonts w:hint="eastAsia"/>
                <w:kern w:val="0"/>
                <w:sz w:val="24"/>
                <w:szCs w:val="24"/>
              </w:rPr>
              <w:t>东北</w:t>
            </w:r>
            <w:r>
              <w:rPr>
                <w:rFonts w:hint="eastAsia"/>
                <w:kern w:val="0"/>
                <w:sz w:val="24"/>
                <w:szCs w:val="24"/>
              </w:rPr>
              <w:t>侧</w:t>
            </w:r>
            <w:r>
              <w:rPr>
                <w:kern w:val="0"/>
                <w:sz w:val="24"/>
                <w:szCs w:val="24"/>
              </w:rPr>
              <w:t xml:space="preserve"> 4</w:t>
            </w:r>
            <w:r>
              <w:rPr>
                <w:rFonts w:hint="eastAsia"/>
                <w:kern w:val="0"/>
                <w:sz w:val="24"/>
                <w:szCs w:val="24"/>
              </w:rPr>
              <w:t>k</w:t>
            </w:r>
            <w:r>
              <w:rPr>
                <w:kern w:val="0"/>
                <w:sz w:val="24"/>
                <w:szCs w:val="24"/>
              </w:rPr>
              <w:t>m</w:t>
            </w:r>
            <w:r>
              <w:rPr>
                <w:rFonts w:hint="eastAsia"/>
                <w:kern w:val="0"/>
                <w:sz w:val="24"/>
                <w:szCs w:val="24"/>
              </w:rPr>
              <w:t>）于</w:t>
            </w:r>
            <w:r>
              <w:rPr>
                <w:kern w:val="0"/>
                <w:sz w:val="24"/>
                <w:szCs w:val="24"/>
              </w:rPr>
              <w:t xml:space="preserve"> 201</w:t>
            </w:r>
            <w:r>
              <w:rPr>
                <w:rFonts w:hint="eastAsia"/>
                <w:kern w:val="0"/>
                <w:sz w:val="24"/>
                <w:szCs w:val="24"/>
              </w:rPr>
              <w:t>8</w:t>
            </w:r>
            <w:r>
              <w:rPr>
                <w:kern w:val="0"/>
                <w:sz w:val="24"/>
                <w:szCs w:val="24"/>
              </w:rPr>
              <w:t xml:space="preserve"> </w:t>
            </w:r>
            <w:r>
              <w:rPr>
                <w:rFonts w:hint="eastAsia"/>
                <w:kern w:val="0"/>
                <w:sz w:val="24"/>
                <w:szCs w:val="24"/>
              </w:rPr>
              <w:t>年</w:t>
            </w:r>
            <w:r>
              <w:rPr>
                <w:rFonts w:hint="eastAsia"/>
                <w:kern w:val="0"/>
                <w:sz w:val="24"/>
                <w:szCs w:val="24"/>
              </w:rPr>
              <w:t>9</w:t>
            </w:r>
            <w:r>
              <w:rPr>
                <w:rFonts w:hint="eastAsia"/>
                <w:kern w:val="0"/>
                <w:sz w:val="24"/>
                <w:szCs w:val="24"/>
              </w:rPr>
              <w:t>月</w:t>
            </w:r>
            <w:r>
              <w:rPr>
                <w:kern w:val="0"/>
                <w:sz w:val="24"/>
                <w:szCs w:val="24"/>
              </w:rPr>
              <w:t xml:space="preserve"> </w:t>
            </w:r>
            <w:r>
              <w:rPr>
                <w:rFonts w:hint="eastAsia"/>
                <w:kern w:val="0"/>
                <w:sz w:val="24"/>
                <w:szCs w:val="24"/>
              </w:rPr>
              <w:t>18</w:t>
            </w:r>
            <w:r>
              <w:rPr>
                <w:kern w:val="0"/>
                <w:sz w:val="24"/>
                <w:szCs w:val="24"/>
              </w:rPr>
              <w:t xml:space="preserve"> </w:t>
            </w:r>
            <w:r>
              <w:rPr>
                <w:rFonts w:hint="eastAsia"/>
                <w:kern w:val="0"/>
                <w:sz w:val="24"/>
                <w:szCs w:val="24"/>
              </w:rPr>
              <w:t>日</w:t>
            </w:r>
            <w:r>
              <w:rPr>
                <w:kern w:val="0"/>
                <w:sz w:val="24"/>
                <w:szCs w:val="24"/>
              </w:rPr>
              <w:t>-</w:t>
            </w:r>
            <w:r>
              <w:rPr>
                <w:rFonts w:hint="eastAsia"/>
                <w:kern w:val="0"/>
                <w:sz w:val="24"/>
                <w:szCs w:val="24"/>
              </w:rPr>
              <w:t>9</w:t>
            </w:r>
            <w:r>
              <w:rPr>
                <w:kern w:val="0"/>
                <w:sz w:val="24"/>
                <w:szCs w:val="24"/>
              </w:rPr>
              <w:t xml:space="preserve"> </w:t>
            </w:r>
            <w:r>
              <w:rPr>
                <w:rFonts w:hint="eastAsia"/>
                <w:kern w:val="0"/>
                <w:sz w:val="24"/>
                <w:szCs w:val="24"/>
              </w:rPr>
              <w:t>月</w:t>
            </w:r>
            <w:r>
              <w:rPr>
                <w:kern w:val="0"/>
                <w:sz w:val="24"/>
                <w:szCs w:val="24"/>
              </w:rPr>
              <w:t xml:space="preserve"> </w:t>
            </w:r>
            <w:r>
              <w:rPr>
                <w:rFonts w:hint="eastAsia"/>
                <w:kern w:val="0"/>
                <w:sz w:val="24"/>
                <w:szCs w:val="24"/>
              </w:rPr>
              <w:t>24</w:t>
            </w:r>
            <w:r>
              <w:rPr>
                <w:kern w:val="0"/>
                <w:sz w:val="24"/>
                <w:szCs w:val="24"/>
              </w:rPr>
              <w:t xml:space="preserve"> </w:t>
            </w:r>
            <w:r>
              <w:rPr>
                <w:rFonts w:hint="eastAsia"/>
                <w:kern w:val="0"/>
                <w:sz w:val="24"/>
                <w:szCs w:val="24"/>
              </w:rPr>
              <w:t>日的常规大气质量监测数据。</w:t>
            </w:r>
          </w:p>
          <w:p w:rsidR="001A0D4E" w:rsidRDefault="001A0D4E" w:rsidP="001A0D4E">
            <w:pPr>
              <w:spacing w:line="360" w:lineRule="auto"/>
              <w:ind w:firstLineChars="200" w:firstLine="480"/>
              <w:rPr>
                <w:kern w:val="0"/>
                <w:sz w:val="24"/>
              </w:rPr>
            </w:pPr>
            <w:r>
              <w:rPr>
                <w:kern w:val="0"/>
                <w:sz w:val="24"/>
              </w:rPr>
              <w:t>(1)</w:t>
            </w:r>
            <w:r>
              <w:rPr>
                <w:rFonts w:hint="eastAsia"/>
                <w:kern w:val="0"/>
                <w:sz w:val="24"/>
              </w:rPr>
              <w:t>监测因子</w:t>
            </w:r>
          </w:p>
          <w:p w:rsidR="001A0D4E" w:rsidRDefault="001A0D4E" w:rsidP="001A0D4E">
            <w:pPr>
              <w:spacing w:line="360" w:lineRule="auto"/>
              <w:ind w:firstLineChars="200" w:firstLine="480"/>
              <w:rPr>
                <w:kern w:val="0"/>
                <w:sz w:val="24"/>
              </w:rPr>
            </w:pPr>
            <w:r>
              <w:rPr>
                <w:rFonts w:hint="eastAsia"/>
                <w:kern w:val="0"/>
                <w:sz w:val="24"/>
              </w:rPr>
              <w:t>环境空气质量常规监测因子为</w:t>
            </w:r>
            <w:r>
              <w:rPr>
                <w:kern w:val="0"/>
                <w:sz w:val="24"/>
              </w:rPr>
              <w:t>SO</w:t>
            </w:r>
            <w:r>
              <w:rPr>
                <w:kern w:val="0"/>
                <w:sz w:val="24"/>
                <w:vertAlign w:val="subscript"/>
              </w:rPr>
              <w:t>2</w:t>
            </w:r>
            <w:r>
              <w:rPr>
                <w:rFonts w:hint="eastAsia"/>
                <w:kern w:val="0"/>
                <w:sz w:val="24"/>
              </w:rPr>
              <w:t>、</w:t>
            </w:r>
            <w:r>
              <w:rPr>
                <w:kern w:val="0"/>
                <w:sz w:val="24"/>
              </w:rPr>
              <w:t>NO</w:t>
            </w:r>
            <w:r>
              <w:rPr>
                <w:kern w:val="0"/>
                <w:sz w:val="24"/>
                <w:vertAlign w:val="subscript"/>
              </w:rPr>
              <w:t>2</w:t>
            </w:r>
            <w:r>
              <w:rPr>
                <w:rFonts w:hint="eastAsia"/>
                <w:kern w:val="0"/>
                <w:sz w:val="24"/>
              </w:rPr>
              <w:t>和</w:t>
            </w:r>
            <w:r>
              <w:rPr>
                <w:kern w:val="0"/>
                <w:sz w:val="24"/>
              </w:rPr>
              <w:t>PM</w:t>
            </w:r>
            <w:r>
              <w:rPr>
                <w:kern w:val="0"/>
                <w:sz w:val="24"/>
                <w:vertAlign w:val="subscript"/>
              </w:rPr>
              <w:t>10</w:t>
            </w:r>
            <w:r>
              <w:rPr>
                <w:rFonts w:hint="eastAsia"/>
                <w:kern w:val="0"/>
                <w:sz w:val="24"/>
              </w:rPr>
              <w:t>。</w:t>
            </w:r>
          </w:p>
          <w:p w:rsidR="001A0D4E" w:rsidRDefault="001A0D4E" w:rsidP="001A0D4E">
            <w:pPr>
              <w:spacing w:line="360" w:lineRule="auto"/>
              <w:ind w:firstLineChars="200" w:firstLine="480"/>
              <w:rPr>
                <w:kern w:val="0"/>
                <w:sz w:val="24"/>
              </w:rPr>
            </w:pPr>
            <w:r>
              <w:rPr>
                <w:kern w:val="0"/>
                <w:sz w:val="24"/>
              </w:rPr>
              <w:t>(2)</w:t>
            </w:r>
            <w:r>
              <w:rPr>
                <w:rFonts w:hint="eastAsia"/>
                <w:kern w:val="0"/>
                <w:sz w:val="24"/>
              </w:rPr>
              <w:t>采样及分析方法</w:t>
            </w:r>
          </w:p>
          <w:p w:rsidR="001A0D4E" w:rsidRDefault="001A0D4E" w:rsidP="001A0D4E">
            <w:pPr>
              <w:spacing w:line="360" w:lineRule="auto"/>
              <w:ind w:firstLineChars="200" w:firstLine="480"/>
              <w:rPr>
                <w:kern w:val="0"/>
                <w:sz w:val="24"/>
              </w:rPr>
            </w:pPr>
            <w:r>
              <w:rPr>
                <w:rFonts w:hint="eastAsia"/>
                <w:kern w:val="0"/>
                <w:sz w:val="24"/>
              </w:rPr>
              <w:t>按照国家环保部《环境监测技术规范》和《环境监测分析方法》进行。</w:t>
            </w:r>
          </w:p>
          <w:p w:rsidR="001A0D4E" w:rsidRDefault="001A0D4E" w:rsidP="001A0D4E">
            <w:pPr>
              <w:spacing w:line="360" w:lineRule="auto"/>
              <w:ind w:firstLineChars="200" w:firstLine="480"/>
              <w:rPr>
                <w:kern w:val="0"/>
                <w:sz w:val="24"/>
              </w:rPr>
            </w:pPr>
            <w:r>
              <w:rPr>
                <w:kern w:val="0"/>
                <w:sz w:val="24"/>
              </w:rPr>
              <w:t>(3)</w:t>
            </w:r>
            <w:r>
              <w:rPr>
                <w:rFonts w:hint="eastAsia"/>
                <w:kern w:val="0"/>
                <w:sz w:val="24"/>
              </w:rPr>
              <w:t>评价标准</w:t>
            </w:r>
          </w:p>
          <w:p w:rsidR="001A0D4E" w:rsidRDefault="001A0D4E" w:rsidP="001A0D4E">
            <w:pPr>
              <w:spacing w:line="360" w:lineRule="auto"/>
              <w:ind w:firstLineChars="200" w:firstLine="480"/>
              <w:rPr>
                <w:kern w:val="0"/>
                <w:sz w:val="24"/>
              </w:rPr>
            </w:pPr>
            <w:r>
              <w:rPr>
                <w:rFonts w:hint="eastAsia"/>
                <w:kern w:val="0"/>
                <w:sz w:val="24"/>
              </w:rPr>
              <w:t>执行《环境空气质量标准》（</w:t>
            </w:r>
            <w:r>
              <w:rPr>
                <w:kern w:val="0"/>
                <w:sz w:val="24"/>
              </w:rPr>
              <w:t>GB3095-2012</w:t>
            </w:r>
            <w:r>
              <w:rPr>
                <w:rFonts w:hint="eastAsia"/>
                <w:kern w:val="0"/>
                <w:sz w:val="24"/>
              </w:rPr>
              <w:t>）中相应污染物二级标准。</w:t>
            </w:r>
          </w:p>
          <w:p w:rsidR="001A0D4E" w:rsidRDefault="001A0D4E" w:rsidP="001A0D4E">
            <w:pPr>
              <w:spacing w:line="360" w:lineRule="auto"/>
              <w:ind w:firstLineChars="200" w:firstLine="480"/>
              <w:rPr>
                <w:kern w:val="0"/>
                <w:sz w:val="24"/>
              </w:rPr>
            </w:pPr>
            <w:r>
              <w:rPr>
                <w:kern w:val="0"/>
                <w:sz w:val="24"/>
              </w:rPr>
              <w:t>(4)</w:t>
            </w:r>
            <w:r>
              <w:rPr>
                <w:rFonts w:hint="eastAsia"/>
                <w:kern w:val="0"/>
                <w:sz w:val="24"/>
              </w:rPr>
              <w:t>监测结果及评价</w:t>
            </w:r>
          </w:p>
          <w:p w:rsidR="001A0D4E" w:rsidRDefault="001A0D4E" w:rsidP="001A0D4E">
            <w:pPr>
              <w:spacing w:line="360" w:lineRule="auto"/>
              <w:ind w:firstLineChars="200" w:firstLine="480"/>
              <w:rPr>
                <w:kern w:val="0"/>
                <w:sz w:val="24"/>
              </w:rPr>
            </w:pPr>
            <w:r>
              <w:rPr>
                <w:rFonts w:hint="eastAsia"/>
                <w:kern w:val="0"/>
                <w:sz w:val="24"/>
                <w:lang w:val="en-GB"/>
              </w:rPr>
              <w:t>环境空气质量现状</w:t>
            </w:r>
            <w:r>
              <w:rPr>
                <w:rFonts w:hint="eastAsia"/>
                <w:kern w:val="0"/>
                <w:sz w:val="24"/>
              </w:rPr>
              <w:t>监测结果见表</w:t>
            </w:r>
            <w:r w:rsidR="00985A5E">
              <w:rPr>
                <w:rFonts w:hint="eastAsia"/>
                <w:kern w:val="0"/>
                <w:sz w:val="24"/>
              </w:rPr>
              <w:t>4</w:t>
            </w:r>
            <w:r>
              <w:rPr>
                <w:kern w:val="0"/>
                <w:sz w:val="24"/>
              </w:rPr>
              <w:t>-1</w:t>
            </w:r>
            <w:r>
              <w:rPr>
                <w:rFonts w:hint="eastAsia"/>
                <w:kern w:val="0"/>
                <w:sz w:val="24"/>
              </w:rPr>
              <w:t>，监测点位见附图</w:t>
            </w:r>
            <w:r w:rsidR="00985A5E">
              <w:rPr>
                <w:rFonts w:hint="eastAsia"/>
                <w:kern w:val="0"/>
                <w:sz w:val="24"/>
              </w:rPr>
              <w:t>2</w:t>
            </w:r>
            <w:r>
              <w:rPr>
                <w:rFonts w:hint="eastAsia"/>
                <w:kern w:val="0"/>
                <w:sz w:val="24"/>
              </w:rPr>
              <w:t>。</w:t>
            </w:r>
          </w:p>
          <w:p w:rsidR="001A0D4E" w:rsidRPr="001A0D4E" w:rsidRDefault="001A0D4E" w:rsidP="001A0D4E">
            <w:pPr>
              <w:spacing w:line="360" w:lineRule="auto"/>
              <w:jc w:val="center"/>
              <w:rPr>
                <w:b/>
                <w:kern w:val="0"/>
                <w:szCs w:val="21"/>
              </w:rPr>
            </w:pPr>
            <w:r w:rsidRPr="001A0D4E">
              <w:rPr>
                <w:rFonts w:hint="eastAsia"/>
                <w:b/>
                <w:kern w:val="0"/>
                <w:szCs w:val="21"/>
              </w:rPr>
              <w:t>表</w:t>
            </w:r>
            <w:r w:rsidR="00985A5E">
              <w:rPr>
                <w:rFonts w:hint="eastAsia"/>
                <w:b/>
                <w:kern w:val="0"/>
                <w:szCs w:val="21"/>
              </w:rPr>
              <w:t>4</w:t>
            </w:r>
            <w:r w:rsidRPr="001A0D4E">
              <w:rPr>
                <w:b/>
                <w:kern w:val="0"/>
                <w:szCs w:val="21"/>
              </w:rPr>
              <w:t xml:space="preserve">-1  </w:t>
            </w:r>
            <w:r w:rsidRPr="001A0D4E">
              <w:rPr>
                <w:rFonts w:hint="eastAsia"/>
                <w:b/>
                <w:kern w:val="0"/>
                <w:szCs w:val="21"/>
              </w:rPr>
              <w:t>项目所在地环境空</w:t>
            </w:r>
            <w:r w:rsidRPr="00771019">
              <w:rPr>
                <w:b/>
                <w:kern w:val="0"/>
                <w:szCs w:val="21"/>
              </w:rPr>
              <w:t>气质量评价一览表</w:t>
            </w:r>
            <w:r w:rsidRPr="00771019">
              <w:rPr>
                <w:b/>
                <w:kern w:val="0"/>
                <w:szCs w:val="21"/>
              </w:rPr>
              <w:t>(</w:t>
            </w:r>
            <w:r w:rsidRPr="00771019">
              <w:rPr>
                <w:b/>
                <w:kern w:val="0"/>
                <w:szCs w:val="21"/>
              </w:rPr>
              <w:t>单位：</w:t>
            </w:r>
            <w:r w:rsidRPr="00771019">
              <w:rPr>
                <w:b/>
                <w:color w:val="333333"/>
                <w:kern w:val="0"/>
                <w:szCs w:val="21"/>
                <w:shd w:val="clear" w:color="auto" w:fill="FFFFFF"/>
              </w:rPr>
              <w:t>μg/m</w:t>
            </w:r>
            <w:r w:rsidRPr="00771019">
              <w:rPr>
                <w:b/>
                <w:color w:val="333333"/>
                <w:kern w:val="0"/>
                <w:szCs w:val="21"/>
                <w:shd w:val="clear" w:color="auto" w:fill="FFFFFF"/>
                <w:vertAlign w:val="superscript"/>
              </w:rPr>
              <w:t>3</w:t>
            </w:r>
            <w:r w:rsidRPr="00771019">
              <w:rPr>
                <w:b/>
                <w:kern w:val="0"/>
                <w:szCs w:val="21"/>
              </w:rPr>
              <w:t>)</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361"/>
              <w:gridCol w:w="1698"/>
              <w:gridCol w:w="1012"/>
              <w:gridCol w:w="1049"/>
              <w:gridCol w:w="674"/>
              <w:gridCol w:w="1209"/>
            </w:tblGrid>
            <w:tr w:rsidR="001A0D4E" w:rsidTr="00985A5E">
              <w:trPr>
                <w:trHeight w:val="340"/>
                <w:jc w:val="center"/>
              </w:trPr>
              <w:tc>
                <w:tcPr>
                  <w:tcW w:w="1499"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5A20BC">
                  <w:pPr>
                    <w:adjustRightInd w:val="0"/>
                    <w:snapToGrid w:val="0"/>
                    <w:ind w:leftChars="-123" w:left="-258"/>
                    <w:jc w:val="center"/>
                    <w:rPr>
                      <w:b/>
                      <w:color w:val="000000"/>
                      <w:szCs w:val="21"/>
                    </w:rPr>
                  </w:pPr>
                  <w:r w:rsidRPr="001A0D4E">
                    <w:rPr>
                      <w:b/>
                      <w:color w:val="000000"/>
                      <w:szCs w:val="21"/>
                    </w:rPr>
                    <w:t xml:space="preserve">  </w:t>
                  </w:r>
                  <w:r w:rsidRPr="001A0D4E">
                    <w:rPr>
                      <w:rFonts w:hint="eastAsia"/>
                      <w:b/>
                      <w:color w:val="000000"/>
                      <w:szCs w:val="21"/>
                    </w:rPr>
                    <w:t>监测点位</w:t>
                  </w:r>
                </w:p>
              </w:tc>
              <w:tc>
                <w:tcPr>
                  <w:tcW w:w="1263"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5A20BC">
                  <w:pPr>
                    <w:adjustRightInd w:val="0"/>
                    <w:snapToGrid w:val="0"/>
                    <w:jc w:val="center"/>
                    <w:rPr>
                      <w:b/>
                      <w:color w:val="000000"/>
                      <w:szCs w:val="21"/>
                    </w:rPr>
                  </w:pPr>
                  <w:r w:rsidRPr="001A0D4E">
                    <w:rPr>
                      <w:rFonts w:hint="eastAsia"/>
                      <w:b/>
                      <w:color w:val="000000"/>
                      <w:szCs w:val="21"/>
                    </w:rPr>
                    <w:t>项目</w:t>
                  </w:r>
                </w:p>
              </w:tc>
              <w:tc>
                <w:tcPr>
                  <w:tcW w:w="1577"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5A20BC">
                  <w:pPr>
                    <w:adjustRightInd w:val="0"/>
                    <w:snapToGrid w:val="0"/>
                    <w:jc w:val="center"/>
                    <w:rPr>
                      <w:b/>
                      <w:color w:val="000000"/>
                      <w:szCs w:val="21"/>
                    </w:rPr>
                  </w:pPr>
                  <w:r w:rsidRPr="001A0D4E">
                    <w:rPr>
                      <w:rFonts w:hint="eastAsia"/>
                      <w:b/>
                      <w:color w:val="000000"/>
                      <w:szCs w:val="21"/>
                    </w:rPr>
                    <w:t>日均值范围</w:t>
                  </w:r>
                </w:p>
              </w:tc>
              <w:tc>
                <w:tcPr>
                  <w:tcW w:w="940"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5A20BC">
                  <w:pPr>
                    <w:adjustRightInd w:val="0"/>
                    <w:snapToGrid w:val="0"/>
                    <w:jc w:val="center"/>
                    <w:rPr>
                      <w:b/>
                      <w:color w:val="000000"/>
                      <w:szCs w:val="21"/>
                    </w:rPr>
                  </w:pPr>
                  <w:r w:rsidRPr="001A0D4E">
                    <w:rPr>
                      <w:rFonts w:hint="eastAsia"/>
                      <w:b/>
                      <w:color w:val="000000"/>
                      <w:szCs w:val="21"/>
                    </w:rPr>
                    <w:t>超标率（</w:t>
                  </w:r>
                  <w:r w:rsidRPr="001A0D4E">
                    <w:rPr>
                      <w:b/>
                      <w:color w:val="000000"/>
                      <w:szCs w:val="21"/>
                    </w:rPr>
                    <w:t>%</w:t>
                  </w:r>
                  <w:r w:rsidRPr="001A0D4E">
                    <w:rPr>
                      <w:rFonts w:hint="eastAsia"/>
                      <w:b/>
                      <w:color w:val="000000"/>
                      <w:szCs w:val="21"/>
                    </w:rPr>
                    <w:t>）</w:t>
                  </w:r>
                </w:p>
              </w:tc>
              <w:tc>
                <w:tcPr>
                  <w:tcW w:w="974"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5A20BC">
                  <w:pPr>
                    <w:adjustRightInd w:val="0"/>
                    <w:snapToGrid w:val="0"/>
                    <w:jc w:val="center"/>
                    <w:rPr>
                      <w:b/>
                      <w:color w:val="000000"/>
                      <w:szCs w:val="21"/>
                    </w:rPr>
                  </w:pPr>
                  <w:r w:rsidRPr="001A0D4E">
                    <w:rPr>
                      <w:rFonts w:hint="eastAsia"/>
                      <w:b/>
                      <w:color w:val="000000"/>
                      <w:szCs w:val="21"/>
                    </w:rPr>
                    <w:t>标准</w:t>
                  </w:r>
                </w:p>
              </w:tc>
              <w:tc>
                <w:tcPr>
                  <w:tcW w:w="626"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5A20BC">
                  <w:pPr>
                    <w:adjustRightInd w:val="0"/>
                    <w:snapToGrid w:val="0"/>
                    <w:jc w:val="center"/>
                    <w:rPr>
                      <w:b/>
                      <w:color w:val="000000"/>
                      <w:szCs w:val="21"/>
                    </w:rPr>
                  </w:pPr>
                  <w:r w:rsidRPr="001A0D4E">
                    <w:rPr>
                      <w:rFonts w:hint="eastAsia"/>
                      <w:b/>
                      <w:color w:val="000000"/>
                      <w:szCs w:val="21"/>
                    </w:rPr>
                    <w:t>达标情况</w:t>
                  </w:r>
                </w:p>
              </w:tc>
              <w:tc>
                <w:tcPr>
                  <w:tcW w:w="1123" w:type="dxa"/>
                  <w:tcBorders>
                    <w:top w:val="single" w:sz="4" w:space="0" w:color="auto"/>
                    <w:left w:val="single" w:sz="4" w:space="0" w:color="auto"/>
                    <w:bottom w:val="single" w:sz="4" w:space="0" w:color="auto"/>
                    <w:right w:val="single" w:sz="4" w:space="0" w:color="auto"/>
                  </w:tcBorders>
                  <w:vAlign w:val="center"/>
                </w:tcPr>
                <w:p w:rsidR="001A0D4E" w:rsidRPr="001A0D4E" w:rsidRDefault="001A0D4E" w:rsidP="005A20BC">
                  <w:pPr>
                    <w:adjustRightInd w:val="0"/>
                    <w:snapToGrid w:val="0"/>
                    <w:jc w:val="center"/>
                    <w:rPr>
                      <w:b/>
                      <w:color w:val="000000"/>
                      <w:szCs w:val="21"/>
                    </w:rPr>
                  </w:pPr>
                  <w:r w:rsidRPr="001A0D4E">
                    <w:rPr>
                      <w:rFonts w:hint="eastAsia"/>
                      <w:b/>
                      <w:color w:val="000000"/>
                      <w:szCs w:val="21"/>
                    </w:rPr>
                    <w:t>与本项目关系</w:t>
                  </w:r>
                </w:p>
              </w:tc>
            </w:tr>
            <w:tr w:rsidR="001A0D4E" w:rsidTr="00985A5E">
              <w:trPr>
                <w:trHeight w:val="340"/>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1A0D4E" w:rsidRDefault="001A0D4E" w:rsidP="005A20BC">
                  <w:pPr>
                    <w:adjustRightInd w:val="0"/>
                    <w:snapToGrid w:val="0"/>
                    <w:jc w:val="center"/>
                    <w:rPr>
                      <w:color w:val="000000"/>
                      <w:szCs w:val="21"/>
                    </w:rPr>
                  </w:pPr>
                  <w:r>
                    <w:rPr>
                      <w:rFonts w:hint="eastAsia"/>
                      <w:szCs w:val="21"/>
                    </w:rPr>
                    <w:t>白鹤山监测点</w:t>
                  </w:r>
                </w:p>
              </w:tc>
              <w:tc>
                <w:tcPr>
                  <w:tcW w:w="1263"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bCs/>
                      <w:color w:val="000000"/>
                      <w:szCs w:val="21"/>
                    </w:rPr>
                    <w:t>SO</w:t>
                  </w:r>
                  <w:r>
                    <w:rPr>
                      <w:bCs/>
                      <w:color w:val="000000"/>
                      <w:szCs w:val="21"/>
                      <w:vertAlign w:val="subscript"/>
                    </w:rPr>
                    <w:t>2</w:t>
                  </w:r>
                </w:p>
              </w:tc>
              <w:tc>
                <w:tcPr>
                  <w:tcW w:w="1577"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bCs/>
                      <w:color w:val="000000"/>
                      <w:szCs w:val="21"/>
                    </w:rPr>
                    <w:t>9-104</w:t>
                  </w:r>
                </w:p>
              </w:tc>
              <w:tc>
                <w:tcPr>
                  <w:tcW w:w="940"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bCs/>
                      <w:color w:val="000000"/>
                      <w:szCs w:val="21"/>
                    </w:rPr>
                    <w:t>0</w:t>
                  </w:r>
                </w:p>
              </w:tc>
              <w:tc>
                <w:tcPr>
                  <w:tcW w:w="974"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rFonts w:hint="eastAsia"/>
                      <w:bCs/>
                      <w:color w:val="000000"/>
                      <w:szCs w:val="21"/>
                    </w:rPr>
                    <w:t>≤</w:t>
                  </w:r>
                  <w:r>
                    <w:rPr>
                      <w:bCs/>
                      <w:color w:val="000000"/>
                      <w:szCs w:val="21"/>
                    </w:rPr>
                    <w:t>150</w:t>
                  </w:r>
                </w:p>
              </w:tc>
              <w:tc>
                <w:tcPr>
                  <w:tcW w:w="626"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rFonts w:hint="eastAsia"/>
                      <w:bCs/>
                      <w:color w:val="000000"/>
                      <w:szCs w:val="21"/>
                    </w:rPr>
                    <w:t>达标</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1A0D4E" w:rsidRDefault="001A0D4E" w:rsidP="001A0D4E">
                  <w:pPr>
                    <w:keepNext/>
                    <w:tabs>
                      <w:tab w:val="left" w:pos="1890"/>
                      <w:tab w:val="left" w:pos="8100"/>
                    </w:tabs>
                    <w:snapToGrid w:val="0"/>
                    <w:spacing w:line="360" w:lineRule="auto"/>
                    <w:jc w:val="center"/>
                    <w:rPr>
                      <w:bCs/>
                      <w:color w:val="000000"/>
                      <w:szCs w:val="21"/>
                    </w:rPr>
                  </w:pPr>
                  <w:r>
                    <w:rPr>
                      <w:rFonts w:hint="eastAsia"/>
                    </w:rPr>
                    <w:t>东北侧</w:t>
                  </w:r>
                  <w:r>
                    <w:t>4Km</w:t>
                  </w:r>
                </w:p>
              </w:tc>
            </w:tr>
            <w:tr w:rsidR="001A0D4E" w:rsidTr="00985A5E">
              <w:trPr>
                <w:trHeight w:val="340"/>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1A0D4E" w:rsidRDefault="001A0D4E" w:rsidP="005A20BC">
                  <w:pPr>
                    <w:widowControl/>
                    <w:jc w:val="left"/>
                    <w:rPr>
                      <w:color w:val="000000"/>
                      <w:szCs w:val="21"/>
                    </w:rPr>
                  </w:pPr>
                </w:p>
              </w:tc>
              <w:tc>
                <w:tcPr>
                  <w:tcW w:w="1263"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bCs/>
                      <w:color w:val="000000"/>
                      <w:szCs w:val="21"/>
                    </w:rPr>
                    <w:t>NO</w:t>
                  </w:r>
                  <w:r>
                    <w:rPr>
                      <w:bCs/>
                      <w:color w:val="000000"/>
                      <w:szCs w:val="21"/>
                      <w:vertAlign w:val="subscript"/>
                    </w:rPr>
                    <w:t>2</w:t>
                  </w:r>
                </w:p>
              </w:tc>
              <w:tc>
                <w:tcPr>
                  <w:tcW w:w="1577"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bCs/>
                      <w:color w:val="000000"/>
                      <w:szCs w:val="21"/>
                    </w:rPr>
                    <w:t>10-56</w:t>
                  </w:r>
                </w:p>
              </w:tc>
              <w:tc>
                <w:tcPr>
                  <w:tcW w:w="940"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bCs/>
                      <w:color w:val="000000"/>
                      <w:szCs w:val="21"/>
                    </w:rPr>
                    <w:t>0</w:t>
                  </w:r>
                </w:p>
              </w:tc>
              <w:tc>
                <w:tcPr>
                  <w:tcW w:w="974"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rFonts w:hint="eastAsia"/>
                      <w:bCs/>
                      <w:color w:val="000000"/>
                      <w:szCs w:val="21"/>
                    </w:rPr>
                    <w:t>≤</w:t>
                  </w:r>
                  <w:r>
                    <w:rPr>
                      <w:bCs/>
                      <w:color w:val="000000"/>
                      <w:szCs w:val="21"/>
                    </w:rPr>
                    <w:t>80</w:t>
                  </w:r>
                </w:p>
              </w:tc>
              <w:tc>
                <w:tcPr>
                  <w:tcW w:w="626"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rFonts w:hint="eastAsia"/>
                      <w:bCs/>
                      <w:color w:val="000000"/>
                      <w:szCs w:val="21"/>
                    </w:rPr>
                    <w:t>达标</w:t>
                  </w:r>
                </w:p>
              </w:tc>
              <w:tc>
                <w:tcPr>
                  <w:tcW w:w="1123" w:type="dxa"/>
                  <w:vMerge/>
                  <w:tcBorders>
                    <w:top w:val="single" w:sz="4" w:space="0" w:color="auto"/>
                    <w:left w:val="single" w:sz="4" w:space="0" w:color="auto"/>
                    <w:bottom w:val="single" w:sz="4" w:space="0" w:color="auto"/>
                    <w:right w:val="single" w:sz="4" w:space="0" w:color="auto"/>
                  </w:tcBorders>
                  <w:vAlign w:val="center"/>
                </w:tcPr>
                <w:p w:rsidR="001A0D4E" w:rsidRDefault="001A0D4E" w:rsidP="005A20BC">
                  <w:pPr>
                    <w:widowControl/>
                    <w:jc w:val="left"/>
                    <w:rPr>
                      <w:bCs/>
                      <w:color w:val="000000"/>
                      <w:szCs w:val="21"/>
                    </w:rPr>
                  </w:pPr>
                </w:p>
              </w:tc>
            </w:tr>
            <w:tr w:rsidR="001A0D4E" w:rsidTr="00985A5E">
              <w:trPr>
                <w:trHeight w:val="340"/>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1A0D4E" w:rsidRDefault="001A0D4E" w:rsidP="005A20BC">
                  <w:pPr>
                    <w:widowControl/>
                    <w:jc w:val="left"/>
                    <w:rPr>
                      <w:color w:val="000000"/>
                      <w:szCs w:val="21"/>
                    </w:rPr>
                  </w:pPr>
                </w:p>
              </w:tc>
              <w:tc>
                <w:tcPr>
                  <w:tcW w:w="1263"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color w:val="000000"/>
                      <w:szCs w:val="21"/>
                    </w:rPr>
                  </w:pPr>
                  <w:r>
                    <w:rPr>
                      <w:color w:val="000000"/>
                      <w:szCs w:val="21"/>
                    </w:rPr>
                    <w:t>PM</w:t>
                  </w:r>
                  <w:r>
                    <w:rPr>
                      <w:color w:val="000000"/>
                      <w:szCs w:val="21"/>
                      <w:vertAlign w:val="subscript"/>
                    </w:rPr>
                    <w:t>10</w:t>
                  </w:r>
                </w:p>
              </w:tc>
              <w:tc>
                <w:tcPr>
                  <w:tcW w:w="1577"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bCs/>
                      <w:color w:val="000000"/>
                      <w:szCs w:val="21"/>
                    </w:rPr>
                    <w:t>30-130</w:t>
                  </w:r>
                </w:p>
              </w:tc>
              <w:tc>
                <w:tcPr>
                  <w:tcW w:w="940"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bCs/>
                      <w:color w:val="000000"/>
                      <w:szCs w:val="21"/>
                    </w:rPr>
                    <w:t>0</w:t>
                  </w:r>
                </w:p>
              </w:tc>
              <w:tc>
                <w:tcPr>
                  <w:tcW w:w="974"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rFonts w:hint="eastAsia"/>
                      <w:bCs/>
                      <w:color w:val="000000"/>
                      <w:szCs w:val="21"/>
                    </w:rPr>
                    <w:t>≤</w:t>
                  </w:r>
                  <w:r>
                    <w:rPr>
                      <w:bCs/>
                      <w:color w:val="000000"/>
                      <w:szCs w:val="21"/>
                    </w:rPr>
                    <w:t>150</w:t>
                  </w:r>
                </w:p>
              </w:tc>
              <w:tc>
                <w:tcPr>
                  <w:tcW w:w="626" w:type="dxa"/>
                  <w:tcBorders>
                    <w:top w:val="single" w:sz="4" w:space="0" w:color="auto"/>
                    <w:left w:val="single" w:sz="4" w:space="0" w:color="auto"/>
                    <w:bottom w:val="single" w:sz="4" w:space="0" w:color="auto"/>
                    <w:right w:val="single" w:sz="4" w:space="0" w:color="auto"/>
                  </w:tcBorders>
                  <w:vAlign w:val="center"/>
                </w:tcPr>
                <w:p w:rsidR="001A0D4E" w:rsidRDefault="001A0D4E" w:rsidP="005A20BC">
                  <w:pPr>
                    <w:keepNext/>
                    <w:tabs>
                      <w:tab w:val="left" w:pos="1890"/>
                      <w:tab w:val="left" w:pos="8100"/>
                    </w:tabs>
                    <w:snapToGrid w:val="0"/>
                    <w:jc w:val="center"/>
                    <w:rPr>
                      <w:bCs/>
                      <w:color w:val="000000"/>
                      <w:szCs w:val="21"/>
                    </w:rPr>
                  </w:pPr>
                  <w:r>
                    <w:rPr>
                      <w:rFonts w:hint="eastAsia"/>
                      <w:bCs/>
                      <w:color w:val="000000"/>
                      <w:szCs w:val="21"/>
                    </w:rPr>
                    <w:t>达标</w:t>
                  </w:r>
                </w:p>
              </w:tc>
              <w:tc>
                <w:tcPr>
                  <w:tcW w:w="1123" w:type="dxa"/>
                  <w:vMerge/>
                  <w:tcBorders>
                    <w:top w:val="single" w:sz="4" w:space="0" w:color="auto"/>
                    <w:left w:val="single" w:sz="4" w:space="0" w:color="auto"/>
                    <w:bottom w:val="single" w:sz="4" w:space="0" w:color="auto"/>
                    <w:right w:val="single" w:sz="4" w:space="0" w:color="auto"/>
                  </w:tcBorders>
                  <w:vAlign w:val="center"/>
                </w:tcPr>
                <w:p w:rsidR="001A0D4E" w:rsidRDefault="001A0D4E" w:rsidP="005A20BC">
                  <w:pPr>
                    <w:widowControl/>
                    <w:jc w:val="left"/>
                    <w:rPr>
                      <w:bCs/>
                      <w:color w:val="000000"/>
                      <w:szCs w:val="21"/>
                    </w:rPr>
                  </w:pPr>
                </w:p>
              </w:tc>
            </w:tr>
          </w:tbl>
          <w:p w:rsidR="00985A5E" w:rsidRDefault="00985A5E" w:rsidP="00985A5E">
            <w:pPr>
              <w:spacing w:line="360" w:lineRule="auto"/>
              <w:ind w:firstLineChars="250" w:firstLine="600"/>
              <w:rPr>
                <w:kern w:val="0"/>
                <w:sz w:val="24"/>
              </w:rPr>
            </w:pPr>
            <w:r>
              <w:rPr>
                <w:rFonts w:hint="eastAsia"/>
                <w:kern w:val="0"/>
                <w:sz w:val="24"/>
              </w:rPr>
              <w:t>根据表</w:t>
            </w:r>
            <w:r>
              <w:rPr>
                <w:rFonts w:hint="eastAsia"/>
                <w:kern w:val="0"/>
                <w:sz w:val="24"/>
              </w:rPr>
              <w:t>4</w:t>
            </w:r>
            <w:r>
              <w:rPr>
                <w:kern w:val="0"/>
                <w:sz w:val="24"/>
              </w:rPr>
              <w:t>-1</w:t>
            </w:r>
            <w:r>
              <w:rPr>
                <w:rFonts w:hint="eastAsia"/>
                <w:kern w:val="0"/>
                <w:sz w:val="24"/>
              </w:rPr>
              <w:t>可知，项目所在地大气主要因子均达到《环境空气质量标准》（</w:t>
            </w:r>
            <w:r>
              <w:rPr>
                <w:kern w:val="0"/>
                <w:sz w:val="24"/>
              </w:rPr>
              <w:t>GB3095-2012</w:t>
            </w:r>
            <w:r>
              <w:rPr>
                <w:rFonts w:hint="eastAsia"/>
                <w:kern w:val="0"/>
                <w:sz w:val="24"/>
              </w:rPr>
              <w:t>）中二级标准，表明项目所在区域环境空气质量良好。</w:t>
            </w:r>
          </w:p>
          <w:p w:rsidR="00985A5E" w:rsidRDefault="00985A5E" w:rsidP="00985A5E">
            <w:pPr>
              <w:spacing w:line="360" w:lineRule="auto"/>
              <w:rPr>
                <w:b/>
                <w:kern w:val="0"/>
                <w:sz w:val="24"/>
              </w:rPr>
            </w:pPr>
            <w:r>
              <w:rPr>
                <w:rFonts w:hint="eastAsia"/>
                <w:b/>
                <w:kern w:val="0"/>
                <w:sz w:val="24"/>
              </w:rPr>
              <w:t>二、项目所在地区域地表水环境质量现状及评价</w:t>
            </w:r>
          </w:p>
          <w:p w:rsidR="001A0D4E" w:rsidRDefault="00985A5E" w:rsidP="005A20BC">
            <w:pPr>
              <w:tabs>
                <w:tab w:val="left" w:pos="1230"/>
              </w:tabs>
              <w:spacing w:line="360" w:lineRule="auto"/>
              <w:ind w:firstLineChars="200" w:firstLine="480"/>
              <w:rPr>
                <w:kern w:val="0"/>
                <w:sz w:val="24"/>
                <w:szCs w:val="24"/>
              </w:rPr>
            </w:pPr>
            <w:r>
              <w:rPr>
                <w:rFonts w:hint="eastAsia"/>
                <w:kern w:val="0"/>
                <w:sz w:val="24"/>
                <w:szCs w:val="24"/>
              </w:rPr>
              <w:t>本项目生活污水经化粪池预处理后排入城市污水管网，最终排入常德市北控碧海水</w:t>
            </w:r>
            <w:proofErr w:type="gramStart"/>
            <w:r>
              <w:rPr>
                <w:rFonts w:hint="eastAsia"/>
                <w:kern w:val="0"/>
                <w:sz w:val="24"/>
                <w:szCs w:val="24"/>
              </w:rPr>
              <w:t>务</w:t>
            </w:r>
            <w:proofErr w:type="gramEnd"/>
            <w:r>
              <w:rPr>
                <w:rFonts w:hint="eastAsia"/>
                <w:kern w:val="0"/>
                <w:sz w:val="24"/>
                <w:szCs w:val="24"/>
              </w:rPr>
              <w:t>有限责任公司，进一步处理后，排入姻缘河。</w:t>
            </w:r>
            <w:r>
              <w:rPr>
                <w:rFonts w:hint="eastAsia"/>
                <w:kern w:val="0"/>
                <w:sz w:val="24"/>
              </w:rPr>
              <w:t>雨水经市政雨水管道排入双丰渠。</w:t>
            </w:r>
            <w:r w:rsidR="0078336E">
              <w:rPr>
                <w:rFonts w:hint="eastAsia"/>
                <w:kern w:val="0"/>
                <w:sz w:val="24"/>
              </w:rPr>
              <w:t>本次环评收集了</w:t>
            </w:r>
            <w:r w:rsidR="0078336E" w:rsidRPr="002E57BB">
              <w:rPr>
                <w:rFonts w:hint="eastAsia"/>
                <w:color w:val="000000" w:themeColor="text1"/>
                <w:kern w:val="0"/>
                <w:sz w:val="24"/>
              </w:rPr>
              <w:t>《</w:t>
            </w:r>
            <w:r w:rsidR="0078336E" w:rsidRPr="002E57BB">
              <w:rPr>
                <w:rFonts w:hint="eastAsia"/>
                <w:color w:val="000000" w:themeColor="text1"/>
                <w:sz w:val="24"/>
                <w:szCs w:val="24"/>
              </w:rPr>
              <w:t>常德市污水净化中心</w:t>
            </w:r>
            <w:r w:rsidR="0078336E" w:rsidRPr="002E57BB">
              <w:rPr>
                <w:rFonts w:hint="eastAsia"/>
                <w:color w:val="000000" w:themeColor="text1"/>
                <w:sz w:val="24"/>
                <w:szCs w:val="24"/>
              </w:rPr>
              <w:t>PPP</w:t>
            </w:r>
            <w:r w:rsidR="0078336E" w:rsidRPr="002E57BB">
              <w:rPr>
                <w:rFonts w:hint="eastAsia"/>
                <w:color w:val="000000" w:themeColor="text1"/>
                <w:sz w:val="24"/>
                <w:szCs w:val="24"/>
              </w:rPr>
              <w:t>项目厂内扩建及尾水深度处理工程》</w:t>
            </w:r>
            <w:proofErr w:type="gramStart"/>
            <w:r w:rsidR="0078336E" w:rsidRPr="002E57BB">
              <w:rPr>
                <w:rFonts w:hint="eastAsia"/>
                <w:color w:val="000000" w:themeColor="text1"/>
                <w:sz w:val="24"/>
                <w:szCs w:val="24"/>
              </w:rPr>
              <w:t>中</w:t>
            </w:r>
            <w:r w:rsidR="005A20BC" w:rsidRPr="002E57BB">
              <w:rPr>
                <w:color w:val="000000" w:themeColor="text1"/>
                <w:sz w:val="24"/>
              </w:rPr>
              <w:t>常</w:t>
            </w:r>
            <w:r w:rsidR="005A20BC" w:rsidRPr="005A20BC">
              <w:rPr>
                <w:sz w:val="24"/>
              </w:rPr>
              <w:t>德</w:t>
            </w:r>
            <w:proofErr w:type="gramEnd"/>
            <w:r w:rsidR="005A20BC" w:rsidRPr="005A20BC">
              <w:rPr>
                <w:sz w:val="24"/>
              </w:rPr>
              <w:t>市环境监测</w:t>
            </w:r>
            <w:r w:rsidR="005A20BC" w:rsidRPr="005A20BC">
              <w:rPr>
                <w:sz w:val="24"/>
                <w:szCs w:val="24"/>
              </w:rPr>
              <w:t>站</w:t>
            </w:r>
            <w:r w:rsidR="005A20BC" w:rsidRPr="005A20BC">
              <w:rPr>
                <w:rFonts w:hint="eastAsia"/>
                <w:sz w:val="24"/>
                <w:szCs w:val="24"/>
              </w:rPr>
              <w:t>于</w:t>
            </w:r>
            <w:r w:rsidR="005A20BC" w:rsidRPr="005A20BC">
              <w:rPr>
                <w:rFonts w:hint="eastAsia"/>
                <w:sz w:val="24"/>
                <w:szCs w:val="24"/>
              </w:rPr>
              <w:t>2017</w:t>
            </w:r>
            <w:r w:rsidR="005A20BC" w:rsidRPr="005A20BC">
              <w:rPr>
                <w:rFonts w:hint="eastAsia"/>
                <w:sz w:val="24"/>
                <w:szCs w:val="24"/>
              </w:rPr>
              <w:t>年</w:t>
            </w:r>
            <w:r w:rsidR="005A20BC" w:rsidRPr="005A20BC">
              <w:rPr>
                <w:rFonts w:hint="eastAsia"/>
                <w:sz w:val="24"/>
                <w:szCs w:val="24"/>
              </w:rPr>
              <w:t>7</w:t>
            </w:r>
            <w:r w:rsidR="005A20BC" w:rsidRPr="005A20BC">
              <w:rPr>
                <w:rFonts w:hint="eastAsia"/>
                <w:sz w:val="24"/>
                <w:szCs w:val="24"/>
              </w:rPr>
              <w:t>月</w:t>
            </w:r>
            <w:r w:rsidR="005A20BC">
              <w:rPr>
                <w:rFonts w:hint="eastAsia"/>
                <w:sz w:val="24"/>
                <w:szCs w:val="24"/>
              </w:rPr>
              <w:t>对穿紫</w:t>
            </w:r>
            <w:proofErr w:type="gramStart"/>
            <w:r w:rsidR="005A20BC">
              <w:rPr>
                <w:rFonts w:hint="eastAsia"/>
                <w:sz w:val="24"/>
                <w:szCs w:val="24"/>
              </w:rPr>
              <w:t>河紫缘桥</w:t>
            </w:r>
            <w:proofErr w:type="gramEnd"/>
            <w:r w:rsidR="005A20BC">
              <w:rPr>
                <w:rFonts w:hint="eastAsia"/>
                <w:sz w:val="24"/>
                <w:szCs w:val="24"/>
              </w:rPr>
              <w:t>断面的</w:t>
            </w:r>
            <w:r w:rsidR="005A20BC" w:rsidRPr="005A20BC">
              <w:rPr>
                <w:sz w:val="24"/>
                <w:szCs w:val="24"/>
              </w:rPr>
              <w:t>常规</w:t>
            </w:r>
            <w:r w:rsidR="005A20BC" w:rsidRPr="005A20BC">
              <w:rPr>
                <w:sz w:val="24"/>
              </w:rPr>
              <w:t>监测</w:t>
            </w:r>
            <w:r w:rsidR="005A20BC">
              <w:rPr>
                <w:rFonts w:hint="eastAsia"/>
                <w:sz w:val="24"/>
              </w:rPr>
              <w:t>数据。监测点位于</w:t>
            </w:r>
            <w:r w:rsidR="005A20BC">
              <w:rPr>
                <w:rFonts w:hint="eastAsia"/>
                <w:kern w:val="0"/>
                <w:sz w:val="24"/>
                <w:szCs w:val="24"/>
              </w:rPr>
              <w:t>德市北控碧海水</w:t>
            </w:r>
            <w:proofErr w:type="gramStart"/>
            <w:r w:rsidR="005A20BC">
              <w:rPr>
                <w:rFonts w:hint="eastAsia"/>
                <w:kern w:val="0"/>
                <w:sz w:val="24"/>
                <w:szCs w:val="24"/>
              </w:rPr>
              <w:t>务</w:t>
            </w:r>
            <w:proofErr w:type="gramEnd"/>
            <w:r w:rsidR="005A20BC">
              <w:rPr>
                <w:rFonts w:hint="eastAsia"/>
                <w:kern w:val="0"/>
                <w:sz w:val="24"/>
                <w:szCs w:val="24"/>
              </w:rPr>
              <w:t>有限责任公司排污口下游</w:t>
            </w:r>
            <w:r w:rsidR="005A20BC">
              <w:rPr>
                <w:rFonts w:hint="eastAsia"/>
                <w:kern w:val="0"/>
                <w:sz w:val="24"/>
                <w:szCs w:val="24"/>
              </w:rPr>
              <w:t>1.7km</w:t>
            </w:r>
            <w:r w:rsidR="005A20BC">
              <w:rPr>
                <w:rFonts w:hint="eastAsia"/>
                <w:kern w:val="0"/>
                <w:sz w:val="24"/>
                <w:szCs w:val="24"/>
              </w:rPr>
              <w:t>。断面位置详见表</w:t>
            </w:r>
            <w:r w:rsidR="005A20BC">
              <w:rPr>
                <w:kern w:val="0"/>
                <w:sz w:val="24"/>
                <w:szCs w:val="24"/>
              </w:rPr>
              <w:t xml:space="preserve"> </w:t>
            </w:r>
            <w:r w:rsidR="005A20BC">
              <w:rPr>
                <w:rFonts w:hint="eastAsia"/>
                <w:kern w:val="0"/>
                <w:sz w:val="24"/>
                <w:szCs w:val="24"/>
              </w:rPr>
              <w:t>4</w:t>
            </w:r>
            <w:r w:rsidR="005A20BC">
              <w:rPr>
                <w:kern w:val="0"/>
                <w:sz w:val="24"/>
                <w:szCs w:val="24"/>
              </w:rPr>
              <w:t>-2</w:t>
            </w:r>
            <w:r w:rsidR="005A20BC">
              <w:rPr>
                <w:rFonts w:hint="eastAsia"/>
                <w:kern w:val="0"/>
                <w:sz w:val="24"/>
                <w:szCs w:val="24"/>
              </w:rPr>
              <w:t>。</w:t>
            </w:r>
          </w:p>
          <w:p w:rsidR="005A20BC" w:rsidRDefault="005A20BC" w:rsidP="002E57BB">
            <w:pPr>
              <w:spacing w:line="360" w:lineRule="auto"/>
              <w:rPr>
                <w:rFonts w:ascii="宋体" w:hAnsi="宋体"/>
                <w:b/>
                <w:color w:val="000000"/>
                <w:kern w:val="0"/>
                <w:sz w:val="24"/>
                <w:szCs w:val="24"/>
              </w:rPr>
            </w:pPr>
          </w:p>
          <w:p w:rsidR="005A20BC" w:rsidRPr="005A20BC" w:rsidRDefault="005A20BC" w:rsidP="005A20BC">
            <w:pPr>
              <w:spacing w:line="360" w:lineRule="auto"/>
              <w:jc w:val="center"/>
              <w:rPr>
                <w:b/>
                <w:color w:val="000000"/>
                <w:kern w:val="0"/>
                <w:szCs w:val="21"/>
              </w:rPr>
            </w:pPr>
            <w:r w:rsidRPr="005A20BC">
              <w:rPr>
                <w:b/>
                <w:color w:val="000000"/>
                <w:kern w:val="0"/>
                <w:szCs w:val="21"/>
              </w:rPr>
              <w:lastRenderedPageBreak/>
              <w:t>表</w:t>
            </w:r>
            <w:r>
              <w:rPr>
                <w:rFonts w:hint="eastAsia"/>
                <w:b/>
                <w:color w:val="000000"/>
                <w:kern w:val="0"/>
                <w:szCs w:val="21"/>
              </w:rPr>
              <w:t>4</w:t>
            </w:r>
            <w:r w:rsidRPr="005A20BC">
              <w:rPr>
                <w:b/>
                <w:color w:val="000000"/>
                <w:kern w:val="0"/>
                <w:szCs w:val="21"/>
              </w:rPr>
              <w:t xml:space="preserve">-2 </w:t>
            </w:r>
            <w:r w:rsidRPr="005A20BC">
              <w:rPr>
                <w:b/>
                <w:color w:val="000000"/>
                <w:kern w:val="0"/>
                <w:szCs w:val="21"/>
              </w:rPr>
              <w:t>地表水环境质量监测断面设置</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4333"/>
            </w:tblGrid>
            <w:tr w:rsidR="002E57BB" w:rsidTr="002E57BB">
              <w:trPr>
                <w:jc w:val="center"/>
              </w:trPr>
              <w:tc>
                <w:tcPr>
                  <w:tcW w:w="2862" w:type="dxa"/>
                  <w:tcBorders>
                    <w:top w:val="single" w:sz="4" w:space="0" w:color="auto"/>
                    <w:left w:val="single" w:sz="4" w:space="0" w:color="auto"/>
                    <w:bottom w:val="single" w:sz="4" w:space="0" w:color="auto"/>
                    <w:right w:val="single" w:sz="4" w:space="0" w:color="auto"/>
                  </w:tcBorders>
                </w:tcPr>
                <w:p w:rsidR="002E57BB" w:rsidRDefault="002E57BB" w:rsidP="005A20BC">
                  <w:pPr>
                    <w:spacing w:line="312" w:lineRule="auto"/>
                    <w:jc w:val="center"/>
                    <w:rPr>
                      <w:b/>
                      <w:color w:val="000000"/>
                      <w:szCs w:val="21"/>
                      <w:shd w:val="clear" w:color="auto" w:fill="FFFFFF"/>
                    </w:rPr>
                  </w:pPr>
                  <w:r>
                    <w:rPr>
                      <w:rFonts w:hint="eastAsia"/>
                      <w:b/>
                      <w:color w:val="000000"/>
                      <w:szCs w:val="21"/>
                      <w:shd w:val="clear" w:color="auto" w:fill="FFFFFF"/>
                    </w:rPr>
                    <w:t>监测断面</w:t>
                  </w:r>
                </w:p>
              </w:tc>
              <w:tc>
                <w:tcPr>
                  <w:tcW w:w="2894" w:type="dxa"/>
                  <w:tcBorders>
                    <w:top w:val="single" w:sz="4" w:space="0" w:color="auto"/>
                    <w:left w:val="single" w:sz="4" w:space="0" w:color="auto"/>
                    <w:bottom w:val="single" w:sz="4" w:space="0" w:color="auto"/>
                    <w:right w:val="single" w:sz="4" w:space="0" w:color="auto"/>
                  </w:tcBorders>
                </w:tcPr>
                <w:p w:rsidR="002E57BB" w:rsidRDefault="002E57BB" w:rsidP="005A20BC">
                  <w:pPr>
                    <w:spacing w:line="312" w:lineRule="auto"/>
                    <w:jc w:val="center"/>
                    <w:rPr>
                      <w:b/>
                      <w:color w:val="000000"/>
                      <w:szCs w:val="21"/>
                      <w:shd w:val="clear" w:color="auto" w:fill="FFFFFF"/>
                    </w:rPr>
                  </w:pPr>
                  <w:r>
                    <w:rPr>
                      <w:rFonts w:hint="eastAsia"/>
                      <w:b/>
                      <w:color w:val="000000"/>
                      <w:szCs w:val="21"/>
                      <w:shd w:val="clear" w:color="auto" w:fill="FFFFFF"/>
                    </w:rPr>
                    <w:t>执行标准</w:t>
                  </w:r>
                </w:p>
              </w:tc>
            </w:tr>
            <w:tr w:rsidR="002E57BB" w:rsidTr="002E57BB">
              <w:trPr>
                <w:jc w:val="center"/>
              </w:trPr>
              <w:tc>
                <w:tcPr>
                  <w:tcW w:w="2862" w:type="dxa"/>
                  <w:tcBorders>
                    <w:top w:val="single" w:sz="4" w:space="0" w:color="auto"/>
                    <w:left w:val="single" w:sz="4" w:space="0" w:color="auto"/>
                    <w:bottom w:val="single" w:sz="4" w:space="0" w:color="auto"/>
                    <w:right w:val="single" w:sz="4" w:space="0" w:color="auto"/>
                  </w:tcBorders>
                  <w:vAlign w:val="center"/>
                </w:tcPr>
                <w:p w:rsidR="002E57BB" w:rsidRDefault="002E57BB" w:rsidP="005A20BC">
                  <w:pPr>
                    <w:spacing w:line="312" w:lineRule="auto"/>
                    <w:jc w:val="center"/>
                    <w:rPr>
                      <w:color w:val="000000"/>
                      <w:szCs w:val="21"/>
                      <w:shd w:val="clear" w:color="auto" w:fill="FFFFFF"/>
                    </w:rPr>
                  </w:pPr>
                  <w:r>
                    <w:rPr>
                      <w:rFonts w:hint="eastAsia"/>
                      <w:sz w:val="24"/>
                      <w:szCs w:val="24"/>
                    </w:rPr>
                    <w:t>穿紫</w:t>
                  </w:r>
                  <w:proofErr w:type="gramStart"/>
                  <w:r>
                    <w:rPr>
                      <w:rFonts w:hint="eastAsia"/>
                      <w:sz w:val="24"/>
                      <w:szCs w:val="24"/>
                    </w:rPr>
                    <w:t>河紫缘桥</w:t>
                  </w:r>
                  <w:proofErr w:type="gramEnd"/>
                  <w:r>
                    <w:rPr>
                      <w:rFonts w:hint="eastAsia"/>
                      <w:sz w:val="24"/>
                      <w:szCs w:val="24"/>
                    </w:rPr>
                    <w:t>断面</w:t>
                  </w:r>
                </w:p>
              </w:tc>
              <w:tc>
                <w:tcPr>
                  <w:tcW w:w="2894" w:type="dxa"/>
                  <w:tcBorders>
                    <w:top w:val="single" w:sz="4" w:space="0" w:color="auto"/>
                    <w:left w:val="single" w:sz="4" w:space="0" w:color="auto"/>
                    <w:bottom w:val="single" w:sz="4" w:space="0" w:color="auto"/>
                    <w:right w:val="single" w:sz="4" w:space="0" w:color="auto"/>
                  </w:tcBorders>
                  <w:vAlign w:val="center"/>
                </w:tcPr>
                <w:p w:rsidR="002E57BB" w:rsidRDefault="002E57BB" w:rsidP="005A20BC">
                  <w:pPr>
                    <w:spacing w:line="312" w:lineRule="auto"/>
                    <w:jc w:val="center"/>
                    <w:rPr>
                      <w:color w:val="000000"/>
                      <w:szCs w:val="21"/>
                      <w:shd w:val="clear" w:color="auto" w:fill="FFFFFF"/>
                    </w:rPr>
                  </w:pPr>
                  <w:r>
                    <w:rPr>
                      <w:color w:val="000000"/>
                      <w:szCs w:val="21"/>
                      <w:shd w:val="clear" w:color="auto" w:fill="FFFFFF"/>
                    </w:rPr>
                    <w:t>GB3838-2002 IV</w:t>
                  </w:r>
                  <w:r>
                    <w:rPr>
                      <w:rFonts w:hint="eastAsia"/>
                      <w:color w:val="000000"/>
                      <w:szCs w:val="21"/>
                      <w:shd w:val="clear" w:color="auto" w:fill="FFFFFF"/>
                    </w:rPr>
                    <w:t>类标准</w:t>
                  </w:r>
                </w:p>
              </w:tc>
            </w:tr>
          </w:tbl>
          <w:p w:rsidR="005A20BC" w:rsidRDefault="005A20BC" w:rsidP="005A20BC">
            <w:pPr>
              <w:pStyle w:val="11"/>
              <w:numPr>
                <w:ilvl w:val="0"/>
                <w:numId w:val="1"/>
              </w:numPr>
              <w:spacing w:line="312" w:lineRule="auto"/>
              <w:ind w:firstLineChars="0"/>
              <w:jc w:val="left"/>
              <w:rPr>
                <w:color w:val="000000"/>
                <w:kern w:val="0"/>
                <w:szCs w:val="24"/>
                <w:shd w:val="clear" w:color="auto" w:fill="FFFFFF"/>
              </w:rPr>
            </w:pPr>
            <w:r>
              <w:rPr>
                <w:rFonts w:hint="eastAsia"/>
                <w:color w:val="000000"/>
                <w:kern w:val="0"/>
                <w:szCs w:val="24"/>
                <w:shd w:val="clear" w:color="auto" w:fill="FFFFFF"/>
              </w:rPr>
              <w:t>监测项目</w:t>
            </w:r>
          </w:p>
          <w:p w:rsidR="005A20BC" w:rsidRDefault="005A20BC" w:rsidP="005A20BC">
            <w:pPr>
              <w:spacing w:line="312" w:lineRule="auto"/>
              <w:ind w:left="840"/>
              <w:jc w:val="left"/>
              <w:rPr>
                <w:color w:val="000000"/>
                <w:kern w:val="0"/>
                <w:sz w:val="24"/>
                <w:szCs w:val="24"/>
                <w:shd w:val="clear" w:color="auto" w:fill="FFFFFF"/>
                <w:vertAlign w:val="subscript"/>
              </w:rPr>
            </w:pPr>
            <w:r>
              <w:rPr>
                <w:color w:val="000000"/>
                <w:kern w:val="0"/>
                <w:sz w:val="24"/>
                <w:szCs w:val="24"/>
                <w:shd w:val="clear" w:color="auto" w:fill="FFFFFF"/>
              </w:rPr>
              <w:t>pH</w:t>
            </w:r>
            <w:r>
              <w:rPr>
                <w:rFonts w:hint="eastAsia"/>
                <w:color w:val="000000"/>
                <w:kern w:val="0"/>
                <w:sz w:val="24"/>
                <w:szCs w:val="24"/>
                <w:shd w:val="clear" w:color="auto" w:fill="FFFFFF"/>
              </w:rPr>
              <w:t>、</w:t>
            </w:r>
            <w:r>
              <w:rPr>
                <w:color w:val="000000"/>
                <w:kern w:val="0"/>
                <w:sz w:val="24"/>
                <w:szCs w:val="24"/>
                <w:shd w:val="clear" w:color="auto" w:fill="FFFFFF"/>
              </w:rPr>
              <w:t>CODcr</w:t>
            </w:r>
            <w:r>
              <w:rPr>
                <w:rFonts w:hint="eastAsia"/>
                <w:color w:val="000000"/>
                <w:kern w:val="0"/>
                <w:sz w:val="24"/>
                <w:szCs w:val="24"/>
                <w:shd w:val="clear" w:color="auto" w:fill="FFFFFF"/>
              </w:rPr>
              <w:t>、</w:t>
            </w:r>
            <w:r>
              <w:rPr>
                <w:color w:val="000000"/>
                <w:kern w:val="0"/>
                <w:sz w:val="24"/>
                <w:szCs w:val="24"/>
                <w:shd w:val="clear" w:color="auto" w:fill="FFFFFF"/>
              </w:rPr>
              <w:t>BOD</w:t>
            </w:r>
            <w:r>
              <w:rPr>
                <w:color w:val="000000"/>
                <w:kern w:val="0"/>
                <w:sz w:val="24"/>
                <w:szCs w:val="24"/>
                <w:shd w:val="clear" w:color="auto" w:fill="FFFFFF"/>
                <w:vertAlign w:val="subscript"/>
              </w:rPr>
              <w:t>5</w:t>
            </w:r>
            <w:r>
              <w:rPr>
                <w:rFonts w:hint="eastAsia"/>
                <w:color w:val="000000"/>
                <w:kern w:val="0"/>
                <w:sz w:val="24"/>
                <w:szCs w:val="24"/>
                <w:shd w:val="clear" w:color="auto" w:fill="FFFFFF"/>
              </w:rPr>
              <w:t>、</w:t>
            </w:r>
            <w:r>
              <w:rPr>
                <w:color w:val="000000"/>
                <w:kern w:val="0"/>
                <w:sz w:val="24"/>
                <w:szCs w:val="24"/>
                <w:shd w:val="clear" w:color="auto" w:fill="FFFFFF"/>
              </w:rPr>
              <w:t>NH</w:t>
            </w:r>
            <w:r>
              <w:rPr>
                <w:color w:val="000000"/>
                <w:kern w:val="0"/>
                <w:sz w:val="24"/>
                <w:szCs w:val="24"/>
                <w:shd w:val="clear" w:color="auto" w:fill="FFFFFF"/>
                <w:vertAlign w:val="subscript"/>
              </w:rPr>
              <w:t>3</w:t>
            </w:r>
            <w:r>
              <w:rPr>
                <w:color w:val="000000"/>
                <w:kern w:val="0"/>
                <w:sz w:val="24"/>
                <w:szCs w:val="24"/>
                <w:shd w:val="clear" w:color="auto" w:fill="FFFFFF"/>
              </w:rPr>
              <w:t>-N</w:t>
            </w:r>
            <w:r w:rsidR="00F136A9">
              <w:rPr>
                <w:rFonts w:hint="eastAsia"/>
                <w:color w:val="000000"/>
                <w:kern w:val="0"/>
                <w:sz w:val="24"/>
                <w:szCs w:val="24"/>
                <w:shd w:val="clear" w:color="auto" w:fill="FFFFFF"/>
              </w:rPr>
              <w:t>。</w:t>
            </w:r>
          </w:p>
          <w:p w:rsidR="005A20BC" w:rsidRDefault="005A20BC" w:rsidP="005A20BC">
            <w:pPr>
              <w:spacing w:line="312" w:lineRule="auto"/>
              <w:ind w:firstLineChars="200" w:firstLine="480"/>
              <w:jc w:val="left"/>
              <w:rPr>
                <w:color w:val="000000"/>
                <w:kern w:val="0"/>
                <w:sz w:val="24"/>
                <w:szCs w:val="24"/>
                <w:shd w:val="clear" w:color="auto" w:fill="FFFFFF"/>
              </w:rPr>
            </w:pPr>
            <w:r>
              <w:rPr>
                <w:color w:val="000000"/>
                <w:kern w:val="0"/>
                <w:sz w:val="24"/>
                <w:szCs w:val="24"/>
                <w:shd w:val="clear" w:color="auto" w:fill="FFFFFF"/>
              </w:rPr>
              <w:t>2</w:t>
            </w:r>
            <w:r>
              <w:rPr>
                <w:rFonts w:hint="eastAsia"/>
                <w:color w:val="000000"/>
                <w:kern w:val="0"/>
                <w:sz w:val="24"/>
                <w:szCs w:val="24"/>
                <w:shd w:val="clear" w:color="auto" w:fill="FFFFFF"/>
              </w:rPr>
              <w:t>、监测时间和频次</w:t>
            </w:r>
          </w:p>
          <w:p w:rsidR="005A20BC" w:rsidRPr="005A20BC" w:rsidRDefault="005A20BC" w:rsidP="005A20BC">
            <w:pPr>
              <w:spacing w:line="312" w:lineRule="auto"/>
              <w:jc w:val="left"/>
              <w:rPr>
                <w:color w:val="000000"/>
                <w:kern w:val="0"/>
                <w:sz w:val="24"/>
                <w:szCs w:val="24"/>
              </w:rPr>
            </w:pPr>
            <w:r>
              <w:rPr>
                <w:color w:val="000000"/>
                <w:kern w:val="0"/>
                <w:sz w:val="24"/>
                <w:szCs w:val="24"/>
                <w:shd w:val="clear" w:color="auto" w:fill="FFFFFF"/>
              </w:rPr>
              <w:t xml:space="preserve">       </w:t>
            </w:r>
            <w:r>
              <w:rPr>
                <w:rFonts w:hint="eastAsia"/>
                <w:color w:val="000000"/>
                <w:kern w:val="0"/>
                <w:sz w:val="24"/>
                <w:szCs w:val="24"/>
                <w:shd w:val="clear" w:color="auto" w:fill="FFFFFF"/>
              </w:rPr>
              <w:t>穿紫</w:t>
            </w:r>
            <w:proofErr w:type="gramStart"/>
            <w:r>
              <w:rPr>
                <w:rFonts w:hint="eastAsia"/>
                <w:color w:val="000000"/>
                <w:kern w:val="0"/>
                <w:sz w:val="24"/>
                <w:szCs w:val="24"/>
                <w:shd w:val="clear" w:color="auto" w:fill="FFFFFF"/>
              </w:rPr>
              <w:t>河紫缘桥</w:t>
            </w:r>
            <w:proofErr w:type="gramEnd"/>
            <w:r>
              <w:rPr>
                <w:rFonts w:hint="eastAsia"/>
                <w:color w:val="000000"/>
                <w:kern w:val="0"/>
                <w:sz w:val="24"/>
                <w:szCs w:val="24"/>
                <w:shd w:val="clear" w:color="auto" w:fill="FFFFFF"/>
              </w:rPr>
              <w:t>：</w:t>
            </w:r>
            <w:r>
              <w:rPr>
                <w:color w:val="000000"/>
                <w:kern w:val="0"/>
                <w:sz w:val="24"/>
                <w:szCs w:val="24"/>
              </w:rPr>
              <w:t>201</w:t>
            </w:r>
            <w:r>
              <w:rPr>
                <w:rFonts w:hint="eastAsia"/>
                <w:color w:val="000000"/>
                <w:kern w:val="0"/>
                <w:sz w:val="24"/>
                <w:szCs w:val="24"/>
              </w:rPr>
              <w:t>7</w:t>
            </w:r>
            <w:r>
              <w:rPr>
                <w:rFonts w:hint="eastAsia"/>
                <w:color w:val="000000"/>
                <w:kern w:val="0"/>
                <w:sz w:val="24"/>
                <w:szCs w:val="24"/>
              </w:rPr>
              <w:t>年</w:t>
            </w:r>
            <w:r>
              <w:rPr>
                <w:rFonts w:hint="eastAsia"/>
                <w:color w:val="000000"/>
                <w:kern w:val="0"/>
                <w:sz w:val="24"/>
                <w:szCs w:val="24"/>
              </w:rPr>
              <w:t>7</w:t>
            </w:r>
            <w:r>
              <w:rPr>
                <w:rFonts w:hint="eastAsia"/>
                <w:color w:val="000000"/>
                <w:kern w:val="0"/>
                <w:sz w:val="24"/>
                <w:szCs w:val="24"/>
              </w:rPr>
              <w:t>月监测。</w:t>
            </w:r>
          </w:p>
          <w:p w:rsidR="005A20BC" w:rsidRDefault="005A20BC" w:rsidP="005A20BC">
            <w:pPr>
              <w:spacing w:line="312" w:lineRule="auto"/>
              <w:ind w:firstLine="480"/>
              <w:jc w:val="left"/>
              <w:rPr>
                <w:color w:val="000000"/>
                <w:kern w:val="0"/>
                <w:sz w:val="24"/>
                <w:szCs w:val="24"/>
                <w:shd w:val="clear" w:color="auto" w:fill="FFFFFF"/>
              </w:rPr>
            </w:pPr>
            <w:r>
              <w:rPr>
                <w:color w:val="000000"/>
                <w:kern w:val="0"/>
                <w:sz w:val="24"/>
                <w:szCs w:val="24"/>
                <w:shd w:val="clear" w:color="auto" w:fill="FFFFFF"/>
              </w:rPr>
              <w:t>3</w:t>
            </w:r>
            <w:r>
              <w:rPr>
                <w:rFonts w:hint="eastAsia"/>
                <w:color w:val="000000"/>
                <w:kern w:val="0"/>
                <w:sz w:val="24"/>
                <w:szCs w:val="24"/>
                <w:shd w:val="clear" w:color="auto" w:fill="FFFFFF"/>
              </w:rPr>
              <w:t>、采样和分析方法</w:t>
            </w:r>
          </w:p>
          <w:p w:rsidR="005A20BC" w:rsidRDefault="005A20BC" w:rsidP="005A20BC">
            <w:pPr>
              <w:spacing w:line="312" w:lineRule="auto"/>
              <w:ind w:firstLine="480"/>
              <w:jc w:val="left"/>
              <w:rPr>
                <w:color w:val="000000"/>
                <w:kern w:val="0"/>
                <w:sz w:val="24"/>
                <w:szCs w:val="24"/>
                <w:shd w:val="clear" w:color="auto" w:fill="FFFFFF"/>
              </w:rPr>
            </w:pPr>
            <w:r>
              <w:rPr>
                <w:color w:val="000000"/>
                <w:kern w:val="0"/>
                <w:sz w:val="24"/>
                <w:szCs w:val="24"/>
                <w:shd w:val="clear" w:color="auto" w:fill="FFFFFF"/>
              </w:rPr>
              <w:t xml:space="preserve">   </w:t>
            </w:r>
            <w:r>
              <w:rPr>
                <w:rFonts w:hint="eastAsia"/>
                <w:color w:val="000000"/>
                <w:kern w:val="0"/>
                <w:sz w:val="24"/>
                <w:szCs w:val="24"/>
                <w:shd w:val="clear" w:color="auto" w:fill="FFFFFF"/>
              </w:rPr>
              <w:t>采样及分析方法均采用国家标准和国家推荐的方法。</w:t>
            </w:r>
          </w:p>
          <w:p w:rsidR="005A20BC" w:rsidRDefault="005A20BC" w:rsidP="005A20BC">
            <w:pPr>
              <w:spacing w:line="312" w:lineRule="auto"/>
              <w:ind w:firstLine="480"/>
              <w:jc w:val="left"/>
              <w:rPr>
                <w:color w:val="000000"/>
                <w:kern w:val="0"/>
                <w:sz w:val="24"/>
                <w:szCs w:val="24"/>
                <w:shd w:val="clear" w:color="auto" w:fill="FFFFFF"/>
              </w:rPr>
            </w:pPr>
            <w:r>
              <w:rPr>
                <w:color w:val="000000"/>
                <w:kern w:val="0"/>
                <w:sz w:val="24"/>
                <w:szCs w:val="24"/>
                <w:shd w:val="clear" w:color="auto" w:fill="FFFFFF"/>
              </w:rPr>
              <w:t>4</w:t>
            </w:r>
            <w:r>
              <w:rPr>
                <w:rFonts w:hint="eastAsia"/>
                <w:color w:val="000000"/>
                <w:kern w:val="0"/>
                <w:sz w:val="24"/>
                <w:szCs w:val="24"/>
                <w:shd w:val="clear" w:color="auto" w:fill="FFFFFF"/>
              </w:rPr>
              <w:t>、监测及评价结果，见表</w:t>
            </w:r>
            <w:r>
              <w:rPr>
                <w:rFonts w:hint="eastAsia"/>
                <w:color w:val="000000"/>
                <w:kern w:val="0"/>
                <w:sz w:val="24"/>
                <w:szCs w:val="24"/>
                <w:shd w:val="clear" w:color="auto" w:fill="FFFFFF"/>
              </w:rPr>
              <w:t>4</w:t>
            </w:r>
            <w:r>
              <w:rPr>
                <w:color w:val="000000"/>
                <w:kern w:val="0"/>
                <w:sz w:val="24"/>
                <w:szCs w:val="24"/>
                <w:shd w:val="clear" w:color="auto" w:fill="FFFFFF"/>
              </w:rPr>
              <w:t>-3</w:t>
            </w:r>
            <w:r w:rsidR="00F136A9">
              <w:rPr>
                <w:rFonts w:hint="eastAsia"/>
                <w:color w:val="000000"/>
                <w:kern w:val="0"/>
                <w:sz w:val="24"/>
                <w:szCs w:val="24"/>
                <w:shd w:val="clear" w:color="auto" w:fill="FFFFFF"/>
              </w:rPr>
              <w:t>。</w:t>
            </w:r>
          </w:p>
          <w:p w:rsidR="005A20BC" w:rsidRPr="005A20BC" w:rsidRDefault="005A20BC" w:rsidP="005A20BC">
            <w:pPr>
              <w:spacing w:line="360" w:lineRule="auto"/>
              <w:jc w:val="center"/>
              <w:rPr>
                <w:b/>
                <w:color w:val="000000"/>
                <w:kern w:val="0"/>
                <w:szCs w:val="21"/>
              </w:rPr>
            </w:pPr>
            <w:r w:rsidRPr="005A20BC">
              <w:rPr>
                <w:rFonts w:hint="eastAsia"/>
                <w:b/>
                <w:color w:val="000000"/>
                <w:kern w:val="0"/>
                <w:szCs w:val="21"/>
              </w:rPr>
              <w:t>表</w:t>
            </w:r>
            <w:r>
              <w:rPr>
                <w:rFonts w:hint="eastAsia"/>
                <w:b/>
                <w:color w:val="000000"/>
                <w:kern w:val="0"/>
                <w:szCs w:val="21"/>
              </w:rPr>
              <w:t>4</w:t>
            </w:r>
            <w:r w:rsidRPr="005A20BC">
              <w:rPr>
                <w:b/>
                <w:color w:val="000000"/>
                <w:kern w:val="0"/>
                <w:szCs w:val="21"/>
              </w:rPr>
              <w:t xml:space="preserve">-3 </w:t>
            </w:r>
            <w:r w:rsidRPr="005A20BC">
              <w:rPr>
                <w:rFonts w:hint="eastAsia"/>
                <w:b/>
                <w:color w:val="000000"/>
                <w:kern w:val="0"/>
                <w:szCs w:val="21"/>
              </w:rPr>
              <w:t>地表水水质监测与评价结果</w:t>
            </w:r>
            <w:r w:rsidRPr="005A20BC">
              <w:rPr>
                <w:b/>
                <w:color w:val="000000"/>
                <w:kern w:val="0"/>
                <w:szCs w:val="21"/>
              </w:rPr>
              <w:t xml:space="preserve"> (</w:t>
            </w:r>
            <w:r w:rsidRPr="005A20BC">
              <w:rPr>
                <w:rFonts w:hint="eastAsia"/>
                <w:b/>
                <w:color w:val="000000"/>
                <w:kern w:val="0"/>
                <w:szCs w:val="21"/>
              </w:rPr>
              <w:t>浓度单位：</w:t>
            </w:r>
            <w:r w:rsidRPr="005A20BC">
              <w:rPr>
                <w:b/>
                <w:color w:val="000000"/>
                <w:kern w:val="0"/>
                <w:szCs w:val="21"/>
              </w:rPr>
              <w:t>mg/L</w:t>
            </w:r>
            <w:r w:rsidRPr="005A20BC">
              <w:rPr>
                <w:rFonts w:hint="eastAsia"/>
                <w:b/>
                <w:color w:val="000000"/>
                <w:kern w:val="0"/>
                <w:szCs w:val="21"/>
              </w:rPr>
              <w:t>，</w:t>
            </w:r>
            <w:r w:rsidRPr="005A20BC">
              <w:rPr>
                <w:b/>
                <w:color w:val="000000"/>
                <w:kern w:val="0"/>
                <w:szCs w:val="21"/>
              </w:rPr>
              <w:t>pH</w:t>
            </w:r>
            <w:r>
              <w:rPr>
                <w:rFonts w:hint="eastAsia"/>
                <w:b/>
                <w:color w:val="000000"/>
                <w:kern w:val="0"/>
                <w:szCs w:val="21"/>
              </w:rPr>
              <w:t>无量纲</w:t>
            </w:r>
            <w:r w:rsidRPr="005A20BC">
              <w:rPr>
                <w:b/>
                <w:color w:val="000000"/>
                <w:kern w:val="0"/>
                <w:szCs w:val="21"/>
              </w:rPr>
              <w:t>)</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499"/>
              <w:gridCol w:w="1596"/>
              <w:gridCol w:w="1596"/>
              <w:gridCol w:w="1394"/>
              <w:gridCol w:w="1799"/>
            </w:tblGrid>
            <w:tr w:rsidR="005A20BC" w:rsidTr="005A20BC">
              <w:trPr>
                <w:trHeight w:val="438"/>
                <w:jc w:val="center"/>
              </w:trPr>
              <w:tc>
                <w:tcPr>
                  <w:tcW w:w="1582" w:type="dxa"/>
                  <w:gridSpan w:val="2"/>
                  <w:tcBorders>
                    <w:top w:val="single" w:sz="4" w:space="0" w:color="auto"/>
                    <w:left w:val="single" w:sz="4" w:space="0" w:color="auto"/>
                    <w:bottom w:val="single" w:sz="4" w:space="0" w:color="auto"/>
                    <w:right w:val="single" w:sz="4" w:space="0" w:color="auto"/>
                    <w:tl2br w:val="single" w:sz="2" w:space="0" w:color="auto"/>
                  </w:tcBorders>
                  <w:vAlign w:val="center"/>
                </w:tcPr>
                <w:p w:rsidR="005A20BC" w:rsidRDefault="005A20BC" w:rsidP="005A20BC">
                  <w:pPr>
                    <w:jc w:val="right"/>
                    <w:rPr>
                      <w:b/>
                      <w:color w:val="000000"/>
                      <w:szCs w:val="21"/>
                      <w:shd w:val="clear" w:color="auto" w:fill="FFFFFF"/>
                    </w:rPr>
                  </w:pPr>
                  <w:r>
                    <w:rPr>
                      <w:rFonts w:hint="eastAsia"/>
                      <w:b/>
                      <w:color w:val="000000"/>
                      <w:szCs w:val="21"/>
                      <w:shd w:val="clear" w:color="auto" w:fill="FFFFFF"/>
                    </w:rPr>
                    <w:t>项目</w:t>
                  </w:r>
                </w:p>
                <w:p w:rsidR="005A20BC" w:rsidRDefault="005A20BC" w:rsidP="005A20BC">
                  <w:pPr>
                    <w:jc w:val="left"/>
                    <w:rPr>
                      <w:b/>
                      <w:color w:val="000000"/>
                      <w:szCs w:val="21"/>
                      <w:shd w:val="clear" w:color="auto" w:fill="FFFFFF"/>
                    </w:rPr>
                  </w:pPr>
                  <w:r>
                    <w:rPr>
                      <w:rFonts w:hint="eastAsia"/>
                      <w:b/>
                      <w:color w:val="000000"/>
                      <w:szCs w:val="21"/>
                      <w:shd w:val="clear" w:color="auto" w:fill="FFFFFF"/>
                    </w:rPr>
                    <w:t>断面</w:t>
                  </w:r>
                </w:p>
              </w:tc>
              <w:tc>
                <w:tcPr>
                  <w:tcW w:w="113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b/>
                      <w:color w:val="000000"/>
                      <w:szCs w:val="21"/>
                      <w:shd w:val="clear" w:color="auto" w:fill="FFFFFF"/>
                    </w:rPr>
                  </w:pPr>
                  <w:r>
                    <w:rPr>
                      <w:b/>
                      <w:color w:val="000000"/>
                      <w:szCs w:val="21"/>
                      <w:shd w:val="clear" w:color="auto" w:fill="FFFFFF"/>
                    </w:rPr>
                    <w:t>pH</w:t>
                  </w:r>
                </w:p>
              </w:tc>
              <w:tc>
                <w:tcPr>
                  <w:tcW w:w="113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b/>
                      <w:color w:val="000000"/>
                      <w:szCs w:val="21"/>
                      <w:shd w:val="clear" w:color="auto" w:fill="FFFFFF"/>
                    </w:rPr>
                  </w:pPr>
                  <w:r>
                    <w:rPr>
                      <w:b/>
                      <w:color w:val="000000"/>
                      <w:szCs w:val="21"/>
                      <w:shd w:val="clear" w:color="auto" w:fill="FFFFFF"/>
                    </w:rPr>
                    <w:t>CODcr</w:t>
                  </w:r>
                </w:p>
              </w:tc>
              <w:tc>
                <w:tcPr>
                  <w:tcW w:w="988"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b/>
                      <w:color w:val="000000"/>
                      <w:szCs w:val="21"/>
                      <w:shd w:val="clear" w:color="auto" w:fill="FFFFFF"/>
                    </w:rPr>
                  </w:pPr>
                  <w:r>
                    <w:rPr>
                      <w:b/>
                      <w:color w:val="000000"/>
                      <w:szCs w:val="21"/>
                      <w:shd w:val="clear" w:color="auto" w:fill="FFFFFF"/>
                    </w:rPr>
                    <w:t>BOD</w:t>
                  </w:r>
                  <w:r>
                    <w:rPr>
                      <w:b/>
                      <w:color w:val="000000"/>
                      <w:szCs w:val="21"/>
                      <w:shd w:val="clear" w:color="auto" w:fill="FFFFFF"/>
                      <w:vertAlign w:val="subscript"/>
                    </w:rPr>
                    <w:t>5</w:t>
                  </w:r>
                </w:p>
              </w:tc>
              <w:tc>
                <w:tcPr>
                  <w:tcW w:w="1275"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b/>
                      <w:color w:val="000000"/>
                      <w:szCs w:val="21"/>
                      <w:shd w:val="clear" w:color="auto" w:fill="FFFFFF"/>
                    </w:rPr>
                  </w:pPr>
                  <w:r>
                    <w:rPr>
                      <w:b/>
                      <w:color w:val="000000"/>
                      <w:szCs w:val="21"/>
                      <w:shd w:val="clear" w:color="auto" w:fill="FFFFFF"/>
                    </w:rPr>
                    <w:t>NH</w:t>
                  </w:r>
                  <w:r>
                    <w:rPr>
                      <w:b/>
                      <w:color w:val="000000"/>
                      <w:szCs w:val="21"/>
                      <w:shd w:val="clear" w:color="auto" w:fill="FFFFFF"/>
                      <w:vertAlign w:val="subscript"/>
                    </w:rPr>
                    <w:t>3</w:t>
                  </w:r>
                  <w:r>
                    <w:rPr>
                      <w:b/>
                      <w:color w:val="000000"/>
                      <w:szCs w:val="21"/>
                      <w:shd w:val="clear" w:color="auto" w:fill="FFFFFF"/>
                    </w:rPr>
                    <w:t>-N</w:t>
                  </w:r>
                </w:p>
              </w:tc>
            </w:tr>
            <w:tr w:rsidR="005A20BC" w:rsidTr="005A20BC">
              <w:trPr>
                <w:trHeight w:val="398"/>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5A20BC" w:rsidRDefault="005A20BC" w:rsidP="00F136A9">
                  <w:pPr>
                    <w:jc w:val="center"/>
                    <w:rPr>
                      <w:color w:val="000000"/>
                      <w:szCs w:val="21"/>
                      <w:shd w:val="clear" w:color="auto" w:fill="FFFFFF"/>
                    </w:rPr>
                  </w:pPr>
                  <w:r>
                    <w:rPr>
                      <w:color w:val="000000"/>
                      <w:szCs w:val="21"/>
                      <w:shd w:val="clear" w:color="auto" w:fill="FFFFFF"/>
                    </w:rPr>
                    <w:t>W</w:t>
                  </w:r>
                </w:p>
              </w:tc>
              <w:tc>
                <w:tcPr>
                  <w:tcW w:w="1062"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rFonts w:hint="eastAsia"/>
                      <w:color w:val="000000"/>
                      <w:szCs w:val="21"/>
                      <w:shd w:val="clear" w:color="auto" w:fill="FFFFFF"/>
                    </w:rPr>
                    <w:t>浓度范围</w:t>
                  </w:r>
                </w:p>
              </w:tc>
              <w:tc>
                <w:tcPr>
                  <w:tcW w:w="1131"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rFonts w:hint="eastAsia"/>
                      <w:color w:val="000000"/>
                      <w:szCs w:val="21"/>
                      <w:shd w:val="clear" w:color="auto" w:fill="FFFFFF"/>
                    </w:rPr>
                    <w:t>7.57</w:t>
                  </w:r>
                </w:p>
              </w:tc>
              <w:tc>
                <w:tcPr>
                  <w:tcW w:w="1131"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rFonts w:hint="eastAsia"/>
                      <w:color w:val="000000"/>
                      <w:szCs w:val="21"/>
                      <w:shd w:val="clear" w:color="auto" w:fill="FFFFFF"/>
                    </w:rPr>
                    <w:t>8.57</w:t>
                  </w:r>
                </w:p>
              </w:tc>
              <w:tc>
                <w:tcPr>
                  <w:tcW w:w="988"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rFonts w:hint="eastAsia"/>
                      <w:color w:val="000000"/>
                      <w:szCs w:val="21"/>
                      <w:shd w:val="clear" w:color="auto" w:fill="FFFFFF"/>
                    </w:rPr>
                    <w:t>0.88</w:t>
                  </w:r>
                </w:p>
              </w:tc>
              <w:tc>
                <w:tcPr>
                  <w:tcW w:w="1275"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rFonts w:hint="eastAsia"/>
                      <w:color w:val="000000"/>
                      <w:szCs w:val="21"/>
                      <w:shd w:val="clear" w:color="auto" w:fill="FFFFFF"/>
                    </w:rPr>
                    <w:t>0.498</w:t>
                  </w:r>
                </w:p>
              </w:tc>
            </w:tr>
            <w:tr w:rsidR="005A20BC" w:rsidTr="005A20BC">
              <w:trPr>
                <w:trHeight w:val="147"/>
                <w:jc w:val="center"/>
              </w:trPr>
              <w:tc>
                <w:tcPr>
                  <w:tcW w:w="520" w:type="dxa"/>
                  <w:vMerge/>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p>
              </w:tc>
              <w:tc>
                <w:tcPr>
                  <w:tcW w:w="1062"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rFonts w:hint="eastAsia"/>
                      <w:color w:val="000000"/>
                      <w:szCs w:val="21"/>
                      <w:shd w:val="clear" w:color="auto" w:fill="FFFFFF"/>
                    </w:rPr>
                    <w:t>标准值</w:t>
                  </w:r>
                </w:p>
              </w:tc>
              <w:tc>
                <w:tcPr>
                  <w:tcW w:w="1131"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color w:val="000000"/>
                      <w:szCs w:val="21"/>
                      <w:shd w:val="clear" w:color="auto" w:fill="FFFFFF"/>
                    </w:rPr>
                    <w:t>6-9</w:t>
                  </w:r>
                </w:p>
              </w:tc>
              <w:tc>
                <w:tcPr>
                  <w:tcW w:w="1131"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color w:val="000000"/>
                      <w:szCs w:val="21"/>
                      <w:shd w:val="clear" w:color="auto" w:fill="FFFFFF"/>
                    </w:rPr>
                    <w:t>30</w:t>
                  </w:r>
                </w:p>
              </w:tc>
              <w:tc>
                <w:tcPr>
                  <w:tcW w:w="988"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color w:val="000000"/>
                      <w:szCs w:val="21"/>
                      <w:shd w:val="clear" w:color="auto" w:fill="FFFFFF"/>
                    </w:rPr>
                    <w:t>6</w:t>
                  </w:r>
                </w:p>
              </w:tc>
              <w:tc>
                <w:tcPr>
                  <w:tcW w:w="1275"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color w:val="000000"/>
                      <w:szCs w:val="21"/>
                      <w:shd w:val="clear" w:color="auto" w:fill="FFFFFF"/>
                    </w:rPr>
                    <w:t>1.5</w:t>
                  </w:r>
                </w:p>
              </w:tc>
            </w:tr>
            <w:tr w:rsidR="005A20BC" w:rsidTr="005A20BC">
              <w:trPr>
                <w:trHeight w:val="147"/>
                <w:jc w:val="center"/>
              </w:trPr>
              <w:tc>
                <w:tcPr>
                  <w:tcW w:w="520" w:type="dxa"/>
                  <w:vMerge/>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p>
              </w:tc>
              <w:tc>
                <w:tcPr>
                  <w:tcW w:w="1062"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szCs w:val="21"/>
                    </w:rPr>
                  </w:pPr>
                  <w:r>
                    <w:rPr>
                      <w:rFonts w:hint="eastAsia"/>
                      <w:szCs w:val="21"/>
                    </w:rPr>
                    <w:t>均值超标</w:t>
                  </w:r>
                </w:p>
                <w:p w:rsidR="005A20BC" w:rsidRDefault="005A20BC" w:rsidP="005A20BC">
                  <w:pPr>
                    <w:jc w:val="center"/>
                    <w:rPr>
                      <w:szCs w:val="21"/>
                    </w:rPr>
                  </w:pPr>
                  <w:r>
                    <w:rPr>
                      <w:rFonts w:hint="eastAsia"/>
                      <w:szCs w:val="21"/>
                    </w:rPr>
                    <w:t>倍数</w:t>
                  </w:r>
                </w:p>
              </w:tc>
              <w:tc>
                <w:tcPr>
                  <w:tcW w:w="113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color w:val="000000"/>
                      <w:szCs w:val="21"/>
                      <w:shd w:val="clear" w:color="auto" w:fill="FFFFFF"/>
                    </w:rPr>
                  </w:pPr>
                  <w:r>
                    <w:rPr>
                      <w:color w:val="000000"/>
                      <w:szCs w:val="21"/>
                      <w:shd w:val="clear" w:color="auto" w:fill="FFFFFF"/>
                    </w:rPr>
                    <w:t>-</w:t>
                  </w:r>
                </w:p>
              </w:tc>
              <w:tc>
                <w:tcPr>
                  <w:tcW w:w="113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color w:val="000000"/>
                      <w:szCs w:val="21"/>
                      <w:shd w:val="clear" w:color="auto" w:fill="FFFFFF"/>
                    </w:rPr>
                  </w:pPr>
                  <w:r>
                    <w:rPr>
                      <w:color w:val="000000"/>
                      <w:szCs w:val="21"/>
                      <w:shd w:val="clear" w:color="auto" w:fill="FFFFFF"/>
                    </w:rPr>
                    <w:t>-</w:t>
                  </w:r>
                </w:p>
              </w:tc>
              <w:tc>
                <w:tcPr>
                  <w:tcW w:w="988"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color w:val="000000"/>
                      <w:szCs w:val="21"/>
                      <w:shd w:val="clear" w:color="auto" w:fill="FFFFFF"/>
                    </w:rPr>
                  </w:pPr>
                  <w:r>
                    <w:rPr>
                      <w:color w:val="000000"/>
                      <w:szCs w:val="21"/>
                      <w:shd w:val="clear" w:color="auto" w:fill="FFFFFF"/>
                    </w:rPr>
                    <w:t>-</w:t>
                  </w:r>
                </w:p>
              </w:tc>
              <w:tc>
                <w:tcPr>
                  <w:tcW w:w="1275"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color w:val="000000"/>
                      <w:szCs w:val="21"/>
                      <w:shd w:val="clear" w:color="auto" w:fill="FFFFFF"/>
                    </w:rPr>
                  </w:pPr>
                  <w:r>
                    <w:rPr>
                      <w:color w:val="000000"/>
                      <w:szCs w:val="21"/>
                      <w:shd w:val="clear" w:color="auto" w:fill="FFFFFF"/>
                    </w:rPr>
                    <w:t>-</w:t>
                  </w:r>
                </w:p>
              </w:tc>
            </w:tr>
            <w:tr w:rsidR="005A20BC" w:rsidTr="005A20BC">
              <w:trPr>
                <w:trHeight w:val="147"/>
                <w:jc w:val="center"/>
              </w:trPr>
              <w:tc>
                <w:tcPr>
                  <w:tcW w:w="520" w:type="dxa"/>
                  <w:vMerge/>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p>
              </w:tc>
              <w:tc>
                <w:tcPr>
                  <w:tcW w:w="1062"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szCs w:val="21"/>
                    </w:rPr>
                  </w:pPr>
                  <w:r>
                    <w:rPr>
                      <w:rFonts w:hint="eastAsia"/>
                      <w:szCs w:val="21"/>
                    </w:rPr>
                    <w:t>超标率</w:t>
                  </w:r>
                  <w:r>
                    <w:rPr>
                      <w:szCs w:val="21"/>
                    </w:rPr>
                    <w:t>%</w:t>
                  </w:r>
                </w:p>
              </w:tc>
              <w:tc>
                <w:tcPr>
                  <w:tcW w:w="1131"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color w:val="000000"/>
                      <w:szCs w:val="21"/>
                      <w:shd w:val="clear" w:color="auto" w:fill="FFFFFF"/>
                    </w:rPr>
                    <w:t>0</w:t>
                  </w:r>
                </w:p>
              </w:tc>
              <w:tc>
                <w:tcPr>
                  <w:tcW w:w="1131"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color w:val="000000"/>
                      <w:szCs w:val="21"/>
                      <w:shd w:val="clear" w:color="auto" w:fill="FFFFFF"/>
                    </w:rPr>
                    <w:t>0</w:t>
                  </w:r>
                </w:p>
              </w:tc>
              <w:tc>
                <w:tcPr>
                  <w:tcW w:w="988"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color w:val="000000"/>
                      <w:szCs w:val="21"/>
                      <w:shd w:val="clear" w:color="auto" w:fill="FFFFFF"/>
                    </w:rPr>
                    <w:t>0</w:t>
                  </w:r>
                </w:p>
              </w:tc>
              <w:tc>
                <w:tcPr>
                  <w:tcW w:w="1275" w:type="dxa"/>
                  <w:tcBorders>
                    <w:top w:val="single" w:sz="4" w:space="0" w:color="auto"/>
                    <w:left w:val="single" w:sz="4" w:space="0" w:color="auto"/>
                    <w:bottom w:val="single" w:sz="4" w:space="0" w:color="auto"/>
                    <w:right w:val="single" w:sz="4" w:space="0" w:color="auto"/>
                  </w:tcBorders>
                </w:tcPr>
                <w:p w:rsidR="005A20BC" w:rsidRDefault="005A20BC" w:rsidP="005A20BC">
                  <w:pPr>
                    <w:jc w:val="center"/>
                    <w:rPr>
                      <w:color w:val="000000"/>
                      <w:szCs w:val="21"/>
                      <w:shd w:val="clear" w:color="auto" w:fill="FFFFFF"/>
                    </w:rPr>
                  </w:pPr>
                  <w:r>
                    <w:rPr>
                      <w:color w:val="000000"/>
                      <w:szCs w:val="21"/>
                      <w:shd w:val="clear" w:color="auto" w:fill="FFFFFF"/>
                    </w:rPr>
                    <w:t>0</w:t>
                  </w:r>
                </w:p>
              </w:tc>
            </w:tr>
          </w:tbl>
          <w:p w:rsidR="005A20BC" w:rsidRDefault="005A20BC" w:rsidP="005A20BC">
            <w:pPr>
              <w:tabs>
                <w:tab w:val="left" w:pos="1230"/>
              </w:tabs>
              <w:spacing w:line="360" w:lineRule="auto"/>
              <w:ind w:firstLineChars="200" w:firstLine="480"/>
              <w:rPr>
                <w:kern w:val="0"/>
                <w:sz w:val="24"/>
                <w:szCs w:val="24"/>
              </w:rPr>
            </w:pPr>
            <w:r>
              <w:rPr>
                <w:rFonts w:hint="eastAsia"/>
                <w:kern w:val="0"/>
                <w:sz w:val="24"/>
                <w:szCs w:val="24"/>
              </w:rPr>
              <w:t>由上表可知，穿紫</w:t>
            </w:r>
            <w:proofErr w:type="gramStart"/>
            <w:r>
              <w:rPr>
                <w:rFonts w:hint="eastAsia"/>
                <w:kern w:val="0"/>
                <w:sz w:val="24"/>
                <w:szCs w:val="24"/>
              </w:rPr>
              <w:t>河紫缘桥</w:t>
            </w:r>
            <w:proofErr w:type="gramEnd"/>
            <w:r>
              <w:rPr>
                <w:rFonts w:hint="eastAsia"/>
                <w:kern w:val="0"/>
                <w:sz w:val="24"/>
                <w:szCs w:val="24"/>
              </w:rPr>
              <w:t>断面符合《地表水环境质量标准》（</w:t>
            </w:r>
            <w:r>
              <w:rPr>
                <w:kern w:val="0"/>
                <w:sz w:val="24"/>
                <w:szCs w:val="24"/>
              </w:rPr>
              <w:t>GB3838</w:t>
            </w:r>
            <w:r>
              <w:rPr>
                <w:rFonts w:hint="eastAsia"/>
                <w:kern w:val="0"/>
                <w:sz w:val="24"/>
                <w:szCs w:val="24"/>
              </w:rPr>
              <w:t>-</w:t>
            </w:r>
            <w:r>
              <w:rPr>
                <w:kern w:val="0"/>
                <w:sz w:val="24"/>
                <w:szCs w:val="24"/>
              </w:rPr>
              <w:t>2002</w:t>
            </w:r>
            <w:r>
              <w:rPr>
                <w:rFonts w:hint="eastAsia"/>
                <w:kern w:val="0"/>
                <w:sz w:val="24"/>
                <w:szCs w:val="24"/>
              </w:rPr>
              <w:t>）中</w:t>
            </w:r>
            <w:r>
              <w:rPr>
                <w:kern w:val="0"/>
                <w:sz w:val="24"/>
                <w:szCs w:val="24"/>
              </w:rPr>
              <w:t xml:space="preserve"> IV </w:t>
            </w:r>
            <w:r>
              <w:rPr>
                <w:rFonts w:hint="eastAsia"/>
                <w:kern w:val="0"/>
                <w:sz w:val="24"/>
                <w:szCs w:val="24"/>
              </w:rPr>
              <w:t>类水质标准。</w:t>
            </w:r>
          </w:p>
          <w:p w:rsidR="005A20BC" w:rsidRDefault="005A20BC" w:rsidP="005A20BC">
            <w:pPr>
              <w:spacing w:line="360" w:lineRule="auto"/>
              <w:rPr>
                <w:b/>
                <w:kern w:val="0"/>
                <w:sz w:val="24"/>
              </w:rPr>
            </w:pPr>
            <w:r>
              <w:rPr>
                <w:rFonts w:hint="eastAsia"/>
                <w:b/>
                <w:kern w:val="0"/>
                <w:sz w:val="24"/>
              </w:rPr>
              <w:t>三、项目所在地</w:t>
            </w:r>
            <w:proofErr w:type="gramStart"/>
            <w:r>
              <w:rPr>
                <w:rFonts w:hint="eastAsia"/>
                <w:b/>
                <w:kern w:val="0"/>
                <w:sz w:val="24"/>
              </w:rPr>
              <w:t>区域声</w:t>
            </w:r>
            <w:proofErr w:type="gramEnd"/>
            <w:r>
              <w:rPr>
                <w:rFonts w:hint="eastAsia"/>
                <w:b/>
                <w:kern w:val="0"/>
                <w:sz w:val="24"/>
              </w:rPr>
              <w:t>环境质量现状及评价</w:t>
            </w:r>
          </w:p>
          <w:p w:rsidR="005A20BC" w:rsidRDefault="005A20BC" w:rsidP="005A20BC">
            <w:pPr>
              <w:spacing w:line="360" w:lineRule="auto"/>
              <w:ind w:firstLine="482"/>
              <w:jc w:val="left"/>
              <w:rPr>
                <w:color w:val="000000"/>
                <w:kern w:val="0"/>
                <w:sz w:val="24"/>
                <w:szCs w:val="24"/>
                <w:shd w:val="clear" w:color="auto" w:fill="FFFFFF"/>
              </w:rPr>
            </w:pPr>
            <w:r>
              <w:rPr>
                <w:rFonts w:hint="eastAsia"/>
                <w:color w:val="000000"/>
                <w:kern w:val="0"/>
                <w:sz w:val="24"/>
                <w:szCs w:val="24"/>
                <w:shd w:val="clear" w:color="auto" w:fill="FFFFFF"/>
              </w:rPr>
              <w:t>本项目环境影响评价委托常德</w:t>
            </w:r>
            <w:proofErr w:type="gramStart"/>
            <w:r>
              <w:rPr>
                <w:rFonts w:hint="eastAsia"/>
                <w:color w:val="000000"/>
                <w:kern w:val="0"/>
                <w:sz w:val="24"/>
                <w:szCs w:val="24"/>
                <w:shd w:val="clear" w:color="auto" w:fill="FFFFFF"/>
              </w:rPr>
              <w:t>市德环环境监测</w:t>
            </w:r>
            <w:proofErr w:type="gramEnd"/>
            <w:r>
              <w:rPr>
                <w:rFonts w:hint="eastAsia"/>
                <w:color w:val="000000"/>
                <w:kern w:val="0"/>
                <w:sz w:val="24"/>
                <w:szCs w:val="24"/>
                <w:shd w:val="clear" w:color="auto" w:fill="FFFFFF"/>
              </w:rPr>
              <w:t>中心在项目所在地进行了为期</w:t>
            </w:r>
            <w:r>
              <w:rPr>
                <w:color w:val="000000"/>
                <w:kern w:val="0"/>
                <w:sz w:val="24"/>
                <w:szCs w:val="24"/>
                <w:shd w:val="clear" w:color="auto" w:fill="FFFFFF"/>
              </w:rPr>
              <w:t>1</w:t>
            </w:r>
            <w:r>
              <w:rPr>
                <w:rFonts w:hint="eastAsia"/>
                <w:color w:val="000000"/>
                <w:kern w:val="0"/>
                <w:sz w:val="24"/>
                <w:szCs w:val="24"/>
                <w:shd w:val="clear" w:color="auto" w:fill="FFFFFF"/>
              </w:rPr>
              <w:t>天的声环境现状监测，共布设</w:t>
            </w:r>
            <w:r>
              <w:rPr>
                <w:rFonts w:hint="eastAsia"/>
                <w:color w:val="000000"/>
                <w:kern w:val="0"/>
                <w:sz w:val="24"/>
                <w:szCs w:val="24"/>
                <w:shd w:val="clear" w:color="auto" w:fill="FFFFFF"/>
              </w:rPr>
              <w:t>5</w:t>
            </w:r>
            <w:r>
              <w:rPr>
                <w:rFonts w:hint="eastAsia"/>
                <w:color w:val="000000"/>
                <w:kern w:val="0"/>
                <w:sz w:val="24"/>
                <w:szCs w:val="24"/>
                <w:shd w:val="clear" w:color="auto" w:fill="FFFFFF"/>
              </w:rPr>
              <w:t>个监测点，具体布点见图</w:t>
            </w:r>
            <w:r>
              <w:rPr>
                <w:rFonts w:hint="eastAsia"/>
                <w:color w:val="000000"/>
                <w:kern w:val="0"/>
                <w:sz w:val="24"/>
                <w:szCs w:val="24"/>
                <w:shd w:val="clear" w:color="auto" w:fill="FFFFFF"/>
              </w:rPr>
              <w:t>1</w:t>
            </w:r>
            <w:r>
              <w:rPr>
                <w:rFonts w:hint="eastAsia"/>
                <w:color w:val="000000"/>
                <w:kern w:val="0"/>
                <w:sz w:val="24"/>
                <w:szCs w:val="24"/>
                <w:shd w:val="clear" w:color="auto" w:fill="FFFFFF"/>
              </w:rPr>
              <w:t>。</w:t>
            </w:r>
          </w:p>
          <w:p w:rsidR="005A20BC" w:rsidRDefault="005A20BC" w:rsidP="005A20BC">
            <w:pPr>
              <w:spacing w:line="360" w:lineRule="auto"/>
              <w:ind w:firstLine="482"/>
              <w:jc w:val="left"/>
              <w:rPr>
                <w:color w:val="000000"/>
                <w:kern w:val="0"/>
                <w:sz w:val="24"/>
                <w:szCs w:val="24"/>
                <w:shd w:val="clear" w:color="auto" w:fill="FFFFFF"/>
              </w:rPr>
            </w:pPr>
            <w:r>
              <w:rPr>
                <w:color w:val="000000"/>
                <w:kern w:val="0"/>
                <w:sz w:val="24"/>
                <w:szCs w:val="24"/>
                <w:shd w:val="clear" w:color="auto" w:fill="FFFFFF"/>
              </w:rPr>
              <w:t>1.</w:t>
            </w:r>
            <w:r>
              <w:rPr>
                <w:rFonts w:hint="eastAsia"/>
                <w:color w:val="000000"/>
                <w:kern w:val="0"/>
                <w:sz w:val="24"/>
                <w:szCs w:val="24"/>
                <w:shd w:val="clear" w:color="auto" w:fill="FFFFFF"/>
              </w:rPr>
              <w:t>监测时间：</w:t>
            </w:r>
            <w:r>
              <w:rPr>
                <w:color w:val="000000"/>
                <w:kern w:val="0"/>
                <w:sz w:val="24"/>
                <w:szCs w:val="24"/>
                <w:shd w:val="clear" w:color="auto" w:fill="FFFFFF"/>
              </w:rPr>
              <w:t>201</w:t>
            </w:r>
            <w:r>
              <w:rPr>
                <w:rFonts w:hint="eastAsia"/>
                <w:color w:val="000000"/>
                <w:kern w:val="0"/>
                <w:sz w:val="24"/>
                <w:szCs w:val="24"/>
                <w:shd w:val="clear" w:color="auto" w:fill="FFFFFF"/>
              </w:rPr>
              <w:t>8</w:t>
            </w:r>
            <w:r>
              <w:rPr>
                <w:rFonts w:hint="eastAsia"/>
                <w:color w:val="000000"/>
                <w:kern w:val="0"/>
                <w:sz w:val="24"/>
                <w:szCs w:val="24"/>
                <w:shd w:val="clear" w:color="auto" w:fill="FFFFFF"/>
              </w:rPr>
              <w:t>年</w:t>
            </w:r>
            <w:r>
              <w:rPr>
                <w:rFonts w:hint="eastAsia"/>
                <w:color w:val="000000"/>
                <w:kern w:val="0"/>
                <w:sz w:val="24"/>
                <w:szCs w:val="24"/>
                <w:shd w:val="clear" w:color="auto" w:fill="FFFFFF"/>
              </w:rPr>
              <w:t>9</w:t>
            </w:r>
            <w:r>
              <w:rPr>
                <w:rFonts w:hint="eastAsia"/>
                <w:color w:val="000000"/>
                <w:kern w:val="0"/>
                <w:sz w:val="24"/>
                <w:szCs w:val="24"/>
                <w:shd w:val="clear" w:color="auto" w:fill="FFFFFF"/>
              </w:rPr>
              <w:t>月</w:t>
            </w:r>
            <w:r>
              <w:rPr>
                <w:rFonts w:hint="eastAsia"/>
                <w:color w:val="000000"/>
                <w:kern w:val="0"/>
                <w:sz w:val="24"/>
                <w:szCs w:val="24"/>
                <w:shd w:val="clear" w:color="auto" w:fill="FFFFFF"/>
              </w:rPr>
              <w:t>25</w:t>
            </w:r>
            <w:r>
              <w:rPr>
                <w:rFonts w:hint="eastAsia"/>
                <w:color w:val="000000"/>
                <w:kern w:val="0"/>
                <w:sz w:val="24"/>
                <w:szCs w:val="24"/>
                <w:shd w:val="clear" w:color="auto" w:fill="FFFFFF"/>
              </w:rPr>
              <w:t>日昼夜各一次</w:t>
            </w:r>
          </w:p>
          <w:p w:rsidR="005A20BC" w:rsidRDefault="005A20BC" w:rsidP="005A20BC">
            <w:pPr>
              <w:spacing w:line="360" w:lineRule="auto"/>
              <w:ind w:firstLine="482"/>
              <w:jc w:val="left"/>
              <w:rPr>
                <w:color w:val="000000"/>
                <w:kern w:val="0"/>
                <w:sz w:val="24"/>
                <w:szCs w:val="24"/>
                <w:shd w:val="clear" w:color="auto" w:fill="FFFFFF"/>
              </w:rPr>
            </w:pPr>
            <w:r>
              <w:rPr>
                <w:color w:val="000000"/>
                <w:kern w:val="0"/>
                <w:sz w:val="24"/>
                <w:szCs w:val="24"/>
                <w:shd w:val="clear" w:color="auto" w:fill="FFFFFF"/>
              </w:rPr>
              <w:t>2.</w:t>
            </w:r>
            <w:r>
              <w:rPr>
                <w:rFonts w:hint="eastAsia"/>
                <w:color w:val="000000"/>
                <w:kern w:val="0"/>
                <w:sz w:val="24"/>
                <w:szCs w:val="24"/>
                <w:shd w:val="clear" w:color="auto" w:fill="FFFFFF"/>
              </w:rPr>
              <w:t>监测方法：按照《声环境质量标准》（</w:t>
            </w:r>
            <w:r>
              <w:rPr>
                <w:color w:val="000000"/>
                <w:kern w:val="0"/>
                <w:sz w:val="24"/>
                <w:szCs w:val="24"/>
                <w:shd w:val="clear" w:color="auto" w:fill="FFFFFF"/>
              </w:rPr>
              <w:t>GB3096-2008</w:t>
            </w:r>
            <w:r>
              <w:rPr>
                <w:rFonts w:hint="eastAsia"/>
                <w:color w:val="000000"/>
                <w:kern w:val="0"/>
                <w:sz w:val="24"/>
                <w:szCs w:val="24"/>
                <w:shd w:val="clear" w:color="auto" w:fill="FFFFFF"/>
              </w:rPr>
              <w:t>）中的有关规定进行，评价方法按《环境影响评价技术导则</w:t>
            </w:r>
            <w:r>
              <w:rPr>
                <w:color w:val="000000"/>
                <w:kern w:val="0"/>
                <w:sz w:val="24"/>
                <w:szCs w:val="24"/>
                <w:shd w:val="clear" w:color="auto" w:fill="FFFFFF"/>
              </w:rPr>
              <w:t>-</w:t>
            </w:r>
            <w:r>
              <w:rPr>
                <w:rFonts w:hint="eastAsia"/>
                <w:color w:val="000000"/>
                <w:kern w:val="0"/>
                <w:sz w:val="24"/>
                <w:szCs w:val="24"/>
                <w:shd w:val="clear" w:color="auto" w:fill="FFFFFF"/>
              </w:rPr>
              <w:t>声环境》（</w:t>
            </w:r>
            <w:r>
              <w:rPr>
                <w:color w:val="000000"/>
                <w:kern w:val="0"/>
                <w:sz w:val="24"/>
                <w:szCs w:val="24"/>
                <w:shd w:val="clear" w:color="auto" w:fill="FFFFFF"/>
              </w:rPr>
              <w:t>HJ2.4-2009</w:t>
            </w:r>
            <w:r>
              <w:rPr>
                <w:rFonts w:hint="eastAsia"/>
                <w:color w:val="000000"/>
                <w:kern w:val="0"/>
                <w:sz w:val="24"/>
                <w:szCs w:val="24"/>
                <w:shd w:val="clear" w:color="auto" w:fill="FFFFFF"/>
              </w:rPr>
              <w:t>）中的相关规范进行。</w:t>
            </w:r>
          </w:p>
          <w:p w:rsidR="005A20BC" w:rsidRDefault="005A20BC" w:rsidP="005A20BC">
            <w:pPr>
              <w:spacing w:line="360" w:lineRule="auto"/>
              <w:ind w:firstLineChars="200" w:firstLine="480"/>
              <w:rPr>
                <w:color w:val="000000"/>
                <w:kern w:val="0"/>
                <w:sz w:val="24"/>
                <w:szCs w:val="24"/>
                <w:shd w:val="clear" w:color="auto" w:fill="FFFFFF"/>
              </w:rPr>
            </w:pPr>
            <w:r>
              <w:rPr>
                <w:color w:val="000000"/>
                <w:kern w:val="0"/>
                <w:sz w:val="24"/>
                <w:szCs w:val="24"/>
                <w:shd w:val="clear" w:color="auto" w:fill="FFFFFF"/>
              </w:rPr>
              <w:t>3.</w:t>
            </w:r>
            <w:r>
              <w:rPr>
                <w:rFonts w:hint="eastAsia"/>
                <w:color w:val="000000"/>
                <w:kern w:val="0"/>
                <w:sz w:val="24"/>
                <w:szCs w:val="24"/>
                <w:shd w:val="clear" w:color="auto" w:fill="FFFFFF"/>
              </w:rPr>
              <w:t>执行标准：根据项目所在区域的环境特征，项目</w:t>
            </w:r>
            <w:proofErr w:type="gramStart"/>
            <w:r>
              <w:rPr>
                <w:rFonts w:hint="eastAsia"/>
                <w:color w:val="000000"/>
                <w:kern w:val="0"/>
                <w:sz w:val="24"/>
                <w:szCs w:val="24"/>
                <w:shd w:val="clear" w:color="auto" w:fill="FFFFFF"/>
              </w:rPr>
              <w:t>北侧沾天湖北</w:t>
            </w:r>
            <w:proofErr w:type="gramEnd"/>
            <w:r>
              <w:rPr>
                <w:rFonts w:hint="eastAsia"/>
                <w:color w:val="000000"/>
                <w:kern w:val="0"/>
                <w:sz w:val="24"/>
                <w:szCs w:val="24"/>
                <w:shd w:val="clear" w:color="auto" w:fill="FFFFFF"/>
              </w:rPr>
              <w:t>环路、东侧金牛路为城市主干道；</w:t>
            </w:r>
            <w:proofErr w:type="gramStart"/>
            <w:r>
              <w:rPr>
                <w:rFonts w:hint="eastAsia"/>
                <w:color w:val="000000"/>
                <w:kern w:val="0"/>
                <w:sz w:val="24"/>
                <w:szCs w:val="24"/>
                <w:shd w:val="clear" w:color="auto" w:fill="FFFFFF"/>
              </w:rPr>
              <w:t>西侧银牛</w:t>
            </w:r>
            <w:proofErr w:type="gramEnd"/>
            <w:r>
              <w:rPr>
                <w:rFonts w:hint="eastAsia"/>
                <w:color w:val="000000"/>
                <w:kern w:val="0"/>
                <w:sz w:val="24"/>
                <w:szCs w:val="24"/>
                <w:shd w:val="clear" w:color="auto" w:fill="FFFFFF"/>
              </w:rPr>
              <w:t>路、南侧万寿路为城市次干道执行《声环境质量标准》（</w:t>
            </w:r>
            <w:r>
              <w:rPr>
                <w:color w:val="000000"/>
                <w:kern w:val="0"/>
                <w:sz w:val="24"/>
                <w:szCs w:val="24"/>
                <w:shd w:val="clear" w:color="auto" w:fill="FFFFFF"/>
              </w:rPr>
              <w:t>GB3096-2008</w:t>
            </w:r>
            <w:r>
              <w:rPr>
                <w:rFonts w:hint="eastAsia"/>
                <w:color w:val="000000"/>
                <w:kern w:val="0"/>
                <w:sz w:val="24"/>
                <w:szCs w:val="24"/>
                <w:shd w:val="clear" w:color="auto" w:fill="FFFFFF"/>
              </w:rPr>
              <w:t>）中的</w:t>
            </w:r>
            <w:r>
              <w:rPr>
                <w:color w:val="000000"/>
                <w:kern w:val="0"/>
                <w:sz w:val="24"/>
                <w:szCs w:val="24"/>
                <w:shd w:val="clear" w:color="auto" w:fill="FFFFFF"/>
              </w:rPr>
              <w:t>4a</w:t>
            </w:r>
            <w:r>
              <w:rPr>
                <w:rFonts w:hint="eastAsia"/>
                <w:color w:val="000000"/>
                <w:kern w:val="0"/>
                <w:sz w:val="24"/>
                <w:szCs w:val="24"/>
                <w:shd w:val="clear" w:color="auto" w:fill="FFFFFF"/>
              </w:rPr>
              <w:t>类标准。</w:t>
            </w:r>
            <w:r>
              <w:rPr>
                <w:rFonts w:hint="eastAsia"/>
                <w:kern w:val="0"/>
                <w:sz w:val="24"/>
                <w:szCs w:val="24"/>
              </w:rPr>
              <w:t>非临</w:t>
            </w:r>
            <w:proofErr w:type="gramStart"/>
            <w:r>
              <w:rPr>
                <w:rFonts w:hint="eastAsia"/>
                <w:kern w:val="0"/>
                <w:sz w:val="24"/>
                <w:szCs w:val="24"/>
              </w:rPr>
              <w:t>路区域</w:t>
            </w:r>
            <w:proofErr w:type="gramEnd"/>
            <w:r>
              <w:rPr>
                <w:rFonts w:hint="eastAsia"/>
                <w:kern w:val="0"/>
                <w:sz w:val="24"/>
                <w:szCs w:val="24"/>
              </w:rPr>
              <w:t>内执行《声环境质量标准》（</w:t>
            </w:r>
            <w:r>
              <w:rPr>
                <w:kern w:val="0"/>
                <w:sz w:val="24"/>
                <w:szCs w:val="24"/>
              </w:rPr>
              <w:t>GB3096-2008</w:t>
            </w:r>
            <w:r>
              <w:rPr>
                <w:rFonts w:hint="eastAsia"/>
                <w:kern w:val="0"/>
                <w:sz w:val="24"/>
                <w:szCs w:val="24"/>
              </w:rPr>
              <w:t>）</w:t>
            </w:r>
            <w:r>
              <w:rPr>
                <w:kern w:val="0"/>
                <w:sz w:val="24"/>
                <w:szCs w:val="24"/>
              </w:rPr>
              <w:t>2</w:t>
            </w:r>
            <w:r>
              <w:rPr>
                <w:rFonts w:hint="eastAsia"/>
                <w:kern w:val="0"/>
                <w:sz w:val="24"/>
                <w:szCs w:val="24"/>
              </w:rPr>
              <w:t>类标准。</w:t>
            </w:r>
          </w:p>
          <w:p w:rsidR="005A20BC" w:rsidRDefault="005A20BC" w:rsidP="005A20BC">
            <w:pPr>
              <w:tabs>
                <w:tab w:val="left" w:pos="1230"/>
              </w:tabs>
              <w:spacing w:line="360" w:lineRule="auto"/>
              <w:ind w:firstLineChars="200" w:firstLine="420"/>
            </w:pPr>
          </w:p>
          <w:p w:rsidR="005A20BC" w:rsidRDefault="005A20BC" w:rsidP="005A20BC">
            <w:pPr>
              <w:tabs>
                <w:tab w:val="left" w:pos="1230"/>
              </w:tabs>
              <w:spacing w:line="360" w:lineRule="auto"/>
              <w:ind w:firstLineChars="200" w:firstLine="420"/>
            </w:pPr>
          </w:p>
          <w:p w:rsidR="005A20BC" w:rsidRDefault="005A20BC" w:rsidP="005A20BC">
            <w:pPr>
              <w:tabs>
                <w:tab w:val="left" w:pos="1230"/>
              </w:tabs>
              <w:spacing w:line="360" w:lineRule="auto"/>
              <w:ind w:firstLineChars="200" w:firstLine="420"/>
            </w:pPr>
          </w:p>
          <w:p w:rsidR="005A20BC" w:rsidRDefault="005A20BC" w:rsidP="005A20BC">
            <w:pPr>
              <w:tabs>
                <w:tab w:val="left" w:pos="1230"/>
              </w:tabs>
              <w:spacing w:line="360" w:lineRule="auto"/>
              <w:jc w:val="center"/>
            </w:pPr>
            <w:r>
              <w:rPr>
                <w:noProof/>
              </w:rPr>
              <w:lastRenderedPageBreak/>
              <mc:AlternateContent>
                <mc:Choice Requires="wpc">
                  <w:drawing>
                    <wp:inline distT="0" distB="0" distL="0" distR="0" wp14:anchorId="211D7972" wp14:editId="02C8C935">
                      <wp:extent cx="5276850" cy="386715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直接箭头连接符 3"/>
                              <wps:cNvCnPr/>
                              <wps:spPr>
                                <a:xfrm flipV="1">
                                  <a:off x="5038725" y="476250"/>
                                  <a:ext cx="0" cy="6381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571500" y="381000"/>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571500" y="733425"/>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571500" y="733425"/>
                                  <a:ext cx="0" cy="21240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571500" y="2857500"/>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4057650" y="733425"/>
                                  <a:ext cx="0" cy="21240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114300" y="390525"/>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571500" y="19050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285750" y="19050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304800" y="742950"/>
                                  <a:ext cx="0" cy="21240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a:off x="133350" y="733425"/>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直接连接符 16"/>
                              <wps:cNvCnPr/>
                              <wps:spPr>
                                <a:xfrm>
                                  <a:off x="133350" y="285750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直接连接符 17"/>
                              <wps:cNvCnPr/>
                              <wps:spPr>
                                <a:xfrm>
                                  <a:off x="142875" y="308610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直接连接符 18"/>
                              <wps:cNvCnPr/>
                              <wps:spPr>
                                <a:xfrm>
                                  <a:off x="571500" y="3086100"/>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4581525" y="733425"/>
                                  <a:ext cx="0" cy="21240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a:off x="4581525" y="200025"/>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a:off x="4057650" y="19050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a:off x="4581525" y="390525"/>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a:off x="4581525" y="733425"/>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a:off x="571500" y="308610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314325" y="308610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4581525" y="308610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4067175" y="308610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a:off x="4572000" y="285750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直接连接符 29"/>
                              <wps:cNvCnPr/>
                              <wps:spPr>
                                <a:xfrm>
                                  <a:off x="4581525" y="308610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矩形 30"/>
                              <wps:cNvSpPr/>
                              <wps:spPr>
                                <a:xfrm>
                                  <a:off x="695324" y="3162300"/>
                                  <a:ext cx="3267075" cy="6096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C108B" w:rsidRPr="005A20BC" w:rsidRDefault="003C108B" w:rsidP="005A20BC">
                                    <w:pPr>
                                      <w:jc w:val="center"/>
                                      <w:rPr>
                                        <w:color w:val="000000" w:themeColor="text1"/>
                                      </w:rPr>
                                    </w:pPr>
                                    <w:r>
                                      <w:rPr>
                                        <w:rFonts w:hint="eastAsia"/>
                                        <w:color w:val="000000" w:themeColor="text1"/>
                                      </w:rPr>
                                      <w:t>湘雅</w:t>
                                    </w:r>
                                    <w:r w:rsidRPr="005A20BC">
                                      <w:rPr>
                                        <w:rFonts w:hint="eastAsia"/>
                                        <w:color w:val="000000" w:themeColor="text1"/>
                                      </w:rPr>
                                      <w:t>医院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文本框 31"/>
                              <wps:cNvSpPr txBox="1"/>
                              <wps:spPr>
                                <a:xfrm>
                                  <a:off x="809624" y="952500"/>
                                  <a:ext cx="30099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p w:rsidR="003C108B" w:rsidRDefault="003C108B"/>
                                  <w:p w:rsidR="003C108B" w:rsidRDefault="003C108B"/>
                                  <w:p w:rsidR="003C108B" w:rsidRDefault="003C108B"/>
                                  <w:p w:rsidR="003C108B" w:rsidRDefault="003C108B" w:rsidP="005A20BC">
                                    <w:pPr>
                                      <w:ind w:firstLineChars="700" w:firstLine="1470"/>
                                    </w:pPr>
                                    <w:r>
                                      <w:rPr>
                                        <w:rFonts w:hint="eastAsia"/>
                                      </w:rPr>
                                      <w:t>拟建设项目所在地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文本框 32"/>
                              <wps:cNvSpPr txBox="1"/>
                              <wps:spPr>
                                <a:xfrm>
                                  <a:off x="1800225" y="419100"/>
                                  <a:ext cx="10763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proofErr w:type="gramStart"/>
                                    <w:r>
                                      <w:rPr>
                                        <w:rFonts w:hint="eastAsia"/>
                                      </w:rPr>
                                      <w:t>沾天湖北</w:t>
                                    </w:r>
                                    <w:proofErr w:type="gramEnd"/>
                                    <w:r>
                                      <w:rPr>
                                        <w:rFonts w:hint="eastAsia"/>
                                      </w:rPr>
                                      <w:t>环路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文本框 33"/>
                              <wps:cNvSpPr txBox="1"/>
                              <wps:spPr>
                                <a:xfrm>
                                  <a:off x="2143125" y="2828925"/>
                                  <a:ext cx="10763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r>
                                      <w:rPr>
                                        <w:rFonts w:hint="eastAsia"/>
                                      </w:rPr>
                                      <w:t>万寿路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文本框 34"/>
                              <wps:cNvSpPr txBox="1"/>
                              <wps:spPr>
                                <a:xfrm>
                                  <a:off x="4143375" y="1266825"/>
                                  <a:ext cx="4286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r>
                                      <w:rPr>
                                        <w:rFonts w:hint="eastAsia"/>
                                      </w:rPr>
                                      <w:t>金牛路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本框 35"/>
                              <wps:cNvSpPr txBox="1"/>
                              <wps:spPr>
                                <a:xfrm>
                                  <a:off x="266699" y="1381125"/>
                                  <a:ext cx="4286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r>
                                      <w:rPr>
                                        <w:rFonts w:hint="eastAsia"/>
                                      </w:rPr>
                                      <w:t>银牛路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文本框 36"/>
                              <wps:cNvSpPr txBox="1"/>
                              <wps:spPr>
                                <a:xfrm>
                                  <a:off x="3886199" y="1962150"/>
                                  <a:ext cx="54292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r>
                                      <w:rPr>
                                        <w:rFonts w:hint="eastAsia"/>
                                      </w:rPr>
                                      <w:t>△</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文本框 37"/>
                              <wps:cNvSpPr txBox="1"/>
                              <wps:spPr>
                                <a:xfrm>
                                  <a:off x="2476499" y="2609850"/>
                                  <a:ext cx="54292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r>
                                      <w:rPr>
                                        <w:rFonts w:hint="eastAsia"/>
                                      </w:rPr>
                                      <w:t>△</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文本框 38"/>
                              <wps:cNvSpPr txBox="1"/>
                              <wps:spPr>
                                <a:xfrm>
                                  <a:off x="571500" y="1847850"/>
                                  <a:ext cx="54292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r>
                                      <w:rPr>
                                        <w:rFonts w:hint="eastAsia"/>
                                      </w:rPr>
                                      <w:t>△</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文本框 39"/>
                              <wps:cNvSpPr txBox="1"/>
                              <wps:spPr>
                                <a:xfrm>
                                  <a:off x="1933573" y="714375"/>
                                  <a:ext cx="54292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r>
                                      <w:rPr>
                                        <w:rFonts w:hint="eastAsia"/>
                                      </w:rPr>
                                      <w:t>△</w:t>
                                    </w:r>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文本框 40"/>
                              <wps:cNvSpPr txBox="1"/>
                              <wps:spPr>
                                <a:xfrm>
                                  <a:off x="1390647" y="3276600"/>
                                  <a:ext cx="54292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r>
                                      <w:rPr>
                                        <w:rFonts w:hint="eastAsia"/>
                                      </w:rPr>
                                      <w:t>△</w:t>
                                    </w:r>
                                    <w:r>
                                      <w:rPr>
                                        <w:rFonts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文本框 43"/>
                              <wps:cNvSpPr txBox="1"/>
                              <wps:spPr>
                                <a:xfrm>
                                  <a:off x="4867275" y="238125"/>
                                  <a:ext cx="3714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8B" w:rsidRDefault="003C108B">
                                    <w:r>
                                      <w:rPr>
                                        <w:rFonts w:hint="eastAsia"/>
                                      </w:rPr>
                                      <w:t>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画布 2" o:spid="_x0000_s1026" editas="canvas" style="width:415.5pt;height:304.5pt;mso-position-horizontal-relative:char;mso-position-vertical-relative:line" coordsize="52768,3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38671;visibility:visible;mso-wrap-style:square">
                        <v:fill o:detectmouseclick="t"/>
                        <v:path o:connecttype="none"/>
                      </v:shape>
                      <v:shapetype id="_x0000_t32" coordsize="21600,21600" o:spt="32" o:oned="t" path="m,l21600,21600e" filled="f">
                        <v:path arrowok="t" fillok="f" o:connecttype="none"/>
                        <o:lock v:ext="edit" shapetype="t"/>
                      </v:shapetype>
                      <v:shape id="直接箭头连接符 3" o:spid="_x0000_s1028" type="#_x0000_t32" style="position:absolute;left:50387;top:4762;width:0;height:6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04XcIAAADaAAAADwAAAGRycy9kb3ducmV2LnhtbESPQWsCMRSE7wX/Q3iCt5ptpduyGkUK&#10;inirKz2/bp6bpZuXNYm69tc3guBxmJlvmNmit604kw+NYwUv4wwEceV0w7WCfbl6/gARIrLG1jEp&#10;uFKAxXzwNMNCuwt/0XkXa5EgHApUYGLsCilDZchiGLuOOHkH5y3GJH0ttcdLgttWvmZZLi02nBYM&#10;dvRpqPrdnayCn/Ko30xe6q2fuDy//n2/b09rpUbDfjkFEamPj/C9vdEKJnC7km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04XcIAAADaAAAADwAAAAAAAAAAAAAA&#10;AAChAgAAZHJzL2Rvd25yZXYueG1sUEsFBgAAAAAEAAQA+QAAAJADAAAAAA==&#10;" strokecolor="#4579b8 [3044]">
                        <v:stroke endarrow="block"/>
                      </v:shape>
                      <v:line id="直接连接符 6" o:spid="_x0000_s1029" style="position:absolute;visibility:visible;mso-wrap-style:square" from="5715,3810" to="4057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直接连接符 7" o:spid="_x0000_s1030" style="position:absolute;visibility:visible;mso-wrap-style:square" from="5715,7334" to="40576,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直接连接符 8" o:spid="_x0000_s1031" style="position:absolute;visibility:visible;mso-wrap-style:square" from="5715,7334" to="571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直接连接符 9" o:spid="_x0000_s1032" style="position:absolute;visibility:visible;mso-wrap-style:square" from="5715,28575" to="40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直接连接符 10" o:spid="_x0000_s1033" style="position:absolute;visibility:visible;mso-wrap-style:square" from="40576,7334" to="40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直接连接符 11" o:spid="_x0000_s1034" style="position:absolute;visibility:visible;mso-wrap-style:square" from="1143,3905" to="285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直接连接符 12" o:spid="_x0000_s1035" style="position:absolute;visibility:visible;mso-wrap-style:square" from="5715,1905" to="5715,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直接连接符 13" o:spid="_x0000_s1036" style="position:absolute;visibility:visible;mso-wrap-style:square" from="2857,1905" to="285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直接连接符 14" o:spid="_x0000_s1037" style="position:absolute;visibility:visible;mso-wrap-style:square" from="3048,7429" to="3048,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直接连接符 15" o:spid="_x0000_s1038" style="position:absolute;visibility:visible;mso-wrap-style:square" from="1333,7334" to="3048,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直接连接符 16" o:spid="_x0000_s1039" style="position:absolute;visibility:visible;mso-wrap-style:square" from="1333,28575" to="304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直接连接符 17" o:spid="_x0000_s1040" style="position:absolute;visibility:visible;mso-wrap-style:square" from="1428,30861" to="3143,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直接连接符 18" o:spid="_x0000_s1041" style="position:absolute;visibility:visible;mso-wrap-style:square" from="5715,30861" to="4057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直接连接符 19" o:spid="_x0000_s1042" style="position:absolute;visibility:visible;mso-wrap-style:square" from="45815,7334" to="4581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直接连接符 20" o:spid="_x0000_s1043" style="position:absolute;visibility:visible;mso-wrap-style:square" from="45815,2000" to="45815,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直接连接符 21" o:spid="_x0000_s1044" style="position:absolute;visibility:visible;mso-wrap-style:square" from="40576,1905" to="4057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直接连接符 22" o:spid="_x0000_s1045" style="position:absolute;visibility:visible;mso-wrap-style:square" from="45815,3905" to="47529,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直接连接符 23" o:spid="_x0000_s1046" style="position:absolute;visibility:visible;mso-wrap-style:square" from="45815,7334" to="47529,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直接连接符 24" o:spid="_x0000_s1047" style="position:absolute;visibility:visible;mso-wrap-style:square" from="5715,30861" to="5715,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直接连接符 25" o:spid="_x0000_s1048" style="position:absolute;visibility:visible;mso-wrap-style:square" from="3143,30861" to="3143,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直接连接符 26" o:spid="_x0000_s1049" style="position:absolute;visibility:visible;mso-wrap-style:square" from="45815,30861" to="45815,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直接连接符 27" o:spid="_x0000_s1050" style="position:absolute;visibility:visible;mso-wrap-style:square" from="40671,30861" to="40671,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line id="直接连接符 28" o:spid="_x0000_s1051" style="position:absolute;visibility:visible;mso-wrap-style:square" from="45720,28575" to="4743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3044]"/>
                      <v:line id="直接连接符 29" o:spid="_x0000_s1052" style="position:absolute;visibility:visible;mso-wrap-style:square" from="45815,30861" to="4752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rect id="矩形 30" o:spid="_x0000_s1053" style="position:absolute;left:6953;top:31623;width:32670;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13sEA&#10;AADbAAAADwAAAGRycy9kb3ducmV2LnhtbERPy4rCMBTdC/5DuMLsNFVRtBpFx5FRxIUPXF+aa1ts&#10;bjpNRjt+/WQhuDyc93Rem0LcqXK5ZQXdTgSCOLE651TB+bRuj0A4j6yxsEwK/sjBfNZsTDHW9sEH&#10;uh99KkIIuxgVZN6XsZQuycig69iSOHBXWxn0AVap1BU+QrgpZC+KhtJgzqEhw5I+M0pux1+jYD2I&#10;it1o/P1c/Wz3A2/s8vLFS6U+WvViAsJT7d/il3ujFfTD+v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ptd7BAAAA2wAAAA8AAAAAAAAAAAAAAAAAmAIAAGRycy9kb3du&#10;cmV2LnhtbFBLBQYAAAAABAAEAPUAAACGAwAAAAA=&#10;" filled="f" strokecolor="#243f60 [1604]" strokeweight=".25pt">
                        <v:textbox>
                          <w:txbxContent>
                            <w:p w:rsidR="003C108B" w:rsidRPr="005A20BC" w:rsidRDefault="003C108B" w:rsidP="005A20BC">
                              <w:pPr>
                                <w:jc w:val="center"/>
                                <w:rPr>
                                  <w:color w:val="000000" w:themeColor="text1"/>
                                </w:rPr>
                              </w:pPr>
                              <w:r>
                                <w:rPr>
                                  <w:rFonts w:hint="eastAsia"/>
                                  <w:color w:val="000000" w:themeColor="text1"/>
                                </w:rPr>
                                <w:t>湘雅</w:t>
                              </w:r>
                              <w:r w:rsidRPr="005A20BC">
                                <w:rPr>
                                  <w:rFonts w:hint="eastAsia"/>
                                  <w:color w:val="000000" w:themeColor="text1"/>
                                </w:rPr>
                                <w:t>医院</w:t>
                              </w:r>
                            </w:p>
                          </w:txbxContent>
                        </v:textbox>
                      </v:rect>
                      <v:shapetype id="_x0000_t202" coordsize="21600,21600" o:spt="202" path="m,l,21600r21600,l21600,xe">
                        <v:stroke joinstyle="miter"/>
                        <v:path gradientshapeok="t" o:connecttype="rect"/>
                      </v:shapetype>
                      <v:shape id="文本框 31" o:spid="_x0000_s1054" type="#_x0000_t202" style="position:absolute;left:8096;top:9525;width:30099;height:1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3C108B" w:rsidRDefault="003C108B"/>
                            <w:p w:rsidR="003C108B" w:rsidRDefault="003C108B"/>
                            <w:p w:rsidR="003C108B" w:rsidRDefault="003C108B"/>
                            <w:p w:rsidR="003C108B" w:rsidRDefault="003C108B"/>
                            <w:p w:rsidR="003C108B" w:rsidRDefault="003C108B" w:rsidP="005A20BC">
                              <w:pPr>
                                <w:ind w:firstLineChars="700" w:firstLine="1470"/>
                              </w:pPr>
                              <w:r>
                                <w:rPr>
                                  <w:rFonts w:hint="eastAsia"/>
                                </w:rPr>
                                <w:t>拟建设项目所在地</w:t>
                              </w:r>
                            </w:p>
                          </w:txbxContent>
                        </v:textbox>
                      </v:shape>
                      <v:shape id="文本框 32" o:spid="_x0000_s1055" type="#_x0000_t202" style="position:absolute;left:18002;top:4191;width:1076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3C108B" w:rsidRDefault="003C108B">
                              <w:proofErr w:type="gramStart"/>
                              <w:r>
                                <w:rPr>
                                  <w:rFonts w:hint="eastAsia"/>
                                </w:rPr>
                                <w:t>沾天湖北</w:t>
                              </w:r>
                              <w:proofErr w:type="gramEnd"/>
                              <w:r>
                                <w:rPr>
                                  <w:rFonts w:hint="eastAsia"/>
                                </w:rPr>
                                <w:t>环路</w:t>
                              </w:r>
                            </w:p>
                          </w:txbxContent>
                        </v:textbox>
                      </v:shape>
                      <v:shape id="文本框 33" o:spid="_x0000_s1056" type="#_x0000_t202" style="position:absolute;left:21431;top:28289;width:1076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3C108B" w:rsidRDefault="003C108B">
                              <w:r>
                                <w:rPr>
                                  <w:rFonts w:hint="eastAsia"/>
                                </w:rPr>
                                <w:t>万寿路</w:t>
                              </w:r>
                            </w:p>
                          </w:txbxContent>
                        </v:textbox>
                      </v:shape>
                      <v:shape id="文本框 34" o:spid="_x0000_s1057" type="#_x0000_t202" style="position:absolute;left:41433;top:12668;width:428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3C108B" w:rsidRDefault="003C108B">
                              <w:r>
                                <w:rPr>
                                  <w:rFonts w:hint="eastAsia"/>
                                </w:rPr>
                                <w:t>金牛路</w:t>
                              </w:r>
                            </w:p>
                          </w:txbxContent>
                        </v:textbox>
                      </v:shape>
                      <v:shape id="文本框 35" o:spid="_x0000_s1058" type="#_x0000_t202" style="position:absolute;left:2666;top:13811;width:428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3C108B" w:rsidRDefault="003C108B">
                              <w:r>
                                <w:rPr>
                                  <w:rFonts w:hint="eastAsia"/>
                                </w:rPr>
                                <w:t>银牛路</w:t>
                              </w:r>
                            </w:p>
                          </w:txbxContent>
                        </v:textbox>
                      </v:shape>
                      <v:shape id="文本框 36" o:spid="_x0000_s1059" type="#_x0000_t202" style="position:absolute;left:38861;top:19621;width:543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3C108B" w:rsidRDefault="003C108B">
                              <w:r>
                                <w:rPr>
                                  <w:rFonts w:hint="eastAsia"/>
                                </w:rPr>
                                <w:t>△</w:t>
                              </w:r>
                              <w:r>
                                <w:rPr>
                                  <w:rFonts w:hint="eastAsia"/>
                                </w:rPr>
                                <w:t>#1</w:t>
                              </w:r>
                            </w:p>
                          </w:txbxContent>
                        </v:textbox>
                      </v:shape>
                      <v:shape id="文本框 37" o:spid="_x0000_s1060" type="#_x0000_t202" style="position:absolute;left:24764;top:26098;width:543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3C108B" w:rsidRDefault="003C108B">
                              <w:r>
                                <w:rPr>
                                  <w:rFonts w:hint="eastAsia"/>
                                </w:rPr>
                                <w:t>△</w:t>
                              </w:r>
                              <w:r>
                                <w:rPr>
                                  <w:rFonts w:hint="eastAsia"/>
                                </w:rPr>
                                <w:t>#2</w:t>
                              </w:r>
                            </w:p>
                          </w:txbxContent>
                        </v:textbox>
                      </v:shape>
                      <v:shape id="文本框 38" o:spid="_x0000_s1061" type="#_x0000_t202" style="position:absolute;left:5715;top:18478;width:542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3C108B" w:rsidRDefault="003C108B">
                              <w:r>
                                <w:rPr>
                                  <w:rFonts w:hint="eastAsia"/>
                                </w:rPr>
                                <w:t>△</w:t>
                              </w:r>
                              <w:r>
                                <w:rPr>
                                  <w:rFonts w:hint="eastAsia"/>
                                </w:rPr>
                                <w:t>#3</w:t>
                              </w:r>
                            </w:p>
                          </w:txbxContent>
                        </v:textbox>
                      </v:shape>
                      <v:shape id="文本框 39" o:spid="_x0000_s1062" type="#_x0000_t202" style="position:absolute;left:19335;top:7143;width:542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3C108B" w:rsidRDefault="003C108B">
                              <w:r>
                                <w:rPr>
                                  <w:rFonts w:hint="eastAsia"/>
                                </w:rPr>
                                <w:t>△</w:t>
                              </w:r>
                              <w:r>
                                <w:rPr>
                                  <w:rFonts w:hint="eastAsia"/>
                                </w:rPr>
                                <w:t>#4</w:t>
                              </w:r>
                            </w:p>
                          </w:txbxContent>
                        </v:textbox>
                      </v:shape>
                      <v:shape id="文本框 40" o:spid="_x0000_s1063" type="#_x0000_t202" style="position:absolute;left:13906;top:32766;width:5429;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3C108B" w:rsidRDefault="003C108B">
                              <w:r>
                                <w:rPr>
                                  <w:rFonts w:hint="eastAsia"/>
                                </w:rPr>
                                <w:t>△</w:t>
                              </w:r>
                              <w:r>
                                <w:rPr>
                                  <w:rFonts w:hint="eastAsia"/>
                                </w:rPr>
                                <w:t>#5</w:t>
                              </w:r>
                            </w:p>
                          </w:txbxContent>
                        </v:textbox>
                      </v:shape>
                      <v:shape id="文本框 43" o:spid="_x0000_s1064" type="#_x0000_t202" style="position:absolute;left:48672;top:2381;width:371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3C108B" w:rsidRDefault="003C108B">
                              <w:r>
                                <w:rPr>
                                  <w:rFonts w:hint="eastAsia"/>
                                </w:rPr>
                                <w:t>北</w:t>
                              </w:r>
                            </w:p>
                          </w:txbxContent>
                        </v:textbox>
                      </v:shape>
                      <w10:anchorlock/>
                    </v:group>
                  </w:pict>
                </mc:Fallback>
              </mc:AlternateContent>
            </w:r>
          </w:p>
          <w:p w:rsidR="005A20BC" w:rsidRPr="005A20BC" w:rsidRDefault="005A20BC" w:rsidP="005A20BC">
            <w:pPr>
              <w:spacing w:line="360" w:lineRule="auto"/>
              <w:ind w:firstLine="482"/>
              <w:jc w:val="center"/>
              <w:rPr>
                <w:b/>
                <w:color w:val="000000"/>
                <w:kern w:val="0"/>
                <w:szCs w:val="21"/>
              </w:rPr>
            </w:pPr>
            <w:r w:rsidRPr="005A20BC">
              <w:rPr>
                <w:rFonts w:hint="eastAsia"/>
                <w:b/>
                <w:color w:val="000000"/>
                <w:kern w:val="0"/>
                <w:szCs w:val="21"/>
              </w:rPr>
              <w:t>图</w:t>
            </w:r>
            <w:r w:rsidRPr="005A20BC">
              <w:rPr>
                <w:rFonts w:hint="eastAsia"/>
                <w:b/>
                <w:color w:val="000000"/>
                <w:kern w:val="0"/>
                <w:szCs w:val="21"/>
              </w:rPr>
              <w:t>1</w:t>
            </w:r>
            <w:r w:rsidRPr="005A20BC">
              <w:rPr>
                <w:rFonts w:hint="eastAsia"/>
                <w:b/>
                <w:color w:val="000000"/>
                <w:kern w:val="0"/>
                <w:szCs w:val="21"/>
              </w:rPr>
              <w:t>声环境质量监测点位置示意图</w:t>
            </w:r>
          </w:p>
          <w:p w:rsidR="005A20BC" w:rsidRPr="005A20BC" w:rsidRDefault="005A20BC" w:rsidP="005A20BC">
            <w:pPr>
              <w:pStyle w:val="a8"/>
              <w:spacing w:line="360" w:lineRule="auto"/>
              <w:rPr>
                <w:szCs w:val="21"/>
              </w:rPr>
            </w:pPr>
            <w:r w:rsidRPr="005A20BC">
              <w:rPr>
                <w:rFonts w:hint="eastAsia"/>
                <w:szCs w:val="21"/>
              </w:rPr>
              <w:t>表</w:t>
            </w:r>
            <w:r w:rsidRPr="005A20BC">
              <w:rPr>
                <w:rFonts w:hint="eastAsia"/>
                <w:szCs w:val="21"/>
              </w:rPr>
              <w:t>4-</w:t>
            </w:r>
            <w:r>
              <w:rPr>
                <w:rFonts w:hint="eastAsia"/>
                <w:szCs w:val="21"/>
              </w:rPr>
              <w:t>4</w:t>
            </w:r>
            <w:r w:rsidRPr="005A20BC">
              <w:rPr>
                <w:szCs w:val="21"/>
              </w:rPr>
              <w:t xml:space="preserve"> </w:t>
            </w:r>
            <w:r w:rsidRPr="005A20BC">
              <w:rPr>
                <w:rFonts w:hint="eastAsia"/>
                <w:szCs w:val="21"/>
              </w:rPr>
              <w:t>声环境监测评价结果</w:t>
            </w:r>
            <w:r w:rsidRPr="005A20BC">
              <w:rPr>
                <w:szCs w:val="21"/>
              </w:rPr>
              <w:t xml:space="preserve">  [</w:t>
            </w:r>
            <w:r w:rsidRPr="005A20BC">
              <w:rPr>
                <w:rFonts w:hint="eastAsia"/>
                <w:szCs w:val="21"/>
              </w:rPr>
              <w:t>单位：</w:t>
            </w:r>
            <w:r w:rsidRPr="005A20BC">
              <w:rPr>
                <w:szCs w:val="21"/>
              </w:rPr>
              <w:t>dB(A)]</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483"/>
              <w:gridCol w:w="1570"/>
              <w:gridCol w:w="1481"/>
              <w:gridCol w:w="1480"/>
            </w:tblGrid>
            <w:tr w:rsidR="005A20BC" w:rsidTr="005A20BC">
              <w:trPr>
                <w:trHeight w:val="520"/>
                <w:jc w:val="center"/>
              </w:trPr>
              <w:tc>
                <w:tcPr>
                  <w:tcW w:w="2282" w:type="dxa"/>
                  <w:tcBorders>
                    <w:top w:val="single" w:sz="4" w:space="0" w:color="auto"/>
                    <w:left w:val="single" w:sz="4" w:space="0" w:color="auto"/>
                    <w:bottom w:val="single" w:sz="4" w:space="0" w:color="auto"/>
                    <w:right w:val="single" w:sz="4" w:space="0" w:color="auto"/>
                  </w:tcBorders>
                  <w:vAlign w:val="center"/>
                </w:tcPr>
                <w:p w:rsidR="005A20BC" w:rsidRPr="005A20BC" w:rsidRDefault="005A20BC" w:rsidP="005A20BC">
                  <w:pPr>
                    <w:jc w:val="center"/>
                    <w:rPr>
                      <w:b/>
                      <w:szCs w:val="21"/>
                    </w:rPr>
                  </w:pPr>
                  <w:r w:rsidRPr="005A20BC">
                    <w:rPr>
                      <w:rFonts w:hint="eastAsia"/>
                      <w:b/>
                      <w:szCs w:val="21"/>
                    </w:rPr>
                    <w:t>监测点位</w:t>
                  </w:r>
                </w:p>
              </w:tc>
              <w:tc>
                <w:tcPr>
                  <w:tcW w:w="1483" w:type="dxa"/>
                  <w:tcBorders>
                    <w:top w:val="single" w:sz="4" w:space="0" w:color="auto"/>
                    <w:left w:val="single" w:sz="4" w:space="0" w:color="auto"/>
                    <w:bottom w:val="single" w:sz="4" w:space="0" w:color="auto"/>
                    <w:right w:val="single" w:sz="4" w:space="0" w:color="auto"/>
                  </w:tcBorders>
                  <w:vAlign w:val="center"/>
                </w:tcPr>
                <w:p w:rsidR="005A20BC" w:rsidRPr="005A20BC" w:rsidRDefault="005A20BC" w:rsidP="005A20BC">
                  <w:pPr>
                    <w:jc w:val="center"/>
                    <w:rPr>
                      <w:b/>
                      <w:szCs w:val="21"/>
                    </w:rPr>
                  </w:pPr>
                  <w:r w:rsidRPr="005A20BC">
                    <w:rPr>
                      <w:rFonts w:hint="eastAsia"/>
                      <w:b/>
                      <w:szCs w:val="21"/>
                    </w:rPr>
                    <w:t>监测时段</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Pr="005A20BC" w:rsidRDefault="005A20BC" w:rsidP="005A20BC">
                  <w:pPr>
                    <w:jc w:val="center"/>
                    <w:rPr>
                      <w:b/>
                      <w:szCs w:val="21"/>
                    </w:rPr>
                  </w:pPr>
                  <w:r w:rsidRPr="005A20BC">
                    <w:rPr>
                      <w:rFonts w:hint="eastAsia"/>
                      <w:b/>
                      <w:szCs w:val="21"/>
                    </w:rPr>
                    <w:t>监测结果</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Pr="005A20BC" w:rsidRDefault="005A20BC" w:rsidP="005A20BC">
                  <w:pPr>
                    <w:jc w:val="center"/>
                    <w:rPr>
                      <w:b/>
                      <w:szCs w:val="21"/>
                    </w:rPr>
                  </w:pPr>
                  <w:r w:rsidRPr="005A20BC">
                    <w:rPr>
                      <w:rFonts w:hint="eastAsia"/>
                      <w:b/>
                      <w:szCs w:val="21"/>
                    </w:rPr>
                    <w:t>评价标准</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Pr="005A20BC" w:rsidRDefault="005A20BC" w:rsidP="005A20BC">
                  <w:pPr>
                    <w:jc w:val="center"/>
                    <w:rPr>
                      <w:b/>
                      <w:szCs w:val="21"/>
                    </w:rPr>
                  </w:pPr>
                  <w:r w:rsidRPr="005A20BC">
                    <w:rPr>
                      <w:rFonts w:hint="eastAsia"/>
                      <w:b/>
                      <w:szCs w:val="21"/>
                    </w:rPr>
                    <w:t>评价结果</w:t>
                  </w:r>
                </w:p>
              </w:tc>
            </w:tr>
            <w:tr w:rsidR="005A20BC" w:rsidTr="005A20BC">
              <w:trPr>
                <w:jc w:val="center"/>
              </w:trPr>
              <w:tc>
                <w:tcPr>
                  <w:tcW w:w="2282" w:type="dxa"/>
                  <w:vMerge w:val="restart"/>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szCs w:val="21"/>
                    </w:rPr>
                    <w:t>1#</w:t>
                  </w: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昼间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58.2</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70</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r w:rsidR="005A20BC" w:rsidTr="005A20BC">
              <w:trPr>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5A20BC" w:rsidRDefault="005A20BC" w:rsidP="005A20BC">
                  <w:pPr>
                    <w:widowControl/>
                    <w:jc w:val="left"/>
                    <w:rPr>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夜间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51.9</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55</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r w:rsidR="005A20BC" w:rsidTr="005A20BC">
              <w:trPr>
                <w:jc w:val="center"/>
              </w:trPr>
              <w:tc>
                <w:tcPr>
                  <w:tcW w:w="2282" w:type="dxa"/>
                  <w:vMerge w:val="restart"/>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szCs w:val="21"/>
                    </w:rPr>
                    <w:t>2#</w:t>
                  </w: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昼间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58.7</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70</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r w:rsidR="005A20BC" w:rsidTr="005A20BC">
              <w:trPr>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5A20BC" w:rsidRDefault="005A20BC" w:rsidP="005A20BC">
                  <w:pPr>
                    <w:widowControl/>
                    <w:jc w:val="left"/>
                    <w:rPr>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夜间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47.1</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55</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r w:rsidR="005A20BC" w:rsidTr="005A20BC">
              <w:trPr>
                <w:jc w:val="center"/>
              </w:trPr>
              <w:tc>
                <w:tcPr>
                  <w:tcW w:w="2282" w:type="dxa"/>
                  <w:vMerge w:val="restart"/>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szCs w:val="21"/>
                    </w:rPr>
                    <w:t>3#</w:t>
                  </w: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昼间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51.4</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70</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r w:rsidR="005A20BC" w:rsidTr="005A20BC">
              <w:trPr>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5A20BC" w:rsidRDefault="005A20BC" w:rsidP="005A20BC">
                  <w:pPr>
                    <w:widowControl/>
                    <w:jc w:val="left"/>
                    <w:rPr>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夜间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48.2</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55</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r w:rsidR="005A20BC" w:rsidTr="005A20BC">
              <w:trPr>
                <w:jc w:val="center"/>
              </w:trPr>
              <w:tc>
                <w:tcPr>
                  <w:tcW w:w="2282" w:type="dxa"/>
                  <w:vMerge w:val="restart"/>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szCs w:val="21"/>
                    </w:rPr>
                    <w:t>4#</w:t>
                  </w: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昼间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59.0</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70</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r w:rsidR="005A20BC" w:rsidTr="005A20BC">
              <w:trPr>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夜间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48.6</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55</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r w:rsidR="005A20BC" w:rsidTr="005A20BC">
              <w:trPr>
                <w:jc w:val="center"/>
              </w:trPr>
              <w:tc>
                <w:tcPr>
                  <w:tcW w:w="2282" w:type="dxa"/>
                  <w:vMerge w:val="restart"/>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szCs w:val="21"/>
                    </w:rPr>
                    <w:t>5#</w:t>
                  </w: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昼间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51.1</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szCs w:val="21"/>
                    </w:rPr>
                    <w:t>60</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r w:rsidR="005A20BC" w:rsidTr="005A20BC">
              <w:trPr>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夜间</w:t>
                  </w:r>
                </w:p>
              </w:tc>
              <w:tc>
                <w:tcPr>
                  <w:tcW w:w="1570" w:type="dxa"/>
                  <w:tcBorders>
                    <w:top w:val="single" w:sz="4" w:space="0" w:color="auto"/>
                    <w:left w:val="single" w:sz="4" w:space="0" w:color="auto"/>
                    <w:bottom w:val="single" w:sz="4" w:space="0" w:color="auto"/>
                    <w:right w:val="single" w:sz="4" w:space="0" w:color="auto"/>
                  </w:tcBorders>
                  <w:vAlign w:val="center"/>
                </w:tcPr>
                <w:p w:rsidR="005A20BC" w:rsidRDefault="002E5B0F" w:rsidP="005A20BC">
                  <w:pPr>
                    <w:jc w:val="center"/>
                    <w:rPr>
                      <w:color w:val="000000"/>
                      <w:szCs w:val="21"/>
                    </w:rPr>
                  </w:pPr>
                  <w:r>
                    <w:rPr>
                      <w:rFonts w:hint="eastAsia"/>
                      <w:color w:val="000000"/>
                      <w:szCs w:val="21"/>
                    </w:rPr>
                    <w:t>45.2</w:t>
                  </w:r>
                </w:p>
              </w:tc>
              <w:tc>
                <w:tcPr>
                  <w:tcW w:w="1481"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szCs w:val="21"/>
                    </w:rPr>
                    <w:t>50</w:t>
                  </w:r>
                </w:p>
              </w:tc>
              <w:tc>
                <w:tcPr>
                  <w:tcW w:w="1480" w:type="dxa"/>
                  <w:tcBorders>
                    <w:top w:val="single" w:sz="4" w:space="0" w:color="auto"/>
                    <w:left w:val="single" w:sz="4" w:space="0" w:color="auto"/>
                    <w:bottom w:val="single" w:sz="4" w:space="0" w:color="auto"/>
                    <w:right w:val="single" w:sz="4" w:space="0" w:color="auto"/>
                  </w:tcBorders>
                  <w:vAlign w:val="center"/>
                </w:tcPr>
                <w:p w:rsidR="005A20BC" w:rsidRDefault="005A20BC" w:rsidP="005A20BC">
                  <w:pPr>
                    <w:jc w:val="center"/>
                    <w:rPr>
                      <w:szCs w:val="21"/>
                    </w:rPr>
                  </w:pPr>
                  <w:r>
                    <w:rPr>
                      <w:rFonts w:hint="eastAsia"/>
                      <w:szCs w:val="21"/>
                    </w:rPr>
                    <w:t>达标</w:t>
                  </w:r>
                </w:p>
              </w:tc>
            </w:tr>
          </w:tbl>
          <w:p w:rsidR="005A20BC" w:rsidRDefault="005A20BC" w:rsidP="005A20BC">
            <w:pPr>
              <w:spacing w:line="360" w:lineRule="auto"/>
              <w:ind w:firstLine="480"/>
              <w:rPr>
                <w:kern w:val="0"/>
                <w:sz w:val="24"/>
              </w:rPr>
            </w:pPr>
            <w:r>
              <w:rPr>
                <w:rFonts w:hint="eastAsia"/>
                <w:kern w:val="0"/>
                <w:sz w:val="24"/>
              </w:rPr>
              <w:t>从噪声现场监测数据与评价标准对比可知：项目东、南、西、</w:t>
            </w:r>
            <w:proofErr w:type="gramStart"/>
            <w:r>
              <w:rPr>
                <w:rFonts w:hint="eastAsia"/>
                <w:kern w:val="0"/>
                <w:sz w:val="24"/>
              </w:rPr>
              <w:t>北侧声</w:t>
            </w:r>
            <w:proofErr w:type="gramEnd"/>
            <w:r>
              <w:rPr>
                <w:rFonts w:hint="eastAsia"/>
                <w:kern w:val="0"/>
                <w:sz w:val="24"/>
              </w:rPr>
              <w:t>环境质量达到了《声环境质量标准》</w:t>
            </w:r>
            <w:r>
              <w:rPr>
                <w:kern w:val="0"/>
                <w:sz w:val="24"/>
              </w:rPr>
              <w:t>(GB3096-2008)</w:t>
            </w:r>
            <w:r>
              <w:rPr>
                <w:rFonts w:hint="eastAsia"/>
                <w:kern w:val="0"/>
                <w:sz w:val="24"/>
              </w:rPr>
              <w:t>中的</w:t>
            </w:r>
            <w:r>
              <w:rPr>
                <w:kern w:val="0"/>
                <w:sz w:val="24"/>
              </w:rPr>
              <w:t>4a</w:t>
            </w:r>
            <w:r>
              <w:rPr>
                <w:rFonts w:hint="eastAsia"/>
                <w:kern w:val="0"/>
                <w:sz w:val="24"/>
              </w:rPr>
              <w:t>类标准；项目</w:t>
            </w:r>
            <w:proofErr w:type="gramStart"/>
            <w:r>
              <w:rPr>
                <w:rFonts w:hint="eastAsia"/>
                <w:kern w:val="0"/>
                <w:sz w:val="24"/>
              </w:rPr>
              <w:t>南侧湘</w:t>
            </w:r>
            <w:proofErr w:type="gramEnd"/>
            <w:r>
              <w:rPr>
                <w:rFonts w:hint="eastAsia"/>
                <w:kern w:val="0"/>
                <w:sz w:val="24"/>
              </w:rPr>
              <w:t>雅医院达到了《声环境质量标准》</w:t>
            </w:r>
            <w:r>
              <w:rPr>
                <w:kern w:val="0"/>
                <w:sz w:val="24"/>
              </w:rPr>
              <w:t>(GB3096-2008)</w:t>
            </w:r>
            <w:r>
              <w:rPr>
                <w:rFonts w:hint="eastAsia"/>
                <w:kern w:val="0"/>
                <w:sz w:val="24"/>
              </w:rPr>
              <w:t>中的</w:t>
            </w:r>
            <w:r>
              <w:rPr>
                <w:kern w:val="0"/>
                <w:sz w:val="24"/>
              </w:rPr>
              <w:t>2</w:t>
            </w:r>
            <w:r>
              <w:rPr>
                <w:rFonts w:hint="eastAsia"/>
                <w:kern w:val="0"/>
                <w:sz w:val="24"/>
              </w:rPr>
              <w:t>类标准。</w:t>
            </w:r>
          </w:p>
          <w:p w:rsidR="005A20BC" w:rsidRDefault="005A20BC" w:rsidP="005A20BC">
            <w:pPr>
              <w:tabs>
                <w:tab w:val="left" w:pos="1230"/>
              </w:tabs>
              <w:spacing w:line="360" w:lineRule="auto"/>
              <w:ind w:firstLineChars="200" w:firstLine="420"/>
            </w:pPr>
          </w:p>
          <w:p w:rsidR="005A20BC" w:rsidRDefault="005A20BC" w:rsidP="005A20BC">
            <w:pPr>
              <w:tabs>
                <w:tab w:val="left" w:pos="1230"/>
              </w:tabs>
              <w:spacing w:line="360" w:lineRule="auto"/>
              <w:ind w:firstLineChars="200" w:firstLine="420"/>
            </w:pPr>
          </w:p>
          <w:p w:rsidR="005A20BC" w:rsidRDefault="005A20BC" w:rsidP="005A20BC">
            <w:pPr>
              <w:tabs>
                <w:tab w:val="left" w:pos="1230"/>
              </w:tabs>
              <w:spacing w:line="360" w:lineRule="auto"/>
              <w:ind w:firstLineChars="200" w:firstLine="420"/>
            </w:pPr>
          </w:p>
          <w:p w:rsidR="005A20BC" w:rsidRDefault="005A20BC" w:rsidP="005A20BC">
            <w:pPr>
              <w:spacing w:line="360" w:lineRule="auto"/>
              <w:rPr>
                <w:rFonts w:ascii="宋体"/>
                <w:b/>
                <w:bCs/>
                <w:kern w:val="0"/>
                <w:sz w:val="28"/>
                <w:szCs w:val="28"/>
              </w:rPr>
            </w:pPr>
            <w:r>
              <w:rPr>
                <w:rFonts w:ascii="宋体" w:hAnsi="宋体" w:hint="eastAsia"/>
                <w:b/>
                <w:bCs/>
                <w:kern w:val="0"/>
                <w:sz w:val="28"/>
                <w:szCs w:val="28"/>
              </w:rPr>
              <w:lastRenderedPageBreak/>
              <w:t>主要环境保护目标（列出名单及保护等级）：</w:t>
            </w:r>
          </w:p>
          <w:p w:rsidR="005A20BC" w:rsidRDefault="005A20BC" w:rsidP="005A20BC">
            <w:pPr>
              <w:spacing w:line="360" w:lineRule="auto"/>
              <w:ind w:firstLine="480"/>
              <w:rPr>
                <w:kern w:val="0"/>
                <w:sz w:val="24"/>
                <w:szCs w:val="24"/>
              </w:rPr>
            </w:pPr>
            <w:r>
              <w:rPr>
                <w:rFonts w:hint="eastAsia"/>
                <w:kern w:val="0"/>
                <w:sz w:val="24"/>
              </w:rPr>
              <w:t>本项目地块位于</w:t>
            </w:r>
            <w:r>
              <w:rPr>
                <w:rFonts w:hint="eastAsia"/>
                <w:kern w:val="0"/>
                <w:sz w:val="24"/>
                <w:szCs w:val="24"/>
              </w:rPr>
              <w:t>常德市</w:t>
            </w:r>
            <w:r w:rsidR="00130DD3">
              <w:rPr>
                <w:rFonts w:hint="eastAsia"/>
                <w:kern w:val="0"/>
                <w:sz w:val="24"/>
                <w:szCs w:val="24"/>
              </w:rPr>
              <w:t>柳叶湖</w:t>
            </w:r>
            <w:proofErr w:type="gramStart"/>
            <w:r w:rsidR="00130DD3">
              <w:rPr>
                <w:rFonts w:hint="eastAsia"/>
                <w:kern w:val="0"/>
                <w:sz w:val="24"/>
                <w:szCs w:val="24"/>
              </w:rPr>
              <w:t>旅游度假区</w:t>
            </w:r>
            <w:r w:rsidR="00130DD3">
              <w:rPr>
                <w:rFonts w:hint="eastAsia"/>
                <w:sz w:val="24"/>
                <w:szCs w:val="24"/>
              </w:rPr>
              <w:t>沾天湖北</w:t>
            </w:r>
            <w:proofErr w:type="gramEnd"/>
            <w:r w:rsidR="00130DD3">
              <w:rPr>
                <w:rFonts w:hint="eastAsia"/>
                <w:sz w:val="24"/>
                <w:szCs w:val="24"/>
              </w:rPr>
              <w:t>环路与金牛路交汇处西南角</w:t>
            </w:r>
            <w:r w:rsidR="00F136A9">
              <w:rPr>
                <w:rFonts w:hint="eastAsia"/>
                <w:sz w:val="24"/>
                <w:szCs w:val="24"/>
              </w:rPr>
              <w:t>，</w:t>
            </w:r>
            <w:r>
              <w:rPr>
                <w:rFonts w:hint="eastAsia"/>
                <w:kern w:val="0"/>
                <w:sz w:val="24"/>
              </w:rPr>
              <w:t>土地利用类型</w:t>
            </w:r>
            <w:r>
              <w:rPr>
                <w:rFonts w:hint="eastAsia"/>
                <w:kern w:val="0"/>
                <w:sz w:val="24"/>
                <w:szCs w:val="24"/>
              </w:rPr>
              <w:t>为商居用地</w:t>
            </w:r>
            <w:r>
              <w:rPr>
                <w:rFonts w:hint="eastAsia"/>
                <w:kern w:val="0"/>
                <w:sz w:val="24"/>
              </w:rPr>
              <w:t>。主要保护目标见表</w:t>
            </w:r>
            <w:r>
              <w:rPr>
                <w:rFonts w:hint="eastAsia"/>
                <w:kern w:val="0"/>
                <w:sz w:val="24"/>
              </w:rPr>
              <w:t>4</w:t>
            </w:r>
            <w:r w:rsidR="00130DD3">
              <w:rPr>
                <w:rFonts w:hint="eastAsia"/>
                <w:kern w:val="0"/>
                <w:sz w:val="24"/>
              </w:rPr>
              <w:t>-5</w:t>
            </w:r>
            <w:r>
              <w:rPr>
                <w:rFonts w:hint="eastAsia"/>
                <w:kern w:val="0"/>
                <w:sz w:val="24"/>
              </w:rPr>
              <w:t>。</w:t>
            </w:r>
          </w:p>
          <w:p w:rsidR="00130DD3" w:rsidRPr="00130DD3" w:rsidRDefault="00130DD3" w:rsidP="00130DD3">
            <w:pPr>
              <w:spacing w:line="360" w:lineRule="auto"/>
              <w:jc w:val="center"/>
              <w:rPr>
                <w:b/>
                <w:kern w:val="0"/>
                <w:szCs w:val="21"/>
              </w:rPr>
            </w:pPr>
            <w:r w:rsidRPr="00130DD3">
              <w:rPr>
                <w:rFonts w:hint="eastAsia"/>
                <w:b/>
                <w:kern w:val="0"/>
                <w:szCs w:val="21"/>
              </w:rPr>
              <w:t>表</w:t>
            </w:r>
            <w:r w:rsidRPr="00130DD3">
              <w:rPr>
                <w:b/>
                <w:kern w:val="0"/>
                <w:szCs w:val="21"/>
              </w:rPr>
              <w:t>4-</w:t>
            </w:r>
            <w:r>
              <w:rPr>
                <w:rFonts w:hint="eastAsia"/>
                <w:b/>
                <w:kern w:val="0"/>
                <w:szCs w:val="21"/>
              </w:rPr>
              <w:t>5</w:t>
            </w:r>
            <w:r w:rsidRPr="00130DD3">
              <w:rPr>
                <w:b/>
                <w:kern w:val="0"/>
                <w:szCs w:val="21"/>
              </w:rPr>
              <w:t xml:space="preserve">  </w:t>
            </w:r>
            <w:r w:rsidRPr="00130DD3">
              <w:rPr>
                <w:rFonts w:hint="eastAsia"/>
                <w:b/>
                <w:kern w:val="0"/>
                <w:szCs w:val="21"/>
              </w:rPr>
              <w:t>主要环境保护目标</w:t>
            </w:r>
          </w:p>
          <w:tbl>
            <w:tblPr>
              <w:tblW w:w="8618"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
              <w:gridCol w:w="1892"/>
              <w:gridCol w:w="1767"/>
              <w:gridCol w:w="1178"/>
              <w:gridCol w:w="3175"/>
            </w:tblGrid>
            <w:tr w:rsidR="00130DD3" w:rsidTr="00502514">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130DD3" w:rsidRPr="00130DD3" w:rsidRDefault="00130DD3" w:rsidP="005C26F7">
                  <w:pPr>
                    <w:jc w:val="center"/>
                    <w:rPr>
                      <w:rFonts w:ascii="宋体" w:cs="宋体"/>
                      <w:b/>
                      <w:szCs w:val="21"/>
                    </w:rPr>
                  </w:pPr>
                  <w:r w:rsidRPr="00130DD3">
                    <w:rPr>
                      <w:rFonts w:ascii="宋体" w:hAnsi="宋体" w:cs="宋体" w:hint="eastAsia"/>
                      <w:b/>
                      <w:szCs w:val="21"/>
                    </w:rPr>
                    <w:t>类别</w:t>
                  </w:r>
                </w:p>
              </w:tc>
              <w:tc>
                <w:tcPr>
                  <w:tcW w:w="1892" w:type="dxa"/>
                  <w:tcBorders>
                    <w:top w:val="single" w:sz="4" w:space="0" w:color="auto"/>
                    <w:left w:val="single" w:sz="4" w:space="0" w:color="auto"/>
                    <w:bottom w:val="single" w:sz="4" w:space="0" w:color="auto"/>
                    <w:right w:val="single" w:sz="4" w:space="0" w:color="auto"/>
                  </w:tcBorders>
                  <w:vAlign w:val="center"/>
                </w:tcPr>
                <w:p w:rsidR="00130DD3" w:rsidRPr="00130DD3" w:rsidRDefault="00130DD3" w:rsidP="005C26F7">
                  <w:pPr>
                    <w:jc w:val="center"/>
                    <w:rPr>
                      <w:rFonts w:ascii="宋体" w:cs="宋体"/>
                      <w:b/>
                      <w:szCs w:val="21"/>
                    </w:rPr>
                  </w:pPr>
                  <w:r w:rsidRPr="00130DD3">
                    <w:rPr>
                      <w:rFonts w:ascii="宋体" w:hAnsi="宋体" w:cs="宋体" w:hint="eastAsia"/>
                      <w:b/>
                      <w:szCs w:val="21"/>
                    </w:rPr>
                    <w:t>环境保护目标</w:t>
                  </w:r>
                </w:p>
              </w:tc>
              <w:tc>
                <w:tcPr>
                  <w:tcW w:w="1767" w:type="dxa"/>
                  <w:tcBorders>
                    <w:top w:val="single" w:sz="4" w:space="0" w:color="auto"/>
                    <w:left w:val="single" w:sz="4" w:space="0" w:color="auto"/>
                    <w:bottom w:val="single" w:sz="4" w:space="0" w:color="auto"/>
                    <w:right w:val="single" w:sz="4" w:space="0" w:color="auto"/>
                  </w:tcBorders>
                  <w:vAlign w:val="center"/>
                </w:tcPr>
                <w:p w:rsidR="00130DD3" w:rsidRPr="00130DD3" w:rsidRDefault="00130DD3" w:rsidP="005C26F7">
                  <w:pPr>
                    <w:jc w:val="center"/>
                    <w:rPr>
                      <w:rFonts w:ascii="宋体" w:cs="宋体"/>
                      <w:b/>
                      <w:szCs w:val="21"/>
                    </w:rPr>
                  </w:pPr>
                  <w:r w:rsidRPr="00130DD3">
                    <w:rPr>
                      <w:rFonts w:ascii="宋体" w:hAnsi="宋体" w:cs="宋体" w:hint="eastAsia"/>
                      <w:b/>
                      <w:szCs w:val="21"/>
                    </w:rPr>
                    <w:t>方位</w:t>
                  </w:r>
                  <w:r w:rsidRPr="00130DD3">
                    <w:rPr>
                      <w:rFonts w:ascii="宋体" w:hAnsi="宋体" w:cs="宋体"/>
                      <w:b/>
                      <w:szCs w:val="21"/>
                    </w:rPr>
                    <w:t>/</w:t>
                  </w:r>
                  <w:r w:rsidRPr="00130DD3">
                    <w:rPr>
                      <w:rFonts w:ascii="宋体" w:hAnsi="宋体" w:cs="宋体" w:hint="eastAsia"/>
                      <w:b/>
                      <w:szCs w:val="21"/>
                    </w:rPr>
                    <w:t>距离</w:t>
                  </w:r>
                </w:p>
              </w:tc>
              <w:tc>
                <w:tcPr>
                  <w:tcW w:w="1178" w:type="dxa"/>
                  <w:tcBorders>
                    <w:top w:val="single" w:sz="4" w:space="0" w:color="auto"/>
                    <w:left w:val="single" w:sz="4" w:space="0" w:color="auto"/>
                    <w:bottom w:val="single" w:sz="4" w:space="0" w:color="auto"/>
                    <w:right w:val="single" w:sz="4" w:space="0" w:color="auto"/>
                  </w:tcBorders>
                  <w:vAlign w:val="center"/>
                </w:tcPr>
                <w:p w:rsidR="00130DD3" w:rsidRPr="00130DD3" w:rsidRDefault="00130DD3" w:rsidP="005C26F7">
                  <w:pPr>
                    <w:jc w:val="center"/>
                    <w:rPr>
                      <w:rFonts w:ascii="宋体" w:cs="宋体"/>
                      <w:b/>
                      <w:szCs w:val="21"/>
                    </w:rPr>
                  </w:pPr>
                  <w:r w:rsidRPr="00130DD3">
                    <w:rPr>
                      <w:rFonts w:ascii="宋体" w:hAnsi="宋体" w:cs="宋体" w:hint="eastAsia"/>
                      <w:b/>
                      <w:szCs w:val="21"/>
                    </w:rPr>
                    <w:t>功能</w:t>
                  </w:r>
                  <w:r w:rsidRPr="00130DD3">
                    <w:rPr>
                      <w:rFonts w:ascii="宋体" w:hAnsi="宋体" w:cs="宋体"/>
                      <w:b/>
                      <w:szCs w:val="21"/>
                    </w:rPr>
                    <w:t>/</w:t>
                  </w:r>
                  <w:r w:rsidRPr="00130DD3">
                    <w:rPr>
                      <w:rFonts w:ascii="宋体" w:hAnsi="宋体" w:cs="宋体" w:hint="eastAsia"/>
                      <w:b/>
                      <w:szCs w:val="21"/>
                    </w:rPr>
                    <w:t>规模</w:t>
                  </w:r>
                </w:p>
              </w:tc>
              <w:tc>
                <w:tcPr>
                  <w:tcW w:w="3175" w:type="dxa"/>
                  <w:tcBorders>
                    <w:top w:val="single" w:sz="4" w:space="0" w:color="auto"/>
                    <w:left w:val="single" w:sz="4" w:space="0" w:color="auto"/>
                    <w:bottom w:val="single" w:sz="4" w:space="0" w:color="auto"/>
                    <w:right w:val="single" w:sz="4" w:space="0" w:color="auto"/>
                  </w:tcBorders>
                  <w:vAlign w:val="center"/>
                </w:tcPr>
                <w:p w:rsidR="00130DD3" w:rsidRPr="00130DD3" w:rsidRDefault="00130DD3" w:rsidP="005C26F7">
                  <w:pPr>
                    <w:jc w:val="center"/>
                    <w:rPr>
                      <w:rFonts w:ascii="宋体" w:cs="宋体"/>
                      <w:b/>
                      <w:szCs w:val="21"/>
                    </w:rPr>
                  </w:pPr>
                  <w:r w:rsidRPr="00130DD3">
                    <w:rPr>
                      <w:rFonts w:ascii="宋体" w:hAnsi="宋体" w:cs="宋体" w:hint="eastAsia"/>
                      <w:b/>
                      <w:szCs w:val="21"/>
                    </w:rPr>
                    <w:t>保护级别</w:t>
                  </w:r>
                </w:p>
              </w:tc>
            </w:tr>
            <w:tr w:rsidR="00502514" w:rsidTr="00D67FBA">
              <w:trPr>
                <w:trHeight w:val="397"/>
                <w:jc w:val="center"/>
              </w:trPr>
              <w:tc>
                <w:tcPr>
                  <w:tcW w:w="606" w:type="dxa"/>
                  <w:vMerge w:val="restart"/>
                  <w:tcBorders>
                    <w:top w:val="single" w:sz="4" w:space="0" w:color="auto"/>
                    <w:left w:val="single" w:sz="4" w:space="0" w:color="auto"/>
                    <w:right w:val="single" w:sz="4" w:space="0" w:color="auto"/>
                  </w:tcBorders>
                  <w:vAlign w:val="center"/>
                </w:tcPr>
                <w:p w:rsidR="00502514" w:rsidRDefault="00502514" w:rsidP="005C26F7">
                  <w:pPr>
                    <w:jc w:val="center"/>
                    <w:rPr>
                      <w:rFonts w:ascii="宋体" w:cs="宋体"/>
                      <w:szCs w:val="21"/>
                    </w:rPr>
                  </w:pPr>
                  <w:r>
                    <w:rPr>
                      <w:rFonts w:ascii="宋体" w:hAnsi="宋体" w:cs="宋体" w:hint="eastAsia"/>
                      <w:szCs w:val="21"/>
                    </w:rPr>
                    <w:t>大</w:t>
                  </w:r>
                </w:p>
                <w:p w:rsidR="00502514" w:rsidRDefault="00502514" w:rsidP="005C26F7">
                  <w:pPr>
                    <w:jc w:val="center"/>
                    <w:rPr>
                      <w:rFonts w:ascii="宋体" w:cs="宋体"/>
                      <w:szCs w:val="21"/>
                    </w:rPr>
                  </w:pPr>
                  <w:r>
                    <w:rPr>
                      <w:rFonts w:ascii="宋体" w:hAnsi="宋体" w:cs="宋体" w:hint="eastAsia"/>
                      <w:szCs w:val="21"/>
                    </w:rPr>
                    <w:t>气</w:t>
                  </w:r>
                </w:p>
                <w:p w:rsidR="00502514" w:rsidRDefault="00502514" w:rsidP="005C26F7">
                  <w:pPr>
                    <w:jc w:val="center"/>
                    <w:rPr>
                      <w:rFonts w:ascii="宋体" w:cs="宋体"/>
                      <w:szCs w:val="21"/>
                    </w:rPr>
                  </w:pPr>
                  <w:r>
                    <w:rPr>
                      <w:rFonts w:ascii="宋体" w:hAnsi="宋体" w:cs="宋体" w:hint="eastAsia"/>
                      <w:szCs w:val="21"/>
                    </w:rPr>
                    <w:t>环</w:t>
                  </w:r>
                </w:p>
                <w:p w:rsidR="00502514" w:rsidRDefault="00502514" w:rsidP="005C26F7">
                  <w:pPr>
                    <w:jc w:val="center"/>
                    <w:rPr>
                      <w:rFonts w:ascii="宋体" w:cs="宋体"/>
                      <w:szCs w:val="21"/>
                    </w:rPr>
                  </w:pPr>
                  <w:r>
                    <w:rPr>
                      <w:rFonts w:ascii="宋体" w:hAnsi="宋体" w:cs="宋体" w:hint="eastAsia"/>
                      <w:szCs w:val="21"/>
                    </w:rPr>
                    <w:t>境</w:t>
                  </w:r>
                </w:p>
              </w:tc>
              <w:tc>
                <w:tcPr>
                  <w:tcW w:w="1892" w:type="dxa"/>
                  <w:tcBorders>
                    <w:top w:val="single" w:sz="4" w:space="0" w:color="auto"/>
                    <w:left w:val="single" w:sz="4" w:space="0" w:color="auto"/>
                    <w:bottom w:val="single" w:sz="4" w:space="0" w:color="auto"/>
                    <w:right w:val="single" w:sz="4" w:space="0" w:color="auto"/>
                  </w:tcBorders>
                  <w:vAlign w:val="center"/>
                </w:tcPr>
                <w:p w:rsidR="00502514" w:rsidRPr="00502514" w:rsidRDefault="00502514" w:rsidP="005C26F7">
                  <w:pPr>
                    <w:jc w:val="center"/>
                    <w:rPr>
                      <w:szCs w:val="21"/>
                    </w:rPr>
                  </w:pPr>
                  <w:r w:rsidRPr="00502514">
                    <w:rPr>
                      <w:rFonts w:hint="eastAsia"/>
                      <w:szCs w:val="21"/>
                    </w:rPr>
                    <w:t>湘雅医院</w:t>
                  </w:r>
                </w:p>
              </w:tc>
              <w:tc>
                <w:tcPr>
                  <w:tcW w:w="1767" w:type="dxa"/>
                  <w:tcBorders>
                    <w:top w:val="single" w:sz="4" w:space="0" w:color="auto"/>
                    <w:left w:val="single" w:sz="4" w:space="0" w:color="auto"/>
                    <w:bottom w:val="single" w:sz="4" w:space="0" w:color="auto"/>
                    <w:right w:val="single" w:sz="4" w:space="0" w:color="auto"/>
                  </w:tcBorders>
                  <w:vAlign w:val="center"/>
                </w:tcPr>
                <w:p w:rsidR="00502514" w:rsidRPr="00502514" w:rsidRDefault="00502514" w:rsidP="00502514">
                  <w:pPr>
                    <w:jc w:val="center"/>
                    <w:rPr>
                      <w:szCs w:val="21"/>
                    </w:rPr>
                  </w:pPr>
                  <w:r w:rsidRPr="00502514">
                    <w:rPr>
                      <w:rFonts w:hint="eastAsia"/>
                      <w:szCs w:val="21"/>
                    </w:rPr>
                    <w:t>S</w:t>
                  </w:r>
                  <w:r w:rsidRPr="00502514">
                    <w:rPr>
                      <w:rFonts w:hint="eastAsia"/>
                      <w:szCs w:val="21"/>
                    </w:rPr>
                    <w:t>，</w:t>
                  </w:r>
                  <w:r w:rsidRPr="00502514">
                    <w:rPr>
                      <w:rFonts w:hint="eastAsia"/>
                      <w:szCs w:val="21"/>
                    </w:rPr>
                    <w:t>40-350m</w:t>
                  </w:r>
                  <w:r w:rsidRPr="00502514">
                    <w:rPr>
                      <w:szCs w:val="21"/>
                    </w:rPr>
                    <w:t xml:space="preserve"> </w:t>
                  </w:r>
                </w:p>
              </w:tc>
              <w:tc>
                <w:tcPr>
                  <w:tcW w:w="1178" w:type="dxa"/>
                  <w:tcBorders>
                    <w:top w:val="single" w:sz="4" w:space="0" w:color="auto"/>
                    <w:left w:val="single" w:sz="4" w:space="0" w:color="auto"/>
                    <w:bottom w:val="single" w:sz="4" w:space="0" w:color="auto"/>
                    <w:right w:val="single" w:sz="4" w:space="0" w:color="auto"/>
                  </w:tcBorders>
                  <w:vAlign w:val="center"/>
                </w:tcPr>
                <w:p w:rsidR="00502514" w:rsidRPr="00502514" w:rsidRDefault="00502514" w:rsidP="005C26F7">
                  <w:pPr>
                    <w:jc w:val="center"/>
                    <w:rPr>
                      <w:szCs w:val="21"/>
                    </w:rPr>
                  </w:pPr>
                  <w:r w:rsidRPr="00502514">
                    <w:rPr>
                      <w:rFonts w:hint="eastAsia"/>
                      <w:szCs w:val="21"/>
                    </w:rPr>
                    <w:t>2000</w:t>
                  </w:r>
                  <w:r w:rsidRPr="00502514">
                    <w:rPr>
                      <w:rFonts w:hint="eastAsia"/>
                      <w:szCs w:val="21"/>
                    </w:rPr>
                    <w:t>人</w:t>
                  </w:r>
                  <w:r w:rsidRPr="00502514">
                    <w:rPr>
                      <w:rFonts w:hint="eastAsia"/>
                      <w:szCs w:val="21"/>
                    </w:rPr>
                    <w:t>/d</w:t>
                  </w:r>
                </w:p>
              </w:tc>
              <w:tc>
                <w:tcPr>
                  <w:tcW w:w="3175" w:type="dxa"/>
                  <w:vMerge w:val="restart"/>
                  <w:tcBorders>
                    <w:top w:val="single" w:sz="4" w:space="0" w:color="auto"/>
                    <w:left w:val="single" w:sz="4" w:space="0" w:color="auto"/>
                    <w:right w:val="single" w:sz="4" w:space="0" w:color="auto"/>
                  </w:tcBorders>
                  <w:vAlign w:val="center"/>
                </w:tcPr>
                <w:p w:rsidR="00502514" w:rsidRDefault="00502514" w:rsidP="005C26F7">
                  <w:pPr>
                    <w:jc w:val="center"/>
                  </w:pPr>
                  <w:r>
                    <w:rPr>
                      <w:rFonts w:hint="eastAsia"/>
                    </w:rPr>
                    <w:t>《</w:t>
                  </w:r>
                  <w:r>
                    <w:t xml:space="preserve"> </w:t>
                  </w:r>
                  <w:r>
                    <w:rPr>
                      <w:rFonts w:hint="eastAsia"/>
                    </w:rPr>
                    <w:t>环</w:t>
                  </w:r>
                  <w:r>
                    <w:t xml:space="preserve"> </w:t>
                  </w:r>
                  <w:r>
                    <w:rPr>
                      <w:rFonts w:hint="eastAsia"/>
                    </w:rPr>
                    <w:t>境</w:t>
                  </w:r>
                  <w:r>
                    <w:t xml:space="preserve"> </w:t>
                  </w:r>
                  <w:r>
                    <w:rPr>
                      <w:rFonts w:hint="eastAsia"/>
                    </w:rPr>
                    <w:t>空</w:t>
                  </w:r>
                  <w:r>
                    <w:t xml:space="preserve"> </w:t>
                  </w:r>
                  <w:r>
                    <w:rPr>
                      <w:rFonts w:hint="eastAsia"/>
                    </w:rPr>
                    <w:t>气</w:t>
                  </w:r>
                  <w:r>
                    <w:t xml:space="preserve"> </w:t>
                  </w:r>
                  <w:r>
                    <w:rPr>
                      <w:rFonts w:hint="eastAsia"/>
                    </w:rPr>
                    <w:t>质</w:t>
                  </w:r>
                  <w:r>
                    <w:t xml:space="preserve"> </w:t>
                  </w:r>
                  <w:r>
                    <w:rPr>
                      <w:rFonts w:hint="eastAsia"/>
                    </w:rPr>
                    <w:t>量</w:t>
                  </w:r>
                  <w:r>
                    <w:t xml:space="preserve"> </w:t>
                  </w:r>
                  <w:r>
                    <w:rPr>
                      <w:rFonts w:hint="eastAsia"/>
                    </w:rPr>
                    <w:t>标</w:t>
                  </w:r>
                  <w:r>
                    <w:t xml:space="preserve"> </w:t>
                  </w:r>
                  <w:r>
                    <w:rPr>
                      <w:rFonts w:hint="eastAsia"/>
                    </w:rPr>
                    <w:t>准</w:t>
                  </w:r>
                  <w:r>
                    <w:t xml:space="preserve"> </w:t>
                  </w:r>
                  <w:r>
                    <w:rPr>
                      <w:rFonts w:hint="eastAsia"/>
                    </w:rPr>
                    <w:t>》</w:t>
                  </w:r>
                  <w:r>
                    <w:t xml:space="preserve"> </w:t>
                  </w:r>
                </w:p>
                <w:p w:rsidR="00502514" w:rsidRDefault="00502514" w:rsidP="005C26F7">
                  <w:pPr>
                    <w:jc w:val="center"/>
                    <w:rPr>
                      <w:szCs w:val="21"/>
                    </w:rPr>
                  </w:pPr>
                  <w:r>
                    <w:t>(GB3095-2012)</w:t>
                  </w:r>
                  <w:r>
                    <w:rPr>
                      <w:rFonts w:hint="eastAsia"/>
                    </w:rPr>
                    <w:t>二级标准</w:t>
                  </w:r>
                </w:p>
              </w:tc>
            </w:tr>
            <w:tr w:rsidR="00502514" w:rsidTr="00D67FBA">
              <w:trPr>
                <w:trHeight w:val="397"/>
                <w:jc w:val="center"/>
              </w:trPr>
              <w:tc>
                <w:tcPr>
                  <w:tcW w:w="606" w:type="dxa"/>
                  <w:vMerge/>
                  <w:tcBorders>
                    <w:left w:val="single" w:sz="4" w:space="0" w:color="auto"/>
                    <w:right w:val="single" w:sz="4" w:space="0" w:color="auto"/>
                  </w:tcBorders>
                  <w:vAlign w:val="center"/>
                </w:tcPr>
                <w:p w:rsidR="00502514" w:rsidRDefault="00502514" w:rsidP="005C26F7">
                  <w:pPr>
                    <w:widowControl/>
                    <w:jc w:val="left"/>
                    <w:rPr>
                      <w:rFonts w:asci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岩子堰村二组居民</w:t>
                  </w:r>
                </w:p>
              </w:tc>
              <w:tc>
                <w:tcPr>
                  <w:tcW w:w="1767"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W</w:t>
                  </w:r>
                  <w:r>
                    <w:rPr>
                      <w:rFonts w:hint="eastAsia"/>
                      <w:szCs w:val="21"/>
                    </w:rPr>
                    <w:t>，</w:t>
                  </w:r>
                  <w:r>
                    <w:rPr>
                      <w:rFonts w:hint="eastAsia"/>
                      <w:szCs w:val="21"/>
                    </w:rPr>
                    <w:t>50-430m</w:t>
                  </w:r>
                </w:p>
              </w:tc>
              <w:tc>
                <w:tcPr>
                  <w:tcW w:w="1178"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60</w:t>
                  </w:r>
                  <w:r>
                    <w:rPr>
                      <w:rFonts w:hint="eastAsia"/>
                      <w:szCs w:val="21"/>
                    </w:rPr>
                    <w:t>户</w:t>
                  </w:r>
                </w:p>
              </w:tc>
              <w:tc>
                <w:tcPr>
                  <w:tcW w:w="3175" w:type="dxa"/>
                  <w:vMerge/>
                  <w:tcBorders>
                    <w:left w:val="single" w:sz="4" w:space="0" w:color="auto"/>
                    <w:right w:val="single" w:sz="4" w:space="0" w:color="auto"/>
                  </w:tcBorders>
                  <w:vAlign w:val="center"/>
                </w:tcPr>
                <w:p w:rsidR="00502514" w:rsidRDefault="00502514" w:rsidP="005C26F7">
                  <w:pPr>
                    <w:widowControl/>
                    <w:jc w:val="left"/>
                    <w:rPr>
                      <w:szCs w:val="21"/>
                    </w:rPr>
                  </w:pPr>
                </w:p>
              </w:tc>
            </w:tr>
            <w:tr w:rsidR="00502514" w:rsidTr="00D67FBA">
              <w:trPr>
                <w:trHeight w:val="397"/>
                <w:jc w:val="center"/>
              </w:trPr>
              <w:tc>
                <w:tcPr>
                  <w:tcW w:w="606" w:type="dxa"/>
                  <w:vMerge/>
                  <w:tcBorders>
                    <w:left w:val="single" w:sz="4" w:space="0" w:color="auto"/>
                    <w:right w:val="single" w:sz="4" w:space="0" w:color="auto"/>
                  </w:tcBorders>
                  <w:vAlign w:val="center"/>
                </w:tcPr>
                <w:p w:rsidR="00502514" w:rsidRDefault="00502514" w:rsidP="005C26F7">
                  <w:pPr>
                    <w:widowControl/>
                    <w:jc w:val="left"/>
                    <w:rPr>
                      <w:rFonts w:asci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恩泽小区</w:t>
                  </w:r>
                </w:p>
              </w:tc>
              <w:tc>
                <w:tcPr>
                  <w:tcW w:w="1767"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W</w:t>
                  </w:r>
                  <w:r>
                    <w:rPr>
                      <w:rFonts w:hint="eastAsia"/>
                      <w:szCs w:val="21"/>
                    </w:rPr>
                    <w:t>，</w:t>
                  </w:r>
                  <w:r>
                    <w:rPr>
                      <w:rFonts w:hint="eastAsia"/>
                      <w:szCs w:val="21"/>
                    </w:rPr>
                    <w:t>150-400m</w:t>
                  </w:r>
                </w:p>
              </w:tc>
              <w:tc>
                <w:tcPr>
                  <w:tcW w:w="1178"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300</w:t>
                  </w:r>
                  <w:r>
                    <w:rPr>
                      <w:rFonts w:hint="eastAsia"/>
                      <w:szCs w:val="21"/>
                    </w:rPr>
                    <w:t>户</w:t>
                  </w:r>
                </w:p>
              </w:tc>
              <w:tc>
                <w:tcPr>
                  <w:tcW w:w="3175" w:type="dxa"/>
                  <w:vMerge/>
                  <w:tcBorders>
                    <w:left w:val="single" w:sz="4" w:space="0" w:color="auto"/>
                    <w:right w:val="single" w:sz="4" w:space="0" w:color="auto"/>
                  </w:tcBorders>
                  <w:vAlign w:val="center"/>
                </w:tcPr>
                <w:p w:rsidR="00502514" w:rsidRDefault="00502514" w:rsidP="005C26F7">
                  <w:pPr>
                    <w:widowControl/>
                    <w:jc w:val="left"/>
                    <w:rPr>
                      <w:szCs w:val="21"/>
                    </w:rPr>
                  </w:pPr>
                </w:p>
              </w:tc>
            </w:tr>
            <w:tr w:rsidR="00502514" w:rsidTr="00D67FBA">
              <w:trPr>
                <w:trHeight w:val="397"/>
                <w:jc w:val="center"/>
              </w:trPr>
              <w:tc>
                <w:tcPr>
                  <w:tcW w:w="606" w:type="dxa"/>
                  <w:vMerge/>
                  <w:tcBorders>
                    <w:left w:val="single" w:sz="4" w:space="0" w:color="auto"/>
                    <w:right w:val="single" w:sz="4" w:space="0" w:color="auto"/>
                  </w:tcBorders>
                  <w:vAlign w:val="center"/>
                </w:tcPr>
                <w:p w:rsidR="00502514" w:rsidRDefault="00502514" w:rsidP="005C26F7">
                  <w:pPr>
                    <w:widowControl/>
                    <w:jc w:val="left"/>
                    <w:rPr>
                      <w:rFonts w:asci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致雅园</w:t>
                  </w:r>
                </w:p>
              </w:tc>
              <w:tc>
                <w:tcPr>
                  <w:tcW w:w="1767"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E</w:t>
                  </w:r>
                  <w:r>
                    <w:rPr>
                      <w:rFonts w:hint="eastAsia"/>
                      <w:szCs w:val="21"/>
                    </w:rPr>
                    <w:t>，</w:t>
                  </w:r>
                  <w:r>
                    <w:rPr>
                      <w:rFonts w:hint="eastAsia"/>
                      <w:szCs w:val="21"/>
                    </w:rPr>
                    <w:t>200-440m</w:t>
                  </w:r>
                </w:p>
              </w:tc>
              <w:tc>
                <w:tcPr>
                  <w:tcW w:w="1178"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420</w:t>
                  </w:r>
                  <w:r>
                    <w:rPr>
                      <w:rFonts w:hint="eastAsia"/>
                      <w:szCs w:val="21"/>
                    </w:rPr>
                    <w:t>户</w:t>
                  </w:r>
                </w:p>
              </w:tc>
              <w:tc>
                <w:tcPr>
                  <w:tcW w:w="3175" w:type="dxa"/>
                  <w:vMerge/>
                  <w:tcBorders>
                    <w:left w:val="single" w:sz="4" w:space="0" w:color="auto"/>
                    <w:right w:val="single" w:sz="4" w:space="0" w:color="auto"/>
                  </w:tcBorders>
                  <w:vAlign w:val="center"/>
                </w:tcPr>
                <w:p w:rsidR="00502514" w:rsidRDefault="00502514" w:rsidP="005C26F7">
                  <w:pPr>
                    <w:widowControl/>
                    <w:jc w:val="left"/>
                    <w:rPr>
                      <w:szCs w:val="21"/>
                    </w:rPr>
                  </w:pPr>
                </w:p>
              </w:tc>
            </w:tr>
            <w:tr w:rsidR="00502514" w:rsidTr="00D67FBA">
              <w:trPr>
                <w:trHeight w:val="397"/>
                <w:jc w:val="center"/>
              </w:trPr>
              <w:tc>
                <w:tcPr>
                  <w:tcW w:w="606" w:type="dxa"/>
                  <w:vMerge/>
                  <w:tcBorders>
                    <w:left w:val="single" w:sz="4" w:space="0" w:color="auto"/>
                    <w:bottom w:val="single" w:sz="4" w:space="0" w:color="auto"/>
                    <w:right w:val="single" w:sz="4" w:space="0" w:color="auto"/>
                  </w:tcBorders>
                  <w:vAlign w:val="center"/>
                </w:tcPr>
                <w:p w:rsidR="00502514" w:rsidRDefault="00502514" w:rsidP="005C26F7">
                  <w:pPr>
                    <w:widowControl/>
                    <w:jc w:val="left"/>
                    <w:rPr>
                      <w:rFonts w:asci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proofErr w:type="gramStart"/>
                  <w:r>
                    <w:rPr>
                      <w:rFonts w:hint="eastAsia"/>
                      <w:szCs w:val="21"/>
                    </w:rPr>
                    <w:t>万寿村</w:t>
                  </w:r>
                  <w:proofErr w:type="gramEnd"/>
                  <w:r>
                    <w:rPr>
                      <w:rFonts w:hint="eastAsia"/>
                      <w:szCs w:val="21"/>
                    </w:rPr>
                    <w:t>二组居民</w:t>
                  </w:r>
                </w:p>
              </w:tc>
              <w:tc>
                <w:tcPr>
                  <w:tcW w:w="1767"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E</w:t>
                  </w:r>
                  <w:r>
                    <w:rPr>
                      <w:rFonts w:hint="eastAsia"/>
                      <w:szCs w:val="21"/>
                    </w:rPr>
                    <w:t>，</w:t>
                  </w:r>
                  <w:r>
                    <w:rPr>
                      <w:rFonts w:hint="eastAsia"/>
                      <w:szCs w:val="21"/>
                    </w:rPr>
                    <w:t>50-220m</w:t>
                  </w:r>
                </w:p>
              </w:tc>
              <w:tc>
                <w:tcPr>
                  <w:tcW w:w="1178" w:type="dxa"/>
                  <w:tcBorders>
                    <w:top w:val="single" w:sz="4" w:space="0" w:color="auto"/>
                    <w:left w:val="single" w:sz="4" w:space="0" w:color="auto"/>
                    <w:bottom w:val="single" w:sz="4" w:space="0" w:color="auto"/>
                    <w:right w:val="single" w:sz="4" w:space="0" w:color="auto"/>
                  </w:tcBorders>
                  <w:vAlign w:val="center"/>
                </w:tcPr>
                <w:p w:rsidR="00502514" w:rsidRDefault="00502514" w:rsidP="005C26F7">
                  <w:pPr>
                    <w:jc w:val="center"/>
                    <w:rPr>
                      <w:szCs w:val="21"/>
                    </w:rPr>
                  </w:pPr>
                  <w:r>
                    <w:rPr>
                      <w:rFonts w:hint="eastAsia"/>
                      <w:szCs w:val="21"/>
                    </w:rPr>
                    <w:t>40</w:t>
                  </w:r>
                  <w:r>
                    <w:rPr>
                      <w:rFonts w:hint="eastAsia"/>
                      <w:szCs w:val="21"/>
                    </w:rPr>
                    <w:t>户</w:t>
                  </w:r>
                </w:p>
              </w:tc>
              <w:tc>
                <w:tcPr>
                  <w:tcW w:w="3175" w:type="dxa"/>
                  <w:vMerge/>
                  <w:tcBorders>
                    <w:left w:val="single" w:sz="4" w:space="0" w:color="auto"/>
                    <w:bottom w:val="single" w:sz="4" w:space="0" w:color="auto"/>
                    <w:right w:val="single" w:sz="4" w:space="0" w:color="auto"/>
                  </w:tcBorders>
                  <w:vAlign w:val="center"/>
                </w:tcPr>
                <w:p w:rsidR="00502514" w:rsidRDefault="00502514" w:rsidP="005C26F7">
                  <w:pPr>
                    <w:widowControl/>
                    <w:jc w:val="left"/>
                    <w:rPr>
                      <w:szCs w:val="21"/>
                    </w:rPr>
                  </w:pPr>
                </w:p>
              </w:tc>
            </w:tr>
            <w:tr w:rsidR="001D097F" w:rsidTr="00D67FBA">
              <w:trPr>
                <w:trHeight w:val="397"/>
                <w:jc w:val="center"/>
              </w:trPr>
              <w:tc>
                <w:tcPr>
                  <w:tcW w:w="606" w:type="dxa"/>
                  <w:vMerge w:val="restart"/>
                  <w:tcBorders>
                    <w:top w:val="single" w:sz="4" w:space="0" w:color="auto"/>
                    <w:left w:val="single" w:sz="4" w:space="0" w:color="auto"/>
                    <w:right w:val="single" w:sz="4" w:space="0" w:color="auto"/>
                  </w:tcBorders>
                  <w:vAlign w:val="center"/>
                </w:tcPr>
                <w:p w:rsidR="001D097F" w:rsidRDefault="001D097F" w:rsidP="005C26F7">
                  <w:pPr>
                    <w:jc w:val="center"/>
                    <w:rPr>
                      <w:rFonts w:ascii="宋体" w:cs="宋体"/>
                      <w:szCs w:val="21"/>
                    </w:rPr>
                  </w:pPr>
                  <w:r>
                    <w:rPr>
                      <w:rFonts w:ascii="宋体" w:hAnsi="宋体" w:cs="宋体" w:hint="eastAsia"/>
                      <w:szCs w:val="21"/>
                    </w:rPr>
                    <w:t>声</w:t>
                  </w:r>
                </w:p>
                <w:p w:rsidR="001D097F" w:rsidRDefault="001D097F" w:rsidP="005C26F7">
                  <w:pPr>
                    <w:jc w:val="center"/>
                    <w:rPr>
                      <w:rFonts w:ascii="宋体" w:cs="宋体"/>
                      <w:szCs w:val="21"/>
                    </w:rPr>
                  </w:pPr>
                  <w:r>
                    <w:rPr>
                      <w:rFonts w:ascii="宋体" w:hAnsi="宋体" w:cs="宋体" w:hint="eastAsia"/>
                      <w:szCs w:val="21"/>
                    </w:rPr>
                    <w:t>环</w:t>
                  </w:r>
                </w:p>
                <w:p w:rsidR="001D097F" w:rsidRDefault="001D097F" w:rsidP="005C26F7">
                  <w:pPr>
                    <w:jc w:val="center"/>
                    <w:rPr>
                      <w:rFonts w:ascii="宋体" w:cs="宋体"/>
                      <w:szCs w:val="21"/>
                    </w:rPr>
                  </w:pPr>
                  <w:r>
                    <w:rPr>
                      <w:rFonts w:ascii="宋体" w:hAnsi="宋体" w:cs="宋体" w:hint="eastAsia"/>
                      <w:szCs w:val="21"/>
                    </w:rPr>
                    <w:t>境</w:t>
                  </w:r>
                </w:p>
              </w:tc>
              <w:tc>
                <w:tcPr>
                  <w:tcW w:w="1892" w:type="dxa"/>
                  <w:tcBorders>
                    <w:top w:val="single" w:sz="4" w:space="0" w:color="auto"/>
                    <w:left w:val="single" w:sz="4" w:space="0" w:color="auto"/>
                    <w:bottom w:val="single" w:sz="4" w:space="0" w:color="auto"/>
                    <w:right w:val="single" w:sz="4" w:space="0" w:color="auto"/>
                  </w:tcBorders>
                  <w:vAlign w:val="center"/>
                </w:tcPr>
                <w:p w:rsidR="001D097F" w:rsidRPr="00502514" w:rsidRDefault="001D097F" w:rsidP="00D67FBA">
                  <w:pPr>
                    <w:jc w:val="center"/>
                    <w:rPr>
                      <w:szCs w:val="21"/>
                    </w:rPr>
                  </w:pPr>
                  <w:r w:rsidRPr="00502514">
                    <w:rPr>
                      <w:rFonts w:hint="eastAsia"/>
                      <w:szCs w:val="21"/>
                    </w:rPr>
                    <w:t>湘雅医院</w:t>
                  </w:r>
                </w:p>
              </w:tc>
              <w:tc>
                <w:tcPr>
                  <w:tcW w:w="1767" w:type="dxa"/>
                  <w:tcBorders>
                    <w:top w:val="single" w:sz="4" w:space="0" w:color="auto"/>
                    <w:left w:val="single" w:sz="4" w:space="0" w:color="auto"/>
                    <w:bottom w:val="single" w:sz="4" w:space="0" w:color="auto"/>
                    <w:right w:val="single" w:sz="4" w:space="0" w:color="auto"/>
                  </w:tcBorders>
                  <w:vAlign w:val="center"/>
                </w:tcPr>
                <w:p w:rsidR="001D097F" w:rsidRPr="00502514" w:rsidRDefault="001D097F" w:rsidP="001D097F">
                  <w:pPr>
                    <w:jc w:val="center"/>
                    <w:rPr>
                      <w:szCs w:val="21"/>
                    </w:rPr>
                  </w:pPr>
                  <w:r w:rsidRPr="00502514">
                    <w:rPr>
                      <w:rFonts w:hint="eastAsia"/>
                      <w:szCs w:val="21"/>
                    </w:rPr>
                    <w:t>S</w:t>
                  </w:r>
                  <w:r w:rsidRPr="00502514">
                    <w:rPr>
                      <w:rFonts w:hint="eastAsia"/>
                      <w:szCs w:val="21"/>
                    </w:rPr>
                    <w:t>，</w:t>
                  </w:r>
                  <w:r w:rsidRPr="00502514">
                    <w:rPr>
                      <w:rFonts w:hint="eastAsia"/>
                      <w:szCs w:val="21"/>
                    </w:rPr>
                    <w:t>40-</w:t>
                  </w:r>
                  <w:r>
                    <w:rPr>
                      <w:rFonts w:hint="eastAsia"/>
                      <w:szCs w:val="21"/>
                    </w:rPr>
                    <w:t>200</w:t>
                  </w:r>
                  <w:r w:rsidRPr="00502514">
                    <w:rPr>
                      <w:rFonts w:hint="eastAsia"/>
                      <w:szCs w:val="21"/>
                    </w:rPr>
                    <w:t>m</w:t>
                  </w:r>
                  <w:r w:rsidRPr="00502514">
                    <w:rPr>
                      <w:szCs w:val="21"/>
                    </w:rPr>
                    <w:t xml:space="preserve"> </w:t>
                  </w:r>
                </w:p>
              </w:tc>
              <w:tc>
                <w:tcPr>
                  <w:tcW w:w="1178" w:type="dxa"/>
                  <w:tcBorders>
                    <w:top w:val="single" w:sz="4" w:space="0" w:color="auto"/>
                    <w:left w:val="single" w:sz="4" w:space="0" w:color="auto"/>
                    <w:bottom w:val="single" w:sz="4" w:space="0" w:color="auto"/>
                    <w:right w:val="single" w:sz="4" w:space="0" w:color="auto"/>
                  </w:tcBorders>
                  <w:vAlign w:val="center"/>
                </w:tcPr>
                <w:p w:rsidR="001D097F" w:rsidRPr="00502514" w:rsidRDefault="001D097F" w:rsidP="00D67FBA">
                  <w:pPr>
                    <w:jc w:val="center"/>
                    <w:rPr>
                      <w:szCs w:val="21"/>
                    </w:rPr>
                  </w:pPr>
                  <w:r w:rsidRPr="00502514">
                    <w:rPr>
                      <w:rFonts w:hint="eastAsia"/>
                      <w:szCs w:val="21"/>
                    </w:rPr>
                    <w:t>2000</w:t>
                  </w:r>
                  <w:r w:rsidRPr="00502514">
                    <w:rPr>
                      <w:rFonts w:hint="eastAsia"/>
                      <w:szCs w:val="21"/>
                    </w:rPr>
                    <w:t>人</w:t>
                  </w:r>
                  <w:r w:rsidRPr="00502514">
                    <w:rPr>
                      <w:rFonts w:hint="eastAsia"/>
                      <w:szCs w:val="21"/>
                    </w:rPr>
                    <w:t>/d</w:t>
                  </w:r>
                </w:p>
              </w:tc>
              <w:tc>
                <w:tcPr>
                  <w:tcW w:w="3175" w:type="dxa"/>
                  <w:vMerge w:val="restart"/>
                  <w:tcBorders>
                    <w:top w:val="single" w:sz="4" w:space="0" w:color="auto"/>
                    <w:left w:val="single" w:sz="4" w:space="0" w:color="auto"/>
                    <w:right w:val="single" w:sz="4" w:space="0" w:color="auto"/>
                  </w:tcBorders>
                  <w:vAlign w:val="center"/>
                </w:tcPr>
                <w:p w:rsidR="001D097F" w:rsidRDefault="001D097F" w:rsidP="005C26F7">
                  <w:pPr>
                    <w:widowControl/>
                    <w:jc w:val="left"/>
                  </w:pPr>
                  <w:r>
                    <w:rPr>
                      <w:rFonts w:hint="eastAsia"/>
                    </w:rPr>
                    <w:t>《</w:t>
                  </w:r>
                  <w:r>
                    <w:t xml:space="preserve"> </w:t>
                  </w:r>
                  <w:r>
                    <w:rPr>
                      <w:rFonts w:hint="eastAsia"/>
                    </w:rPr>
                    <w:t>声</w:t>
                  </w:r>
                  <w:r>
                    <w:t xml:space="preserve"> </w:t>
                  </w:r>
                  <w:r>
                    <w:rPr>
                      <w:rFonts w:hint="eastAsia"/>
                    </w:rPr>
                    <w:t>环</w:t>
                  </w:r>
                  <w:r>
                    <w:t xml:space="preserve"> </w:t>
                  </w:r>
                  <w:r>
                    <w:rPr>
                      <w:rFonts w:hint="eastAsia"/>
                    </w:rPr>
                    <w:t>境</w:t>
                  </w:r>
                  <w:r>
                    <w:t xml:space="preserve"> </w:t>
                  </w:r>
                  <w:r>
                    <w:rPr>
                      <w:rFonts w:hint="eastAsia"/>
                    </w:rPr>
                    <w:t>质</w:t>
                  </w:r>
                  <w:r>
                    <w:t xml:space="preserve"> </w:t>
                  </w:r>
                  <w:r>
                    <w:rPr>
                      <w:rFonts w:hint="eastAsia"/>
                    </w:rPr>
                    <w:t>量</w:t>
                  </w:r>
                  <w:r>
                    <w:t xml:space="preserve"> </w:t>
                  </w:r>
                  <w:r>
                    <w:rPr>
                      <w:rFonts w:hint="eastAsia"/>
                    </w:rPr>
                    <w:t>标</w:t>
                  </w:r>
                  <w:r>
                    <w:t xml:space="preserve"> </w:t>
                  </w:r>
                  <w:r>
                    <w:rPr>
                      <w:rFonts w:hint="eastAsia"/>
                    </w:rPr>
                    <w:t>准</w:t>
                  </w:r>
                  <w:r>
                    <w:t xml:space="preserve"> </w:t>
                  </w:r>
                  <w:r>
                    <w:rPr>
                      <w:rFonts w:hint="eastAsia"/>
                    </w:rPr>
                    <w:t>》</w:t>
                  </w:r>
                  <w:r>
                    <w:t xml:space="preserve"> </w:t>
                  </w:r>
                </w:p>
                <w:p w:rsidR="001D097F" w:rsidRDefault="001D097F" w:rsidP="005C26F7">
                  <w:pPr>
                    <w:jc w:val="left"/>
                    <w:rPr>
                      <w:szCs w:val="21"/>
                    </w:rPr>
                  </w:pPr>
                  <w:r>
                    <w:rPr>
                      <w:rFonts w:hint="eastAsia"/>
                    </w:rPr>
                    <w:t>（</w:t>
                  </w:r>
                  <w:r>
                    <w:t>GB3096-2008</w:t>
                  </w:r>
                  <w:r>
                    <w:rPr>
                      <w:rFonts w:hint="eastAsia"/>
                    </w:rPr>
                    <w:t>）</w:t>
                  </w:r>
                  <w:r>
                    <w:t xml:space="preserve">2 </w:t>
                  </w:r>
                  <w:r>
                    <w:rPr>
                      <w:rFonts w:hint="eastAsia"/>
                    </w:rPr>
                    <w:t>类、</w:t>
                  </w:r>
                  <w:r>
                    <w:t xml:space="preserve">4a </w:t>
                  </w:r>
                  <w:r>
                    <w:rPr>
                      <w:rFonts w:hint="eastAsia"/>
                    </w:rPr>
                    <w:t>类标准</w:t>
                  </w:r>
                </w:p>
              </w:tc>
            </w:tr>
            <w:tr w:rsidR="001D097F" w:rsidTr="00D67FBA">
              <w:trPr>
                <w:trHeight w:val="564"/>
                <w:jc w:val="center"/>
              </w:trPr>
              <w:tc>
                <w:tcPr>
                  <w:tcW w:w="606" w:type="dxa"/>
                  <w:vMerge/>
                  <w:tcBorders>
                    <w:left w:val="single" w:sz="4" w:space="0" w:color="auto"/>
                    <w:right w:val="single" w:sz="4" w:space="0" w:color="auto"/>
                  </w:tcBorders>
                  <w:vAlign w:val="center"/>
                </w:tcPr>
                <w:p w:rsidR="001D097F" w:rsidRDefault="001D097F" w:rsidP="005C26F7">
                  <w:pPr>
                    <w:widowControl/>
                    <w:jc w:val="center"/>
                    <w:rPr>
                      <w:rFonts w:asci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1D097F" w:rsidRDefault="001D097F" w:rsidP="00D67FBA">
                  <w:pPr>
                    <w:jc w:val="center"/>
                    <w:rPr>
                      <w:szCs w:val="21"/>
                    </w:rPr>
                  </w:pPr>
                  <w:r>
                    <w:rPr>
                      <w:rFonts w:hint="eastAsia"/>
                      <w:szCs w:val="21"/>
                    </w:rPr>
                    <w:t>岩子堰村二组居民</w:t>
                  </w:r>
                </w:p>
              </w:tc>
              <w:tc>
                <w:tcPr>
                  <w:tcW w:w="1767" w:type="dxa"/>
                  <w:tcBorders>
                    <w:top w:val="single" w:sz="4" w:space="0" w:color="auto"/>
                    <w:left w:val="single" w:sz="4" w:space="0" w:color="auto"/>
                    <w:bottom w:val="single" w:sz="4" w:space="0" w:color="auto"/>
                    <w:right w:val="single" w:sz="4" w:space="0" w:color="auto"/>
                  </w:tcBorders>
                  <w:vAlign w:val="center"/>
                </w:tcPr>
                <w:p w:rsidR="001D097F" w:rsidRDefault="001D097F" w:rsidP="001D097F">
                  <w:pPr>
                    <w:jc w:val="center"/>
                    <w:rPr>
                      <w:szCs w:val="21"/>
                    </w:rPr>
                  </w:pPr>
                  <w:r>
                    <w:rPr>
                      <w:rFonts w:hint="eastAsia"/>
                      <w:szCs w:val="21"/>
                    </w:rPr>
                    <w:t>W</w:t>
                  </w:r>
                  <w:r>
                    <w:rPr>
                      <w:rFonts w:hint="eastAsia"/>
                      <w:szCs w:val="21"/>
                    </w:rPr>
                    <w:t>，</w:t>
                  </w:r>
                  <w:r>
                    <w:rPr>
                      <w:rFonts w:hint="eastAsia"/>
                      <w:szCs w:val="21"/>
                    </w:rPr>
                    <w:t>50-200m</w:t>
                  </w:r>
                </w:p>
              </w:tc>
              <w:tc>
                <w:tcPr>
                  <w:tcW w:w="1178" w:type="dxa"/>
                  <w:tcBorders>
                    <w:top w:val="single" w:sz="4" w:space="0" w:color="auto"/>
                    <w:left w:val="single" w:sz="4" w:space="0" w:color="auto"/>
                    <w:bottom w:val="single" w:sz="4" w:space="0" w:color="auto"/>
                    <w:right w:val="single" w:sz="4" w:space="0" w:color="auto"/>
                  </w:tcBorders>
                  <w:vAlign w:val="center"/>
                </w:tcPr>
                <w:p w:rsidR="001D097F" w:rsidRDefault="001D097F" w:rsidP="00D67FBA">
                  <w:pPr>
                    <w:jc w:val="center"/>
                    <w:rPr>
                      <w:szCs w:val="21"/>
                    </w:rPr>
                  </w:pPr>
                  <w:r>
                    <w:rPr>
                      <w:rFonts w:hint="eastAsia"/>
                      <w:szCs w:val="21"/>
                    </w:rPr>
                    <w:t>40</w:t>
                  </w:r>
                  <w:r>
                    <w:rPr>
                      <w:rFonts w:hint="eastAsia"/>
                      <w:szCs w:val="21"/>
                    </w:rPr>
                    <w:t>户</w:t>
                  </w:r>
                </w:p>
              </w:tc>
              <w:tc>
                <w:tcPr>
                  <w:tcW w:w="3175" w:type="dxa"/>
                  <w:vMerge/>
                  <w:tcBorders>
                    <w:left w:val="single" w:sz="4" w:space="0" w:color="auto"/>
                    <w:right w:val="single" w:sz="4" w:space="0" w:color="auto"/>
                  </w:tcBorders>
                  <w:vAlign w:val="center"/>
                </w:tcPr>
                <w:p w:rsidR="001D097F" w:rsidRDefault="001D097F" w:rsidP="005C26F7">
                  <w:pPr>
                    <w:widowControl/>
                    <w:jc w:val="left"/>
                    <w:rPr>
                      <w:szCs w:val="21"/>
                    </w:rPr>
                  </w:pPr>
                </w:p>
              </w:tc>
            </w:tr>
            <w:tr w:rsidR="001D097F" w:rsidTr="00D67FBA">
              <w:trPr>
                <w:trHeight w:val="442"/>
                <w:jc w:val="center"/>
              </w:trPr>
              <w:tc>
                <w:tcPr>
                  <w:tcW w:w="606" w:type="dxa"/>
                  <w:vMerge/>
                  <w:tcBorders>
                    <w:left w:val="single" w:sz="4" w:space="0" w:color="auto"/>
                    <w:right w:val="single" w:sz="4" w:space="0" w:color="auto"/>
                  </w:tcBorders>
                  <w:vAlign w:val="center"/>
                </w:tcPr>
                <w:p w:rsidR="001D097F" w:rsidRDefault="001D097F" w:rsidP="005C26F7">
                  <w:pPr>
                    <w:jc w:val="center"/>
                    <w:rPr>
                      <w:rFonts w:asci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1D097F" w:rsidRDefault="001D097F" w:rsidP="00D67FBA">
                  <w:pPr>
                    <w:jc w:val="center"/>
                    <w:rPr>
                      <w:szCs w:val="21"/>
                    </w:rPr>
                  </w:pPr>
                  <w:r>
                    <w:rPr>
                      <w:rFonts w:hint="eastAsia"/>
                      <w:szCs w:val="21"/>
                    </w:rPr>
                    <w:t>恩泽小区</w:t>
                  </w:r>
                </w:p>
              </w:tc>
              <w:tc>
                <w:tcPr>
                  <w:tcW w:w="1767" w:type="dxa"/>
                  <w:tcBorders>
                    <w:top w:val="single" w:sz="4" w:space="0" w:color="auto"/>
                    <w:left w:val="single" w:sz="4" w:space="0" w:color="auto"/>
                    <w:bottom w:val="single" w:sz="4" w:space="0" w:color="auto"/>
                    <w:right w:val="single" w:sz="4" w:space="0" w:color="auto"/>
                  </w:tcBorders>
                  <w:vAlign w:val="center"/>
                </w:tcPr>
                <w:p w:rsidR="001D097F" w:rsidRDefault="001D097F" w:rsidP="001D097F">
                  <w:pPr>
                    <w:jc w:val="center"/>
                    <w:rPr>
                      <w:szCs w:val="21"/>
                    </w:rPr>
                  </w:pPr>
                  <w:r>
                    <w:rPr>
                      <w:rFonts w:hint="eastAsia"/>
                      <w:szCs w:val="21"/>
                    </w:rPr>
                    <w:t>W</w:t>
                  </w:r>
                  <w:r>
                    <w:rPr>
                      <w:rFonts w:hint="eastAsia"/>
                      <w:szCs w:val="21"/>
                    </w:rPr>
                    <w:t>，</w:t>
                  </w:r>
                  <w:r>
                    <w:rPr>
                      <w:rFonts w:hint="eastAsia"/>
                      <w:szCs w:val="21"/>
                    </w:rPr>
                    <w:t>150-200m</w:t>
                  </w:r>
                </w:p>
              </w:tc>
              <w:tc>
                <w:tcPr>
                  <w:tcW w:w="1178" w:type="dxa"/>
                  <w:tcBorders>
                    <w:top w:val="single" w:sz="4" w:space="0" w:color="auto"/>
                    <w:left w:val="single" w:sz="4" w:space="0" w:color="auto"/>
                    <w:bottom w:val="single" w:sz="4" w:space="0" w:color="auto"/>
                    <w:right w:val="single" w:sz="4" w:space="0" w:color="auto"/>
                  </w:tcBorders>
                  <w:vAlign w:val="center"/>
                </w:tcPr>
                <w:p w:rsidR="001D097F" w:rsidRDefault="001D097F" w:rsidP="00D67FBA">
                  <w:pPr>
                    <w:jc w:val="center"/>
                    <w:rPr>
                      <w:szCs w:val="21"/>
                    </w:rPr>
                  </w:pPr>
                  <w:r>
                    <w:rPr>
                      <w:rFonts w:hint="eastAsia"/>
                      <w:szCs w:val="21"/>
                    </w:rPr>
                    <w:t>150</w:t>
                  </w:r>
                  <w:r>
                    <w:rPr>
                      <w:rFonts w:hint="eastAsia"/>
                      <w:szCs w:val="21"/>
                    </w:rPr>
                    <w:t>户</w:t>
                  </w:r>
                </w:p>
              </w:tc>
              <w:tc>
                <w:tcPr>
                  <w:tcW w:w="3175" w:type="dxa"/>
                  <w:vMerge/>
                  <w:tcBorders>
                    <w:left w:val="single" w:sz="4" w:space="0" w:color="auto"/>
                    <w:right w:val="single" w:sz="4" w:space="0" w:color="auto"/>
                  </w:tcBorders>
                  <w:vAlign w:val="center"/>
                </w:tcPr>
                <w:p w:rsidR="001D097F" w:rsidRDefault="001D097F" w:rsidP="005C26F7">
                  <w:pPr>
                    <w:widowControl/>
                    <w:jc w:val="left"/>
                    <w:rPr>
                      <w:szCs w:val="21"/>
                    </w:rPr>
                  </w:pPr>
                </w:p>
              </w:tc>
            </w:tr>
            <w:tr w:rsidR="001D097F" w:rsidTr="00D67FBA">
              <w:trPr>
                <w:trHeight w:val="463"/>
                <w:jc w:val="center"/>
              </w:trPr>
              <w:tc>
                <w:tcPr>
                  <w:tcW w:w="606" w:type="dxa"/>
                  <w:vMerge/>
                  <w:tcBorders>
                    <w:left w:val="single" w:sz="4" w:space="0" w:color="auto"/>
                    <w:right w:val="single" w:sz="4" w:space="0" w:color="auto"/>
                  </w:tcBorders>
                  <w:vAlign w:val="center"/>
                </w:tcPr>
                <w:p w:rsidR="001D097F" w:rsidRDefault="001D097F" w:rsidP="005C26F7">
                  <w:pPr>
                    <w:jc w:val="center"/>
                    <w:rPr>
                      <w:rFonts w:asci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1D097F" w:rsidRDefault="001D097F" w:rsidP="00D67FBA">
                  <w:pPr>
                    <w:jc w:val="center"/>
                    <w:rPr>
                      <w:szCs w:val="21"/>
                    </w:rPr>
                  </w:pPr>
                  <w:r>
                    <w:rPr>
                      <w:rFonts w:hint="eastAsia"/>
                      <w:szCs w:val="21"/>
                    </w:rPr>
                    <w:t>致雅园</w:t>
                  </w:r>
                </w:p>
              </w:tc>
              <w:tc>
                <w:tcPr>
                  <w:tcW w:w="1767" w:type="dxa"/>
                  <w:tcBorders>
                    <w:top w:val="single" w:sz="4" w:space="0" w:color="auto"/>
                    <w:left w:val="single" w:sz="4" w:space="0" w:color="auto"/>
                    <w:bottom w:val="single" w:sz="4" w:space="0" w:color="auto"/>
                    <w:right w:val="single" w:sz="4" w:space="0" w:color="auto"/>
                  </w:tcBorders>
                  <w:vAlign w:val="center"/>
                </w:tcPr>
                <w:p w:rsidR="001D097F" w:rsidRDefault="001D097F" w:rsidP="001D097F">
                  <w:pPr>
                    <w:jc w:val="center"/>
                    <w:rPr>
                      <w:szCs w:val="21"/>
                    </w:rPr>
                  </w:pPr>
                  <w:r>
                    <w:rPr>
                      <w:rFonts w:hint="eastAsia"/>
                      <w:szCs w:val="21"/>
                    </w:rPr>
                    <w:t>E</w:t>
                  </w:r>
                  <w:r>
                    <w:rPr>
                      <w:rFonts w:hint="eastAsia"/>
                      <w:szCs w:val="21"/>
                    </w:rPr>
                    <w:t>，</w:t>
                  </w:r>
                  <w:r>
                    <w:rPr>
                      <w:rFonts w:hint="eastAsia"/>
                      <w:szCs w:val="21"/>
                    </w:rPr>
                    <w:t>200-200m</w:t>
                  </w:r>
                </w:p>
              </w:tc>
              <w:tc>
                <w:tcPr>
                  <w:tcW w:w="1178" w:type="dxa"/>
                  <w:tcBorders>
                    <w:top w:val="single" w:sz="4" w:space="0" w:color="auto"/>
                    <w:left w:val="single" w:sz="4" w:space="0" w:color="auto"/>
                    <w:bottom w:val="single" w:sz="4" w:space="0" w:color="auto"/>
                    <w:right w:val="single" w:sz="4" w:space="0" w:color="auto"/>
                  </w:tcBorders>
                  <w:vAlign w:val="center"/>
                </w:tcPr>
                <w:p w:rsidR="001D097F" w:rsidRDefault="001D097F" w:rsidP="00D67FBA">
                  <w:pPr>
                    <w:jc w:val="center"/>
                    <w:rPr>
                      <w:szCs w:val="21"/>
                    </w:rPr>
                  </w:pPr>
                  <w:r>
                    <w:rPr>
                      <w:rFonts w:hint="eastAsia"/>
                      <w:szCs w:val="21"/>
                    </w:rPr>
                    <w:t>300</w:t>
                  </w:r>
                  <w:r>
                    <w:rPr>
                      <w:rFonts w:hint="eastAsia"/>
                      <w:szCs w:val="21"/>
                    </w:rPr>
                    <w:t>户</w:t>
                  </w:r>
                </w:p>
              </w:tc>
              <w:tc>
                <w:tcPr>
                  <w:tcW w:w="3175" w:type="dxa"/>
                  <w:vMerge/>
                  <w:tcBorders>
                    <w:left w:val="single" w:sz="4" w:space="0" w:color="auto"/>
                    <w:right w:val="single" w:sz="4" w:space="0" w:color="auto"/>
                  </w:tcBorders>
                  <w:vAlign w:val="center"/>
                </w:tcPr>
                <w:p w:rsidR="001D097F" w:rsidRDefault="001D097F" w:rsidP="005C26F7">
                  <w:pPr>
                    <w:widowControl/>
                    <w:jc w:val="left"/>
                    <w:rPr>
                      <w:szCs w:val="21"/>
                    </w:rPr>
                  </w:pPr>
                </w:p>
              </w:tc>
            </w:tr>
            <w:tr w:rsidR="001D097F" w:rsidTr="00D67FBA">
              <w:trPr>
                <w:trHeight w:val="463"/>
                <w:jc w:val="center"/>
              </w:trPr>
              <w:tc>
                <w:tcPr>
                  <w:tcW w:w="606" w:type="dxa"/>
                  <w:vMerge/>
                  <w:tcBorders>
                    <w:left w:val="single" w:sz="4" w:space="0" w:color="auto"/>
                    <w:bottom w:val="single" w:sz="4" w:space="0" w:color="auto"/>
                    <w:right w:val="single" w:sz="4" w:space="0" w:color="auto"/>
                  </w:tcBorders>
                  <w:vAlign w:val="center"/>
                </w:tcPr>
                <w:p w:rsidR="001D097F" w:rsidRDefault="001D097F" w:rsidP="005C26F7">
                  <w:pPr>
                    <w:jc w:val="center"/>
                    <w:rPr>
                      <w:rFonts w:asci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1D097F" w:rsidRDefault="001D097F" w:rsidP="00D67FBA">
                  <w:pPr>
                    <w:jc w:val="center"/>
                    <w:rPr>
                      <w:szCs w:val="21"/>
                    </w:rPr>
                  </w:pPr>
                  <w:proofErr w:type="gramStart"/>
                  <w:r>
                    <w:rPr>
                      <w:rFonts w:hint="eastAsia"/>
                      <w:szCs w:val="21"/>
                    </w:rPr>
                    <w:t>万寿村</w:t>
                  </w:r>
                  <w:proofErr w:type="gramEnd"/>
                  <w:r>
                    <w:rPr>
                      <w:rFonts w:hint="eastAsia"/>
                      <w:szCs w:val="21"/>
                    </w:rPr>
                    <w:t>二组居民</w:t>
                  </w:r>
                </w:p>
              </w:tc>
              <w:tc>
                <w:tcPr>
                  <w:tcW w:w="1767" w:type="dxa"/>
                  <w:tcBorders>
                    <w:top w:val="single" w:sz="4" w:space="0" w:color="auto"/>
                    <w:left w:val="single" w:sz="4" w:space="0" w:color="auto"/>
                    <w:bottom w:val="single" w:sz="4" w:space="0" w:color="auto"/>
                    <w:right w:val="single" w:sz="4" w:space="0" w:color="auto"/>
                  </w:tcBorders>
                  <w:vAlign w:val="center"/>
                </w:tcPr>
                <w:p w:rsidR="001D097F" w:rsidRDefault="001D097F" w:rsidP="001D097F">
                  <w:pPr>
                    <w:jc w:val="center"/>
                    <w:rPr>
                      <w:szCs w:val="21"/>
                    </w:rPr>
                  </w:pPr>
                  <w:r>
                    <w:rPr>
                      <w:rFonts w:hint="eastAsia"/>
                      <w:szCs w:val="21"/>
                    </w:rPr>
                    <w:t>E</w:t>
                  </w:r>
                  <w:r>
                    <w:rPr>
                      <w:rFonts w:hint="eastAsia"/>
                      <w:szCs w:val="21"/>
                    </w:rPr>
                    <w:t>，</w:t>
                  </w:r>
                  <w:r>
                    <w:rPr>
                      <w:rFonts w:hint="eastAsia"/>
                      <w:szCs w:val="21"/>
                    </w:rPr>
                    <w:t>50-200m</w:t>
                  </w:r>
                </w:p>
              </w:tc>
              <w:tc>
                <w:tcPr>
                  <w:tcW w:w="1178" w:type="dxa"/>
                  <w:tcBorders>
                    <w:top w:val="single" w:sz="4" w:space="0" w:color="auto"/>
                    <w:left w:val="single" w:sz="4" w:space="0" w:color="auto"/>
                    <w:bottom w:val="single" w:sz="4" w:space="0" w:color="auto"/>
                    <w:right w:val="single" w:sz="4" w:space="0" w:color="auto"/>
                  </w:tcBorders>
                  <w:vAlign w:val="center"/>
                </w:tcPr>
                <w:p w:rsidR="001D097F" w:rsidRDefault="001D097F" w:rsidP="00D67FBA">
                  <w:pPr>
                    <w:jc w:val="center"/>
                    <w:rPr>
                      <w:szCs w:val="21"/>
                    </w:rPr>
                  </w:pPr>
                  <w:r>
                    <w:rPr>
                      <w:rFonts w:hint="eastAsia"/>
                      <w:szCs w:val="21"/>
                    </w:rPr>
                    <w:t>35</w:t>
                  </w:r>
                  <w:r>
                    <w:rPr>
                      <w:rFonts w:hint="eastAsia"/>
                      <w:szCs w:val="21"/>
                    </w:rPr>
                    <w:t>户</w:t>
                  </w:r>
                </w:p>
              </w:tc>
              <w:tc>
                <w:tcPr>
                  <w:tcW w:w="3175" w:type="dxa"/>
                  <w:vMerge/>
                  <w:tcBorders>
                    <w:left w:val="single" w:sz="4" w:space="0" w:color="auto"/>
                    <w:bottom w:val="single" w:sz="4" w:space="0" w:color="auto"/>
                    <w:right w:val="single" w:sz="4" w:space="0" w:color="auto"/>
                  </w:tcBorders>
                  <w:vAlign w:val="center"/>
                </w:tcPr>
                <w:p w:rsidR="001D097F" w:rsidRDefault="001D097F" w:rsidP="005C26F7">
                  <w:pPr>
                    <w:widowControl/>
                    <w:jc w:val="left"/>
                    <w:rPr>
                      <w:szCs w:val="21"/>
                    </w:rPr>
                  </w:pPr>
                </w:p>
              </w:tc>
            </w:tr>
            <w:tr w:rsidR="001D097F" w:rsidTr="00502514">
              <w:trPr>
                <w:trHeight w:val="730"/>
                <w:jc w:val="center"/>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rFonts w:ascii="宋体" w:cs="宋体"/>
                      <w:szCs w:val="21"/>
                    </w:rPr>
                  </w:pPr>
                  <w:r>
                    <w:rPr>
                      <w:rFonts w:ascii="宋体" w:hAnsi="宋体" w:cs="宋体" w:hint="eastAsia"/>
                      <w:szCs w:val="21"/>
                    </w:rPr>
                    <w:t>地</w:t>
                  </w:r>
                </w:p>
                <w:p w:rsidR="001D097F" w:rsidRDefault="001D097F" w:rsidP="005C26F7">
                  <w:pPr>
                    <w:jc w:val="center"/>
                    <w:rPr>
                      <w:rFonts w:ascii="宋体" w:cs="宋体"/>
                      <w:szCs w:val="21"/>
                    </w:rPr>
                  </w:pPr>
                  <w:r>
                    <w:rPr>
                      <w:rFonts w:ascii="宋体" w:hAnsi="宋体" w:cs="宋体" w:hint="eastAsia"/>
                      <w:szCs w:val="21"/>
                    </w:rPr>
                    <w:t>表</w:t>
                  </w:r>
                </w:p>
                <w:p w:rsidR="001D097F" w:rsidRDefault="001D097F" w:rsidP="005C26F7">
                  <w:pPr>
                    <w:jc w:val="center"/>
                    <w:rPr>
                      <w:rFonts w:ascii="宋体" w:cs="宋体"/>
                      <w:szCs w:val="21"/>
                    </w:rPr>
                  </w:pPr>
                  <w:r>
                    <w:rPr>
                      <w:rFonts w:ascii="宋体" w:hAnsi="宋体" w:cs="宋体" w:hint="eastAsia"/>
                      <w:szCs w:val="21"/>
                    </w:rPr>
                    <w:t>水</w:t>
                  </w:r>
                </w:p>
              </w:tc>
              <w:tc>
                <w:tcPr>
                  <w:tcW w:w="1892"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proofErr w:type="gramStart"/>
                  <w:r>
                    <w:rPr>
                      <w:rFonts w:hint="eastAsia"/>
                      <w:szCs w:val="21"/>
                    </w:rPr>
                    <w:t>沾天湖</w:t>
                  </w:r>
                  <w:proofErr w:type="gramEnd"/>
                </w:p>
              </w:tc>
              <w:tc>
                <w:tcPr>
                  <w:tcW w:w="1767"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N</w:t>
                  </w:r>
                  <w:r>
                    <w:rPr>
                      <w:rFonts w:hint="eastAsia"/>
                      <w:szCs w:val="21"/>
                    </w:rPr>
                    <w:t>，</w:t>
                  </w:r>
                  <w:r>
                    <w:rPr>
                      <w:rFonts w:hint="eastAsia"/>
                      <w:szCs w:val="21"/>
                    </w:rPr>
                    <w:t>1.1km</w:t>
                  </w:r>
                </w:p>
              </w:tc>
              <w:tc>
                <w:tcPr>
                  <w:tcW w:w="1178"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湖泊</w:t>
                  </w:r>
                </w:p>
              </w:tc>
              <w:tc>
                <w:tcPr>
                  <w:tcW w:w="3175"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color w:val="000000"/>
                      <w:szCs w:val="21"/>
                      <w:shd w:val="clear" w:color="auto" w:fill="FFFFFF"/>
                    </w:rPr>
                    <w:t>《地表水环境质量标准》（</w:t>
                  </w:r>
                  <w:r>
                    <w:rPr>
                      <w:color w:val="000000"/>
                      <w:szCs w:val="21"/>
                      <w:shd w:val="clear" w:color="auto" w:fill="FFFFFF"/>
                    </w:rPr>
                    <w:t>GB3838-2002</w:t>
                  </w:r>
                  <w:r>
                    <w:rPr>
                      <w:rFonts w:hint="eastAsia"/>
                      <w:color w:val="000000"/>
                      <w:szCs w:val="21"/>
                      <w:shd w:val="clear" w:color="auto" w:fill="FFFFFF"/>
                    </w:rPr>
                    <w:t>）中的</w:t>
                  </w:r>
                  <w:r>
                    <w:rPr>
                      <w:color w:val="000000"/>
                      <w:szCs w:val="21"/>
                      <w:shd w:val="clear" w:color="auto" w:fill="FFFFFF"/>
                    </w:rPr>
                    <w:t>IV</w:t>
                  </w:r>
                  <w:r>
                    <w:rPr>
                      <w:rFonts w:hint="eastAsia"/>
                      <w:color w:val="000000"/>
                      <w:szCs w:val="21"/>
                      <w:shd w:val="clear" w:color="auto" w:fill="FFFFFF"/>
                    </w:rPr>
                    <w:t>类水质标准</w:t>
                  </w:r>
                </w:p>
              </w:tc>
            </w:tr>
            <w:tr w:rsidR="001D097F" w:rsidTr="00502514">
              <w:trPr>
                <w:trHeight w:val="1140"/>
                <w:jc w:val="center"/>
              </w:trPr>
              <w:tc>
                <w:tcPr>
                  <w:tcW w:w="606" w:type="dxa"/>
                  <w:vMerge/>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rFonts w:ascii="宋体" w:hAns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proofErr w:type="gramStart"/>
                  <w:r>
                    <w:rPr>
                      <w:rFonts w:hint="eastAsia"/>
                      <w:szCs w:val="21"/>
                    </w:rPr>
                    <w:t>双丰渠</w:t>
                  </w:r>
                  <w:proofErr w:type="gramEnd"/>
                </w:p>
              </w:tc>
              <w:tc>
                <w:tcPr>
                  <w:tcW w:w="1767"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E</w:t>
                  </w:r>
                  <w:r>
                    <w:rPr>
                      <w:rFonts w:hint="eastAsia"/>
                      <w:szCs w:val="21"/>
                    </w:rPr>
                    <w:t>，</w:t>
                  </w:r>
                  <w:r>
                    <w:rPr>
                      <w:rFonts w:hint="eastAsia"/>
                      <w:szCs w:val="21"/>
                    </w:rPr>
                    <w:t>200m</w:t>
                  </w:r>
                </w:p>
              </w:tc>
              <w:tc>
                <w:tcPr>
                  <w:tcW w:w="1178"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小河</w:t>
                  </w:r>
                </w:p>
              </w:tc>
              <w:tc>
                <w:tcPr>
                  <w:tcW w:w="3175"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color w:val="000000"/>
                      <w:szCs w:val="21"/>
                      <w:shd w:val="clear" w:color="auto" w:fill="FFFFFF"/>
                    </w:rPr>
                  </w:pPr>
                  <w:r>
                    <w:rPr>
                      <w:rFonts w:hint="eastAsia"/>
                      <w:color w:val="000000"/>
                      <w:szCs w:val="21"/>
                      <w:shd w:val="clear" w:color="auto" w:fill="FFFFFF"/>
                    </w:rPr>
                    <w:t>《地表水环境质量标准》（</w:t>
                  </w:r>
                  <w:r>
                    <w:rPr>
                      <w:color w:val="000000"/>
                      <w:szCs w:val="21"/>
                      <w:shd w:val="clear" w:color="auto" w:fill="FFFFFF"/>
                    </w:rPr>
                    <w:t>GB3838-2002</w:t>
                  </w:r>
                  <w:r>
                    <w:rPr>
                      <w:rFonts w:hint="eastAsia"/>
                      <w:color w:val="000000"/>
                      <w:szCs w:val="21"/>
                      <w:shd w:val="clear" w:color="auto" w:fill="FFFFFF"/>
                    </w:rPr>
                    <w:t>）中的</w:t>
                  </w:r>
                  <w:r>
                    <w:rPr>
                      <w:color w:val="000000"/>
                      <w:szCs w:val="21"/>
                      <w:shd w:val="clear" w:color="auto" w:fill="FFFFFF"/>
                    </w:rPr>
                    <w:t>IV</w:t>
                  </w:r>
                  <w:r>
                    <w:rPr>
                      <w:rFonts w:hint="eastAsia"/>
                      <w:color w:val="000000"/>
                      <w:szCs w:val="21"/>
                      <w:shd w:val="clear" w:color="auto" w:fill="FFFFFF"/>
                    </w:rPr>
                    <w:t>类水质标准</w:t>
                  </w:r>
                </w:p>
              </w:tc>
            </w:tr>
            <w:tr w:rsidR="001D097F" w:rsidTr="00502514">
              <w:trPr>
                <w:trHeight w:val="1018"/>
                <w:jc w:val="center"/>
              </w:trPr>
              <w:tc>
                <w:tcPr>
                  <w:tcW w:w="606" w:type="dxa"/>
                  <w:vMerge/>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rFonts w:ascii="宋体" w:cs="宋体"/>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proofErr w:type="gramStart"/>
                  <w:r>
                    <w:rPr>
                      <w:rFonts w:hint="eastAsia"/>
                    </w:rPr>
                    <w:t>姻缘河</w:t>
                  </w:r>
                  <w:proofErr w:type="gramEnd"/>
                </w:p>
              </w:tc>
              <w:tc>
                <w:tcPr>
                  <w:tcW w:w="1767"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SE</w:t>
                  </w:r>
                  <w:r>
                    <w:rPr>
                      <w:rFonts w:hint="eastAsia"/>
                      <w:szCs w:val="21"/>
                    </w:rPr>
                    <w:t>，</w:t>
                  </w:r>
                  <w:r>
                    <w:rPr>
                      <w:rFonts w:hint="eastAsia"/>
                      <w:szCs w:val="21"/>
                    </w:rPr>
                    <w:t>6.6</w:t>
                  </w:r>
                  <w:r>
                    <w:rPr>
                      <w:szCs w:val="21"/>
                    </w:rPr>
                    <w:t>km</w:t>
                  </w:r>
                </w:p>
              </w:tc>
              <w:tc>
                <w:tcPr>
                  <w:tcW w:w="1178"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小河</w:t>
                  </w:r>
                </w:p>
              </w:tc>
              <w:tc>
                <w:tcPr>
                  <w:tcW w:w="3175"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《地表水环境质量标准》（</w:t>
                  </w:r>
                  <w:r>
                    <w:rPr>
                      <w:szCs w:val="21"/>
                    </w:rPr>
                    <w:t>GB3838-2002</w:t>
                  </w:r>
                  <w:r>
                    <w:rPr>
                      <w:rFonts w:hint="eastAsia"/>
                      <w:szCs w:val="21"/>
                    </w:rPr>
                    <w:t>）中</w:t>
                  </w:r>
                  <w:r>
                    <w:rPr>
                      <w:szCs w:val="21"/>
                    </w:rPr>
                    <w:t xml:space="preserve"> IV </w:t>
                  </w:r>
                  <w:r>
                    <w:rPr>
                      <w:rFonts w:hint="eastAsia"/>
                      <w:szCs w:val="21"/>
                    </w:rPr>
                    <w:t>类水质</w:t>
                  </w:r>
                </w:p>
                <w:p w:rsidR="001D097F" w:rsidRDefault="001D097F" w:rsidP="005C26F7">
                  <w:pPr>
                    <w:ind w:firstLineChars="200" w:firstLine="420"/>
                    <w:jc w:val="center"/>
                    <w:rPr>
                      <w:szCs w:val="21"/>
                    </w:rPr>
                  </w:pPr>
                  <w:r>
                    <w:rPr>
                      <w:rFonts w:hint="eastAsia"/>
                      <w:szCs w:val="21"/>
                    </w:rPr>
                    <w:t>标准。</w:t>
                  </w:r>
                </w:p>
              </w:tc>
            </w:tr>
            <w:tr w:rsidR="001D097F" w:rsidTr="00502514">
              <w:trPr>
                <w:trHeight w:val="690"/>
                <w:jc w:val="center"/>
              </w:trPr>
              <w:tc>
                <w:tcPr>
                  <w:tcW w:w="606"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widowControl/>
                    <w:jc w:val="center"/>
                    <w:rPr>
                      <w:rFonts w:ascii="宋体" w:cs="宋体"/>
                      <w:szCs w:val="21"/>
                    </w:rPr>
                  </w:pPr>
                  <w:r>
                    <w:rPr>
                      <w:rFonts w:ascii="宋体" w:hAnsi="宋体" w:cs="宋体" w:hint="eastAsia"/>
                      <w:szCs w:val="21"/>
                    </w:rPr>
                    <w:t>社</w:t>
                  </w:r>
                </w:p>
                <w:p w:rsidR="001D097F" w:rsidRDefault="001D097F" w:rsidP="005C26F7">
                  <w:pPr>
                    <w:widowControl/>
                    <w:jc w:val="center"/>
                    <w:rPr>
                      <w:rFonts w:ascii="宋体" w:cs="宋体"/>
                      <w:szCs w:val="21"/>
                    </w:rPr>
                  </w:pPr>
                  <w:r>
                    <w:rPr>
                      <w:rFonts w:ascii="宋体" w:hAnsi="宋体" w:cs="宋体" w:hint="eastAsia"/>
                      <w:szCs w:val="21"/>
                    </w:rPr>
                    <w:t>会</w:t>
                  </w:r>
                </w:p>
                <w:p w:rsidR="001D097F" w:rsidRDefault="001D097F" w:rsidP="005C26F7">
                  <w:pPr>
                    <w:widowControl/>
                    <w:jc w:val="center"/>
                    <w:rPr>
                      <w:rFonts w:ascii="宋体" w:cs="宋体"/>
                      <w:szCs w:val="21"/>
                    </w:rPr>
                  </w:pPr>
                  <w:r>
                    <w:rPr>
                      <w:rFonts w:ascii="宋体" w:hAnsi="宋体" w:cs="宋体" w:hint="eastAsia"/>
                      <w:szCs w:val="21"/>
                    </w:rPr>
                    <w:t>保</w:t>
                  </w:r>
                </w:p>
                <w:p w:rsidR="001D097F" w:rsidRDefault="001D097F" w:rsidP="005C26F7">
                  <w:pPr>
                    <w:widowControl/>
                    <w:jc w:val="center"/>
                    <w:rPr>
                      <w:rFonts w:ascii="宋体" w:cs="宋体"/>
                      <w:szCs w:val="21"/>
                    </w:rPr>
                  </w:pPr>
                  <w:r>
                    <w:rPr>
                      <w:rFonts w:ascii="宋体" w:hAnsi="宋体" w:cs="宋体" w:hint="eastAsia"/>
                      <w:szCs w:val="21"/>
                    </w:rPr>
                    <w:t>护</w:t>
                  </w:r>
                </w:p>
                <w:p w:rsidR="001D097F" w:rsidRDefault="001D097F" w:rsidP="005C26F7">
                  <w:pPr>
                    <w:widowControl/>
                    <w:jc w:val="center"/>
                    <w:rPr>
                      <w:rFonts w:ascii="宋体" w:cs="宋体"/>
                      <w:szCs w:val="21"/>
                    </w:rPr>
                  </w:pPr>
                  <w:r>
                    <w:rPr>
                      <w:rFonts w:ascii="宋体" w:hAnsi="宋体" w:cs="宋体" w:hint="eastAsia"/>
                      <w:szCs w:val="21"/>
                    </w:rPr>
                    <w:t>目</w:t>
                  </w:r>
                </w:p>
                <w:p w:rsidR="001D097F" w:rsidRDefault="001D097F" w:rsidP="005C26F7">
                  <w:pPr>
                    <w:widowControl/>
                    <w:jc w:val="center"/>
                    <w:rPr>
                      <w:rFonts w:ascii="宋体" w:cs="宋体"/>
                      <w:szCs w:val="21"/>
                    </w:rPr>
                  </w:pPr>
                  <w:r>
                    <w:rPr>
                      <w:rFonts w:ascii="宋体" w:hAnsi="宋体" w:cs="宋体" w:hint="eastAsia"/>
                      <w:szCs w:val="21"/>
                    </w:rPr>
                    <w:t>标</w:t>
                  </w:r>
                </w:p>
              </w:tc>
              <w:tc>
                <w:tcPr>
                  <w:tcW w:w="1892"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常德市北控碧海水</w:t>
                  </w:r>
                  <w:proofErr w:type="gramStart"/>
                  <w:r>
                    <w:rPr>
                      <w:rFonts w:hint="eastAsia"/>
                      <w:szCs w:val="21"/>
                    </w:rPr>
                    <w:t>务</w:t>
                  </w:r>
                  <w:proofErr w:type="gramEnd"/>
                  <w:r>
                    <w:rPr>
                      <w:rFonts w:hint="eastAsia"/>
                      <w:szCs w:val="21"/>
                    </w:rPr>
                    <w:t>有限责任公司</w:t>
                  </w:r>
                </w:p>
              </w:tc>
              <w:tc>
                <w:tcPr>
                  <w:tcW w:w="1767"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东南侧</w:t>
                  </w:r>
                  <w:r>
                    <w:rPr>
                      <w:szCs w:val="21"/>
                    </w:rPr>
                    <w:t>7.2km</w:t>
                  </w:r>
                </w:p>
              </w:tc>
              <w:tc>
                <w:tcPr>
                  <w:tcW w:w="1178"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szCs w:val="21"/>
                    </w:rPr>
                    <w:t>10</w:t>
                  </w:r>
                  <w:r>
                    <w:rPr>
                      <w:rFonts w:hint="eastAsia"/>
                      <w:szCs w:val="21"/>
                    </w:rPr>
                    <w:t>万</w:t>
                  </w:r>
                  <w:r>
                    <w:rPr>
                      <w:szCs w:val="21"/>
                    </w:rPr>
                    <w:t xml:space="preserve"> t/d  </w:t>
                  </w:r>
                </w:p>
              </w:tc>
              <w:tc>
                <w:tcPr>
                  <w:tcW w:w="3175" w:type="dxa"/>
                  <w:tcBorders>
                    <w:top w:val="single" w:sz="4" w:space="0" w:color="auto"/>
                    <w:left w:val="single" w:sz="4" w:space="0" w:color="auto"/>
                    <w:bottom w:val="single" w:sz="4" w:space="0" w:color="auto"/>
                    <w:right w:val="single" w:sz="4" w:space="0" w:color="auto"/>
                  </w:tcBorders>
                  <w:vAlign w:val="center"/>
                </w:tcPr>
                <w:p w:rsidR="001D097F" w:rsidRDefault="001D097F" w:rsidP="005C26F7">
                  <w:pPr>
                    <w:jc w:val="center"/>
                    <w:rPr>
                      <w:szCs w:val="21"/>
                    </w:rPr>
                  </w:pPr>
                  <w:r>
                    <w:rPr>
                      <w:rFonts w:hint="eastAsia"/>
                      <w:szCs w:val="21"/>
                    </w:rPr>
                    <w:t>达到进水水质标准</w:t>
                  </w:r>
                </w:p>
              </w:tc>
            </w:tr>
          </w:tbl>
          <w:p w:rsidR="005A20BC" w:rsidRDefault="00130DD3" w:rsidP="005A20BC">
            <w:pPr>
              <w:tabs>
                <w:tab w:val="left" w:pos="1230"/>
              </w:tabs>
              <w:spacing w:line="360" w:lineRule="auto"/>
              <w:ind w:firstLineChars="200" w:firstLine="420"/>
            </w:pPr>
            <w:r>
              <w:rPr>
                <w:rFonts w:hint="eastAsia"/>
              </w:rPr>
              <w:t xml:space="preserve"> </w:t>
            </w:r>
          </w:p>
          <w:p w:rsidR="00130DD3" w:rsidRDefault="00130DD3" w:rsidP="005A20BC">
            <w:pPr>
              <w:tabs>
                <w:tab w:val="left" w:pos="1230"/>
              </w:tabs>
              <w:spacing w:line="360" w:lineRule="auto"/>
              <w:ind w:firstLineChars="200" w:firstLine="420"/>
            </w:pPr>
          </w:p>
          <w:p w:rsidR="00130DD3" w:rsidRDefault="00130DD3" w:rsidP="005A20BC">
            <w:pPr>
              <w:tabs>
                <w:tab w:val="left" w:pos="1230"/>
              </w:tabs>
              <w:spacing w:line="360" w:lineRule="auto"/>
              <w:ind w:firstLineChars="200" w:firstLine="420"/>
            </w:pPr>
          </w:p>
          <w:p w:rsidR="00130DD3" w:rsidRPr="00130DD3" w:rsidRDefault="00130DD3" w:rsidP="00130DD3">
            <w:pPr>
              <w:tabs>
                <w:tab w:val="left" w:pos="1230"/>
              </w:tabs>
              <w:spacing w:line="360" w:lineRule="auto"/>
            </w:pPr>
          </w:p>
        </w:tc>
      </w:tr>
    </w:tbl>
    <w:p w:rsidR="00130DD3" w:rsidRDefault="00130DD3" w:rsidP="00130DD3">
      <w:pPr>
        <w:tabs>
          <w:tab w:val="left" w:pos="1680"/>
        </w:tabs>
        <w:spacing w:line="240" w:lineRule="atLeast"/>
        <w:ind w:leftChars="-250" w:left="-525" w:firstLineChars="200" w:firstLine="602"/>
        <w:rPr>
          <w:b/>
          <w:bCs/>
          <w:sz w:val="30"/>
          <w:szCs w:val="30"/>
        </w:rPr>
      </w:pPr>
      <w:r>
        <w:rPr>
          <w:rFonts w:hint="eastAsia"/>
          <w:b/>
          <w:bCs/>
          <w:sz w:val="30"/>
          <w:szCs w:val="30"/>
        </w:rPr>
        <w:lastRenderedPageBreak/>
        <w:t>5</w:t>
      </w:r>
      <w:r>
        <w:rPr>
          <w:rFonts w:hint="eastAsia"/>
          <w:b/>
          <w:bCs/>
          <w:sz w:val="30"/>
          <w:szCs w:val="30"/>
        </w:rPr>
        <w:t>、评价适用标准</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67"/>
        <w:gridCol w:w="8405"/>
      </w:tblGrid>
      <w:tr w:rsidR="00130DD3" w:rsidTr="00130DD3">
        <w:trPr>
          <w:jc w:val="center"/>
        </w:trPr>
        <w:tc>
          <w:tcPr>
            <w:tcW w:w="667" w:type="dxa"/>
            <w:vAlign w:val="center"/>
          </w:tcPr>
          <w:p w:rsidR="00130DD3" w:rsidRDefault="00130DD3" w:rsidP="00130DD3">
            <w:pPr>
              <w:pStyle w:val="a9"/>
              <w:spacing w:line="360" w:lineRule="atLeast"/>
              <w:jc w:val="center"/>
              <w:rPr>
                <w:rFonts w:ascii="Times New Roman" w:hAnsi="Times New Roman"/>
                <w:b/>
                <w:bCs/>
                <w:sz w:val="24"/>
              </w:rPr>
            </w:pPr>
            <w:r>
              <w:rPr>
                <w:rFonts w:ascii="Times New Roman" w:hAnsi="Times New Roman" w:hint="eastAsia"/>
                <w:b/>
                <w:bCs/>
                <w:sz w:val="24"/>
              </w:rPr>
              <w:t>环</w:t>
            </w:r>
          </w:p>
          <w:p w:rsidR="00130DD3" w:rsidRDefault="00130DD3" w:rsidP="00130DD3">
            <w:pPr>
              <w:pStyle w:val="a9"/>
              <w:spacing w:line="360" w:lineRule="atLeast"/>
              <w:jc w:val="center"/>
              <w:rPr>
                <w:rFonts w:ascii="Times New Roman" w:hAnsi="Times New Roman"/>
                <w:b/>
                <w:bCs/>
                <w:sz w:val="24"/>
              </w:rPr>
            </w:pPr>
            <w:r>
              <w:rPr>
                <w:rFonts w:ascii="Times New Roman" w:hAnsi="Times New Roman" w:hint="eastAsia"/>
                <w:b/>
                <w:bCs/>
                <w:sz w:val="24"/>
              </w:rPr>
              <w:t>境</w:t>
            </w:r>
          </w:p>
          <w:p w:rsidR="00130DD3" w:rsidRDefault="00130DD3" w:rsidP="00130DD3">
            <w:pPr>
              <w:pStyle w:val="a9"/>
              <w:spacing w:line="360" w:lineRule="atLeast"/>
              <w:jc w:val="center"/>
              <w:rPr>
                <w:rFonts w:ascii="Times New Roman" w:hAnsi="Times New Roman"/>
                <w:b/>
                <w:bCs/>
                <w:sz w:val="24"/>
              </w:rPr>
            </w:pPr>
            <w:r>
              <w:rPr>
                <w:rFonts w:ascii="Times New Roman" w:hAnsi="Times New Roman" w:hint="eastAsia"/>
                <w:b/>
                <w:bCs/>
                <w:sz w:val="24"/>
              </w:rPr>
              <w:t>质</w:t>
            </w:r>
          </w:p>
          <w:p w:rsidR="00130DD3" w:rsidRDefault="00130DD3" w:rsidP="00130DD3">
            <w:pPr>
              <w:pStyle w:val="a9"/>
              <w:spacing w:line="360" w:lineRule="atLeast"/>
              <w:jc w:val="center"/>
              <w:rPr>
                <w:rFonts w:ascii="Times New Roman" w:hAnsi="Times New Roman"/>
                <w:b/>
                <w:bCs/>
                <w:sz w:val="24"/>
              </w:rPr>
            </w:pPr>
            <w:r>
              <w:rPr>
                <w:rFonts w:ascii="Times New Roman" w:hAnsi="Times New Roman" w:hint="eastAsia"/>
                <w:b/>
                <w:bCs/>
                <w:sz w:val="24"/>
              </w:rPr>
              <w:t>量</w:t>
            </w:r>
          </w:p>
          <w:p w:rsidR="00130DD3" w:rsidRDefault="00130DD3" w:rsidP="00130DD3">
            <w:pPr>
              <w:pStyle w:val="a9"/>
              <w:spacing w:line="360" w:lineRule="atLeast"/>
              <w:jc w:val="center"/>
              <w:rPr>
                <w:rFonts w:ascii="Times New Roman" w:hAnsi="Times New Roman"/>
                <w:b/>
                <w:bCs/>
                <w:sz w:val="24"/>
              </w:rPr>
            </w:pPr>
            <w:r>
              <w:rPr>
                <w:rFonts w:ascii="Times New Roman" w:hAnsi="Times New Roman" w:hint="eastAsia"/>
                <w:b/>
                <w:bCs/>
                <w:sz w:val="24"/>
              </w:rPr>
              <w:t>标</w:t>
            </w:r>
          </w:p>
          <w:p w:rsidR="00130DD3" w:rsidRDefault="00130DD3" w:rsidP="00130DD3">
            <w:pPr>
              <w:jc w:val="center"/>
            </w:pPr>
            <w:r>
              <w:rPr>
                <w:rFonts w:hint="eastAsia"/>
                <w:b/>
                <w:bCs/>
                <w:sz w:val="24"/>
              </w:rPr>
              <w:t>准</w:t>
            </w:r>
          </w:p>
        </w:tc>
        <w:tc>
          <w:tcPr>
            <w:tcW w:w="8405" w:type="dxa"/>
          </w:tcPr>
          <w:p w:rsidR="00130DD3" w:rsidRDefault="00130DD3" w:rsidP="00130DD3">
            <w:pPr>
              <w:spacing w:line="360" w:lineRule="auto"/>
              <w:rPr>
                <w:sz w:val="24"/>
              </w:rPr>
            </w:pPr>
            <w:r>
              <w:rPr>
                <w:sz w:val="24"/>
              </w:rPr>
              <w:t>1</w:t>
            </w:r>
            <w:r>
              <w:rPr>
                <w:rFonts w:hint="eastAsia"/>
                <w:sz w:val="24"/>
              </w:rPr>
              <w:t>、环境空气：执行《环境空气质量标准》（</w:t>
            </w:r>
            <w:r>
              <w:rPr>
                <w:sz w:val="24"/>
              </w:rPr>
              <w:t>GB3095-2012</w:t>
            </w:r>
            <w:r>
              <w:rPr>
                <w:rFonts w:hint="eastAsia"/>
                <w:sz w:val="24"/>
              </w:rPr>
              <w:t>）中的二级标准。</w:t>
            </w:r>
          </w:p>
          <w:p w:rsidR="00130DD3" w:rsidRPr="00130DD3" w:rsidRDefault="00130DD3" w:rsidP="00130DD3">
            <w:pPr>
              <w:spacing w:line="360" w:lineRule="auto"/>
              <w:jc w:val="center"/>
              <w:rPr>
                <w:b/>
                <w:szCs w:val="21"/>
              </w:rPr>
            </w:pPr>
            <w:r w:rsidRPr="00130DD3">
              <w:rPr>
                <w:rFonts w:hint="eastAsia"/>
                <w:b/>
                <w:szCs w:val="21"/>
              </w:rPr>
              <w:t>表</w:t>
            </w:r>
            <w:r w:rsidRPr="00130DD3">
              <w:rPr>
                <w:b/>
                <w:szCs w:val="21"/>
              </w:rPr>
              <w:t xml:space="preserve">5-1 </w:t>
            </w:r>
            <w:r w:rsidRPr="00130DD3">
              <w:rPr>
                <w:rFonts w:hint="eastAsia"/>
                <w:b/>
                <w:szCs w:val="21"/>
              </w:rPr>
              <w:t>《环境空气质量标准》（</w:t>
            </w:r>
            <w:r w:rsidRPr="00130DD3">
              <w:rPr>
                <w:b/>
                <w:szCs w:val="21"/>
              </w:rPr>
              <w:t>GB3095-2012</w:t>
            </w:r>
            <w:r w:rsidRPr="00130DD3">
              <w:rPr>
                <w:rFonts w:hint="eastAsia"/>
                <w:b/>
                <w:szCs w:val="21"/>
              </w:rPr>
              <w:t>）中二级标准</w:t>
            </w:r>
            <w:r w:rsidRPr="00130DD3">
              <w:rPr>
                <w:b/>
                <w:szCs w:val="21"/>
              </w:rPr>
              <w:t>(</w:t>
            </w:r>
            <w:r w:rsidRPr="00130DD3">
              <w:rPr>
                <w:rFonts w:hint="eastAsia"/>
                <w:b/>
                <w:szCs w:val="21"/>
              </w:rPr>
              <w:t>单位：</w:t>
            </w:r>
            <w:r w:rsidRPr="00130DD3">
              <w:rPr>
                <w:b/>
                <w:szCs w:val="21"/>
              </w:rPr>
              <w:t>ug/m</w:t>
            </w:r>
            <w:r w:rsidRPr="00994740">
              <w:rPr>
                <w:b/>
                <w:szCs w:val="21"/>
                <w:vertAlign w:val="superscript"/>
              </w:rPr>
              <w:t>3</w:t>
            </w:r>
            <w:r w:rsidRPr="00130DD3">
              <w:rPr>
                <w:b/>
                <w:szCs w:val="21"/>
              </w:rPr>
              <w:t>)</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023"/>
              <w:gridCol w:w="2024"/>
              <w:gridCol w:w="2024"/>
            </w:tblGrid>
            <w:tr w:rsidR="00130DD3" w:rsidTr="005C26F7">
              <w:tc>
                <w:tcPr>
                  <w:tcW w:w="2023" w:type="dxa"/>
                  <w:vMerge w:val="restart"/>
                  <w:tcBorders>
                    <w:top w:val="single" w:sz="4" w:space="0" w:color="auto"/>
                    <w:left w:val="single" w:sz="4" w:space="0" w:color="auto"/>
                    <w:bottom w:val="single" w:sz="4" w:space="0" w:color="auto"/>
                    <w:right w:val="single" w:sz="4" w:space="0" w:color="auto"/>
                  </w:tcBorders>
                </w:tcPr>
                <w:p w:rsidR="00130DD3" w:rsidRPr="00130DD3" w:rsidRDefault="00130DD3" w:rsidP="00130DD3">
                  <w:pPr>
                    <w:jc w:val="center"/>
                    <w:rPr>
                      <w:b/>
                    </w:rPr>
                  </w:pPr>
                  <w:r w:rsidRPr="00130DD3">
                    <w:rPr>
                      <w:rFonts w:hint="eastAsia"/>
                      <w:b/>
                    </w:rPr>
                    <w:t>污</w:t>
                  </w:r>
                  <w:r w:rsidRPr="00130DD3">
                    <w:rPr>
                      <w:b/>
                    </w:rPr>
                    <w:t xml:space="preserve"> </w:t>
                  </w:r>
                  <w:r w:rsidRPr="00130DD3">
                    <w:rPr>
                      <w:rFonts w:hint="eastAsia"/>
                      <w:b/>
                    </w:rPr>
                    <w:t>染</w:t>
                  </w:r>
                  <w:r w:rsidRPr="00130DD3">
                    <w:rPr>
                      <w:b/>
                    </w:rPr>
                    <w:t xml:space="preserve"> </w:t>
                  </w:r>
                  <w:r w:rsidRPr="00130DD3">
                    <w:rPr>
                      <w:rFonts w:hint="eastAsia"/>
                      <w:b/>
                    </w:rPr>
                    <w:t>物</w:t>
                  </w:r>
                </w:p>
                <w:p w:rsidR="00130DD3" w:rsidRPr="00130DD3" w:rsidRDefault="00130DD3" w:rsidP="00130DD3">
                  <w:pPr>
                    <w:jc w:val="center"/>
                    <w:rPr>
                      <w:b/>
                      <w:sz w:val="24"/>
                      <w:szCs w:val="24"/>
                    </w:rPr>
                  </w:pPr>
                  <w:r w:rsidRPr="00130DD3">
                    <w:rPr>
                      <w:b/>
                    </w:rPr>
                    <w:t xml:space="preserve"> </w:t>
                  </w:r>
                  <w:r w:rsidRPr="00130DD3">
                    <w:rPr>
                      <w:rFonts w:hint="eastAsia"/>
                      <w:b/>
                    </w:rPr>
                    <w:t>名</w:t>
                  </w:r>
                  <w:r w:rsidRPr="00130DD3">
                    <w:rPr>
                      <w:b/>
                    </w:rPr>
                    <w:t xml:space="preserve"> </w:t>
                  </w:r>
                  <w:r w:rsidRPr="00130DD3">
                    <w:rPr>
                      <w:rFonts w:hint="eastAsia"/>
                      <w:b/>
                    </w:rPr>
                    <w:t>称</w:t>
                  </w:r>
                </w:p>
              </w:tc>
              <w:tc>
                <w:tcPr>
                  <w:tcW w:w="6071" w:type="dxa"/>
                  <w:gridSpan w:val="3"/>
                  <w:tcBorders>
                    <w:top w:val="single" w:sz="4" w:space="0" w:color="auto"/>
                    <w:left w:val="single" w:sz="4" w:space="0" w:color="auto"/>
                    <w:bottom w:val="single" w:sz="4" w:space="0" w:color="auto"/>
                    <w:right w:val="single" w:sz="4" w:space="0" w:color="auto"/>
                  </w:tcBorders>
                </w:tcPr>
                <w:p w:rsidR="00130DD3" w:rsidRPr="00130DD3" w:rsidRDefault="00130DD3" w:rsidP="00130DD3">
                  <w:pPr>
                    <w:jc w:val="center"/>
                    <w:rPr>
                      <w:b/>
                      <w:sz w:val="24"/>
                      <w:szCs w:val="24"/>
                    </w:rPr>
                  </w:pPr>
                  <w:r w:rsidRPr="00130DD3">
                    <w:rPr>
                      <w:rFonts w:hint="eastAsia"/>
                      <w:b/>
                    </w:rPr>
                    <w:t>评</w:t>
                  </w:r>
                  <w:r w:rsidRPr="00130DD3">
                    <w:rPr>
                      <w:b/>
                    </w:rPr>
                    <w:t xml:space="preserve"> </w:t>
                  </w:r>
                  <w:r w:rsidRPr="00130DD3">
                    <w:rPr>
                      <w:rFonts w:hint="eastAsia"/>
                      <w:b/>
                    </w:rPr>
                    <w:t>价</w:t>
                  </w:r>
                  <w:r w:rsidRPr="00130DD3">
                    <w:rPr>
                      <w:b/>
                    </w:rPr>
                    <w:t xml:space="preserve"> </w:t>
                  </w:r>
                  <w:r w:rsidRPr="00130DD3">
                    <w:rPr>
                      <w:rFonts w:hint="eastAsia"/>
                      <w:b/>
                    </w:rPr>
                    <w:t>标</w:t>
                  </w:r>
                  <w:r w:rsidRPr="00130DD3">
                    <w:rPr>
                      <w:b/>
                    </w:rPr>
                    <w:t xml:space="preserve"> </w:t>
                  </w:r>
                  <w:r w:rsidRPr="00130DD3">
                    <w:rPr>
                      <w:rFonts w:hint="eastAsia"/>
                      <w:b/>
                    </w:rPr>
                    <w:t>准</w:t>
                  </w:r>
                  <w:r w:rsidRPr="00130DD3">
                    <w:rPr>
                      <w:b/>
                    </w:rPr>
                    <w:t xml:space="preserve"> </w:t>
                  </w:r>
                  <w:r w:rsidRPr="00130DD3">
                    <w:rPr>
                      <w:rFonts w:hint="eastAsia"/>
                      <w:b/>
                    </w:rPr>
                    <w:t>限</w:t>
                  </w:r>
                  <w:r w:rsidRPr="00130DD3">
                    <w:rPr>
                      <w:b/>
                    </w:rPr>
                    <w:t xml:space="preserve"> </w:t>
                  </w:r>
                  <w:r w:rsidRPr="00130DD3">
                    <w:rPr>
                      <w:rFonts w:hint="eastAsia"/>
                      <w:b/>
                    </w:rPr>
                    <w:t>值</w:t>
                  </w:r>
                </w:p>
              </w:tc>
            </w:tr>
            <w:tr w:rsidR="00130DD3" w:rsidTr="005C26F7">
              <w:tc>
                <w:tcPr>
                  <w:tcW w:w="2023" w:type="dxa"/>
                  <w:vMerge/>
                  <w:tcBorders>
                    <w:top w:val="single" w:sz="4" w:space="0" w:color="auto"/>
                    <w:left w:val="single" w:sz="4" w:space="0" w:color="auto"/>
                    <w:bottom w:val="single" w:sz="4" w:space="0" w:color="auto"/>
                    <w:right w:val="single" w:sz="4" w:space="0" w:color="auto"/>
                  </w:tcBorders>
                </w:tcPr>
                <w:p w:rsidR="00130DD3" w:rsidRPr="00130DD3" w:rsidRDefault="00130DD3" w:rsidP="00130DD3">
                  <w:pPr>
                    <w:jc w:val="center"/>
                    <w:rPr>
                      <w:b/>
                      <w:sz w:val="24"/>
                      <w:szCs w:val="24"/>
                    </w:rPr>
                  </w:pPr>
                </w:p>
              </w:tc>
              <w:tc>
                <w:tcPr>
                  <w:tcW w:w="2023" w:type="dxa"/>
                  <w:tcBorders>
                    <w:top w:val="single" w:sz="4" w:space="0" w:color="auto"/>
                    <w:left w:val="single" w:sz="4" w:space="0" w:color="auto"/>
                    <w:bottom w:val="single" w:sz="4" w:space="0" w:color="auto"/>
                    <w:right w:val="single" w:sz="4" w:space="0" w:color="auto"/>
                  </w:tcBorders>
                </w:tcPr>
                <w:p w:rsidR="00130DD3" w:rsidRPr="00130DD3" w:rsidRDefault="00130DD3" w:rsidP="00130DD3">
                  <w:pPr>
                    <w:jc w:val="center"/>
                    <w:rPr>
                      <w:b/>
                      <w:sz w:val="24"/>
                      <w:szCs w:val="24"/>
                    </w:rPr>
                  </w:pPr>
                  <w:r w:rsidRPr="00130DD3">
                    <w:rPr>
                      <w:rFonts w:hint="eastAsia"/>
                      <w:b/>
                    </w:rPr>
                    <w:t>小时平均</w:t>
                  </w:r>
                </w:p>
              </w:tc>
              <w:tc>
                <w:tcPr>
                  <w:tcW w:w="2024" w:type="dxa"/>
                  <w:tcBorders>
                    <w:top w:val="single" w:sz="4" w:space="0" w:color="auto"/>
                    <w:left w:val="single" w:sz="4" w:space="0" w:color="auto"/>
                    <w:bottom w:val="single" w:sz="4" w:space="0" w:color="auto"/>
                    <w:right w:val="single" w:sz="4" w:space="0" w:color="auto"/>
                  </w:tcBorders>
                </w:tcPr>
                <w:p w:rsidR="00130DD3" w:rsidRPr="00130DD3" w:rsidRDefault="00130DD3" w:rsidP="00130DD3">
                  <w:pPr>
                    <w:jc w:val="center"/>
                    <w:rPr>
                      <w:b/>
                      <w:sz w:val="24"/>
                      <w:szCs w:val="24"/>
                    </w:rPr>
                  </w:pPr>
                  <w:r w:rsidRPr="00130DD3">
                    <w:rPr>
                      <w:rFonts w:hint="eastAsia"/>
                      <w:b/>
                    </w:rPr>
                    <w:t>日</w:t>
                  </w:r>
                  <w:r w:rsidRPr="00130DD3">
                    <w:rPr>
                      <w:b/>
                    </w:rPr>
                    <w:t xml:space="preserve"> </w:t>
                  </w:r>
                  <w:r w:rsidRPr="00130DD3">
                    <w:rPr>
                      <w:rFonts w:hint="eastAsia"/>
                      <w:b/>
                    </w:rPr>
                    <w:t>平</w:t>
                  </w:r>
                  <w:r w:rsidRPr="00130DD3">
                    <w:rPr>
                      <w:b/>
                    </w:rPr>
                    <w:t xml:space="preserve"> </w:t>
                  </w:r>
                  <w:r w:rsidRPr="00130DD3">
                    <w:rPr>
                      <w:rFonts w:hint="eastAsia"/>
                      <w:b/>
                    </w:rPr>
                    <w:t>均</w:t>
                  </w:r>
                </w:p>
              </w:tc>
              <w:tc>
                <w:tcPr>
                  <w:tcW w:w="2024" w:type="dxa"/>
                  <w:tcBorders>
                    <w:top w:val="single" w:sz="4" w:space="0" w:color="auto"/>
                    <w:left w:val="single" w:sz="4" w:space="0" w:color="auto"/>
                    <w:bottom w:val="single" w:sz="4" w:space="0" w:color="auto"/>
                    <w:right w:val="single" w:sz="4" w:space="0" w:color="auto"/>
                  </w:tcBorders>
                </w:tcPr>
                <w:p w:rsidR="00130DD3" w:rsidRPr="00130DD3" w:rsidRDefault="00130DD3" w:rsidP="00130DD3">
                  <w:pPr>
                    <w:jc w:val="center"/>
                    <w:rPr>
                      <w:b/>
                      <w:sz w:val="24"/>
                      <w:szCs w:val="24"/>
                    </w:rPr>
                  </w:pPr>
                  <w:r w:rsidRPr="00130DD3">
                    <w:rPr>
                      <w:rFonts w:hint="eastAsia"/>
                      <w:b/>
                    </w:rPr>
                    <w:t>年</w:t>
                  </w:r>
                  <w:r w:rsidRPr="00130DD3">
                    <w:rPr>
                      <w:b/>
                    </w:rPr>
                    <w:t xml:space="preserve"> </w:t>
                  </w:r>
                  <w:r w:rsidRPr="00130DD3">
                    <w:rPr>
                      <w:rFonts w:hint="eastAsia"/>
                      <w:b/>
                    </w:rPr>
                    <w:t>平</w:t>
                  </w:r>
                  <w:r w:rsidRPr="00130DD3">
                    <w:rPr>
                      <w:b/>
                    </w:rPr>
                    <w:t xml:space="preserve"> </w:t>
                  </w:r>
                  <w:r w:rsidRPr="00130DD3">
                    <w:rPr>
                      <w:rFonts w:hint="eastAsia"/>
                      <w:b/>
                    </w:rPr>
                    <w:t>均</w:t>
                  </w:r>
                </w:p>
              </w:tc>
            </w:tr>
            <w:tr w:rsidR="00130DD3" w:rsidTr="005C26F7">
              <w:tc>
                <w:tcPr>
                  <w:tcW w:w="2023" w:type="dxa"/>
                  <w:tcBorders>
                    <w:top w:val="single" w:sz="4" w:space="0" w:color="auto"/>
                    <w:left w:val="single" w:sz="4" w:space="0" w:color="auto"/>
                    <w:bottom w:val="single" w:sz="4" w:space="0" w:color="auto"/>
                    <w:right w:val="single" w:sz="4" w:space="0" w:color="auto"/>
                  </w:tcBorders>
                  <w:vAlign w:val="center"/>
                </w:tcPr>
                <w:p w:rsidR="00130DD3" w:rsidRPr="003507EF" w:rsidRDefault="00130DD3" w:rsidP="00130DD3">
                  <w:pPr>
                    <w:tabs>
                      <w:tab w:val="left" w:pos="1890"/>
                      <w:tab w:val="left" w:pos="8100"/>
                    </w:tabs>
                    <w:snapToGrid w:val="0"/>
                    <w:jc w:val="center"/>
                    <w:rPr>
                      <w:bCs/>
                      <w:color w:val="000000"/>
                      <w:szCs w:val="21"/>
                    </w:rPr>
                  </w:pPr>
                  <w:r w:rsidRPr="003507EF">
                    <w:rPr>
                      <w:bCs/>
                      <w:color w:val="000000"/>
                      <w:szCs w:val="21"/>
                    </w:rPr>
                    <w:t>SO</w:t>
                  </w:r>
                  <w:r w:rsidRPr="003507EF">
                    <w:rPr>
                      <w:bCs/>
                      <w:color w:val="000000"/>
                      <w:szCs w:val="21"/>
                      <w:vertAlign w:val="subscript"/>
                    </w:rPr>
                    <w:t>2</w:t>
                  </w:r>
                </w:p>
              </w:tc>
              <w:tc>
                <w:tcPr>
                  <w:tcW w:w="2023" w:type="dxa"/>
                  <w:tcBorders>
                    <w:top w:val="single" w:sz="4" w:space="0" w:color="auto"/>
                    <w:left w:val="single" w:sz="4" w:space="0" w:color="auto"/>
                    <w:bottom w:val="single" w:sz="4" w:space="0" w:color="auto"/>
                    <w:right w:val="single" w:sz="4" w:space="0" w:color="auto"/>
                  </w:tcBorders>
                </w:tcPr>
                <w:p w:rsidR="00130DD3" w:rsidRPr="003507EF" w:rsidRDefault="00130DD3" w:rsidP="00130DD3">
                  <w:pPr>
                    <w:jc w:val="center"/>
                    <w:rPr>
                      <w:szCs w:val="21"/>
                    </w:rPr>
                  </w:pPr>
                  <w:r w:rsidRPr="003507EF">
                    <w:rPr>
                      <w:szCs w:val="21"/>
                    </w:rPr>
                    <w:t>500</w:t>
                  </w:r>
                </w:p>
              </w:tc>
              <w:tc>
                <w:tcPr>
                  <w:tcW w:w="2024" w:type="dxa"/>
                  <w:tcBorders>
                    <w:top w:val="single" w:sz="4" w:space="0" w:color="auto"/>
                    <w:left w:val="single" w:sz="4" w:space="0" w:color="auto"/>
                    <w:bottom w:val="single" w:sz="4" w:space="0" w:color="auto"/>
                    <w:right w:val="single" w:sz="4" w:space="0" w:color="auto"/>
                  </w:tcBorders>
                </w:tcPr>
                <w:p w:rsidR="00130DD3" w:rsidRPr="003507EF" w:rsidRDefault="00130DD3" w:rsidP="00130DD3">
                  <w:pPr>
                    <w:jc w:val="center"/>
                    <w:rPr>
                      <w:szCs w:val="21"/>
                    </w:rPr>
                  </w:pPr>
                  <w:r w:rsidRPr="003507EF">
                    <w:rPr>
                      <w:szCs w:val="21"/>
                    </w:rPr>
                    <w:t>150</w:t>
                  </w:r>
                </w:p>
              </w:tc>
              <w:tc>
                <w:tcPr>
                  <w:tcW w:w="2024" w:type="dxa"/>
                  <w:tcBorders>
                    <w:top w:val="single" w:sz="4" w:space="0" w:color="auto"/>
                    <w:left w:val="single" w:sz="4" w:space="0" w:color="auto"/>
                    <w:bottom w:val="single" w:sz="4" w:space="0" w:color="auto"/>
                    <w:right w:val="single" w:sz="4" w:space="0" w:color="auto"/>
                  </w:tcBorders>
                </w:tcPr>
                <w:p w:rsidR="00130DD3" w:rsidRPr="003507EF" w:rsidRDefault="00130DD3" w:rsidP="00130DD3">
                  <w:pPr>
                    <w:jc w:val="center"/>
                    <w:rPr>
                      <w:szCs w:val="21"/>
                    </w:rPr>
                  </w:pPr>
                  <w:r w:rsidRPr="003507EF">
                    <w:rPr>
                      <w:szCs w:val="21"/>
                    </w:rPr>
                    <w:t>60</w:t>
                  </w:r>
                </w:p>
              </w:tc>
            </w:tr>
            <w:tr w:rsidR="00130DD3" w:rsidTr="005C26F7">
              <w:tc>
                <w:tcPr>
                  <w:tcW w:w="2023" w:type="dxa"/>
                  <w:tcBorders>
                    <w:top w:val="single" w:sz="4" w:space="0" w:color="auto"/>
                    <w:left w:val="single" w:sz="4" w:space="0" w:color="auto"/>
                    <w:bottom w:val="single" w:sz="4" w:space="0" w:color="auto"/>
                    <w:right w:val="single" w:sz="4" w:space="0" w:color="auto"/>
                  </w:tcBorders>
                  <w:vAlign w:val="center"/>
                </w:tcPr>
                <w:p w:rsidR="00130DD3" w:rsidRPr="003507EF" w:rsidRDefault="00130DD3" w:rsidP="00130DD3">
                  <w:pPr>
                    <w:tabs>
                      <w:tab w:val="left" w:pos="1890"/>
                      <w:tab w:val="left" w:pos="8100"/>
                    </w:tabs>
                    <w:snapToGrid w:val="0"/>
                    <w:jc w:val="center"/>
                    <w:rPr>
                      <w:bCs/>
                      <w:color w:val="000000"/>
                      <w:szCs w:val="21"/>
                    </w:rPr>
                  </w:pPr>
                  <w:r w:rsidRPr="003507EF">
                    <w:rPr>
                      <w:bCs/>
                      <w:color w:val="000000"/>
                      <w:szCs w:val="21"/>
                    </w:rPr>
                    <w:t>NO</w:t>
                  </w:r>
                  <w:r w:rsidRPr="003507EF">
                    <w:rPr>
                      <w:bCs/>
                      <w:color w:val="000000"/>
                      <w:szCs w:val="21"/>
                      <w:vertAlign w:val="subscript"/>
                    </w:rPr>
                    <w:t>2</w:t>
                  </w:r>
                </w:p>
              </w:tc>
              <w:tc>
                <w:tcPr>
                  <w:tcW w:w="2023" w:type="dxa"/>
                  <w:tcBorders>
                    <w:top w:val="single" w:sz="4" w:space="0" w:color="auto"/>
                    <w:left w:val="single" w:sz="4" w:space="0" w:color="auto"/>
                    <w:bottom w:val="single" w:sz="4" w:space="0" w:color="auto"/>
                    <w:right w:val="single" w:sz="4" w:space="0" w:color="auto"/>
                  </w:tcBorders>
                </w:tcPr>
                <w:p w:rsidR="00130DD3" w:rsidRPr="003507EF" w:rsidRDefault="00130DD3" w:rsidP="00130DD3">
                  <w:pPr>
                    <w:jc w:val="center"/>
                    <w:rPr>
                      <w:szCs w:val="21"/>
                    </w:rPr>
                  </w:pPr>
                  <w:r w:rsidRPr="003507EF">
                    <w:rPr>
                      <w:szCs w:val="21"/>
                    </w:rPr>
                    <w:t>200</w:t>
                  </w:r>
                </w:p>
              </w:tc>
              <w:tc>
                <w:tcPr>
                  <w:tcW w:w="2024" w:type="dxa"/>
                  <w:tcBorders>
                    <w:top w:val="single" w:sz="4" w:space="0" w:color="auto"/>
                    <w:left w:val="single" w:sz="4" w:space="0" w:color="auto"/>
                    <w:bottom w:val="single" w:sz="4" w:space="0" w:color="auto"/>
                    <w:right w:val="single" w:sz="4" w:space="0" w:color="auto"/>
                  </w:tcBorders>
                </w:tcPr>
                <w:p w:rsidR="00130DD3" w:rsidRPr="003507EF" w:rsidRDefault="00130DD3" w:rsidP="00130DD3">
                  <w:pPr>
                    <w:jc w:val="center"/>
                    <w:rPr>
                      <w:szCs w:val="21"/>
                    </w:rPr>
                  </w:pPr>
                  <w:r w:rsidRPr="003507EF">
                    <w:rPr>
                      <w:szCs w:val="21"/>
                    </w:rPr>
                    <w:t>80</w:t>
                  </w:r>
                </w:p>
              </w:tc>
              <w:tc>
                <w:tcPr>
                  <w:tcW w:w="2024" w:type="dxa"/>
                  <w:tcBorders>
                    <w:top w:val="single" w:sz="4" w:space="0" w:color="auto"/>
                    <w:left w:val="single" w:sz="4" w:space="0" w:color="auto"/>
                    <w:bottom w:val="single" w:sz="4" w:space="0" w:color="auto"/>
                    <w:right w:val="single" w:sz="4" w:space="0" w:color="auto"/>
                  </w:tcBorders>
                </w:tcPr>
                <w:p w:rsidR="00130DD3" w:rsidRPr="003507EF" w:rsidRDefault="00130DD3" w:rsidP="00130DD3">
                  <w:pPr>
                    <w:jc w:val="center"/>
                    <w:rPr>
                      <w:szCs w:val="21"/>
                    </w:rPr>
                  </w:pPr>
                  <w:r w:rsidRPr="003507EF">
                    <w:rPr>
                      <w:szCs w:val="21"/>
                    </w:rPr>
                    <w:t>40</w:t>
                  </w:r>
                </w:p>
              </w:tc>
            </w:tr>
            <w:tr w:rsidR="00130DD3" w:rsidTr="005C26F7">
              <w:tc>
                <w:tcPr>
                  <w:tcW w:w="2023" w:type="dxa"/>
                  <w:tcBorders>
                    <w:top w:val="single" w:sz="4" w:space="0" w:color="auto"/>
                    <w:left w:val="single" w:sz="4" w:space="0" w:color="auto"/>
                    <w:bottom w:val="single" w:sz="4" w:space="0" w:color="auto"/>
                    <w:right w:val="single" w:sz="4" w:space="0" w:color="auto"/>
                  </w:tcBorders>
                  <w:vAlign w:val="center"/>
                </w:tcPr>
                <w:p w:rsidR="00130DD3" w:rsidRPr="003507EF" w:rsidRDefault="00130DD3" w:rsidP="00130DD3">
                  <w:pPr>
                    <w:tabs>
                      <w:tab w:val="left" w:pos="1890"/>
                      <w:tab w:val="left" w:pos="8100"/>
                    </w:tabs>
                    <w:snapToGrid w:val="0"/>
                    <w:jc w:val="center"/>
                    <w:rPr>
                      <w:bCs/>
                      <w:color w:val="000000"/>
                      <w:szCs w:val="21"/>
                    </w:rPr>
                  </w:pPr>
                  <w:r w:rsidRPr="003507EF">
                    <w:rPr>
                      <w:bCs/>
                      <w:color w:val="000000"/>
                      <w:szCs w:val="21"/>
                    </w:rPr>
                    <w:t>PM</w:t>
                  </w:r>
                  <w:r w:rsidRPr="003507EF">
                    <w:rPr>
                      <w:bCs/>
                      <w:color w:val="000000"/>
                      <w:szCs w:val="21"/>
                      <w:vertAlign w:val="subscript"/>
                    </w:rPr>
                    <w:t>10</w:t>
                  </w:r>
                </w:p>
              </w:tc>
              <w:tc>
                <w:tcPr>
                  <w:tcW w:w="2023" w:type="dxa"/>
                  <w:tcBorders>
                    <w:top w:val="single" w:sz="4" w:space="0" w:color="auto"/>
                    <w:left w:val="single" w:sz="4" w:space="0" w:color="auto"/>
                    <w:bottom w:val="single" w:sz="4" w:space="0" w:color="auto"/>
                    <w:right w:val="single" w:sz="4" w:space="0" w:color="auto"/>
                  </w:tcBorders>
                </w:tcPr>
                <w:p w:rsidR="00130DD3" w:rsidRPr="003507EF" w:rsidRDefault="00130DD3" w:rsidP="00130DD3">
                  <w:pPr>
                    <w:jc w:val="center"/>
                    <w:rPr>
                      <w:szCs w:val="21"/>
                    </w:rPr>
                  </w:pPr>
                  <w:r w:rsidRPr="003507EF">
                    <w:rPr>
                      <w:szCs w:val="21"/>
                    </w:rPr>
                    <w:t>/</w:t>
                  </w:r>
                </w:p>
              </w:tc>
              <w:tc>
                <w:tcPr>
                  <w:tcW w:w="2024" w:type="dxa"/>
                  <w:tcBorders>
                    <w:top w:val="single" w:sz="4" w:space="0" w:color="auto"/>
                    <w:left w:val="single" w:sz="4" w:space="0" w:color="auto"/>
                    <w:bottom w:val="single" w:sz="4" w:space="0" w:color="auto"/>
                    <w:right w:val="single" w:sz="4" w:space="0" w:color="auto"/>
                  </w:tcBorders>
                </w:tcPr>
                <w:p w:rsidR="00130DD3" w:rsidRPr="003507EF" w:rsidRDefault="00130DD3" w:rsidP="00130DD3">
                  <w:pPr>
                    <w:jc w:val="center"/>
                    <w:rPr>
                      <w:szCs w:val="21"/>
                    </w:rPr>
                  </w:pPr>
                  <w:r w:rsidRPr="003507EF">
                    <w:rPr>
                      <w:szCs w:val="21"/>
                    </w:rPr>
                    <w:t>150</w:t>
                  </w:r>
                </w:p>
              </w:tc>
              <w:tc>
                <w:tcPr>
                  <w:tcW w:w="2024" w:type="dxa"/>
                  <w:tcBorders>
                    <w:top w:val="single" w:sz="4" w:space="0" w:color="auto"/>
                    <w:left w:val="single" w:sz="4" w:space="0" w:color="auto"/>
                    <w:bottom w:val="single" w:sz="4" w:space="0" w:color="auto"/>
                    <w:right w:val="single" w:sz="4" w:space="0" w:color="auto"/>
                  </w:tcBorders>
                </w:tcPr>
                <w:p w:rsidR="00130DD3" w:rsidRPr="003507EF" w:rsidRDefault="00130DD3" w:rsidP="00130DD3">
                  <w:pPr>
                    <w:jc w:val="center"/>
                    <w:rPr>
                      <w:szCs w:val="21"/>
                    </w:rPr>
                  </w:pPr>
                  <w:r w:rsidRPr="003507EF">
                    <w:rPr>
                      <w:szCs w:val="21"/>
                    </w:rPr>
                    <w:t>70</w:t>
                  </w:r>
                </w:p>
              </w:tc>
            </w:tr>
          </w:tbl>
          <w:p w:rsidR="00130DD3" w:rsidRPr="00E43D99" w:rsidRDefault="00130DD3" w:rsidP="00130DD3">
            <w:pPr>
              <w:spacing w:line="360" w:lineRule="auto"/>
              <w:rPr>
                <w:sz w:val="24"/>
                <w:u w:val="single"/>
              </w:rPr>
            </w:pPr>
            <w:r w:rsidRPr="00E43D99">
              <w:rPr>
                <w:sz w:val="24"/>
                <w:u w:val="single"/>
              </w:rPr>
              <w:t>2</w:t>
            </w:r>
            <w:r w:rsidRPr="00E43D99">
              <w:rPr>
                <w:rFonts w:hint="eastAsia"/>
                <w:sz w:val="24"/>
                <w:u w:val="single"/>
              </w:rPr>
              <w:t>、地表水：姻缘河</w:t>
            </w:r>
            <w:r w:rsidR="00104A50" w:rsidRPr="00E43D99">
              <w:rPr>
                <w:rFonts w:hint="eastAsia"/>
                <w:sz w:val="24"/>
                <w:u w:val="single"/>
              </w:rPr>
              <w:t>、双</w:t>
            </w:r>
            <w:proofErr w:type="gramStart"/>
            <w:r w:rsidR="00104A50" w:rsidRPr="00E43D99">
              <w:rPr>
                <w:rFonts w:hint="eastAsia"/>
                <w:sz w:val="24"/>
                <w:u w:val="single"/>
              </w:rPr>
              <w:t>丰渠</w:t>
            </w:r>
            <w:r w:rsidRPr="00E43D99">
              <w:rPr>
                <w:rFonts w:hint="eastAsia"/>
                <w:sz w:val="24"/>
                <w:u w:val="single"/>
              </w:rPr>
              <w:t>执行</w:t>
            </w:r>
            <w:proofErr w:type="gramEnd"/>
            <w:r w:rsidRPr="00E43D99">
              <w:rPr>
                <w:rFonts w:hint="eastAsia"/>
                <w:sz w:val="24"/>
                <w:u w:val="single"/>
              </w:rPr>
              <w:t>《地表水环境质量标准》（</w:t>
            </w:r>
            <w:r w:rsidRPr="00E43D99">
              <w:rPr>
                <w:sz w:val="24"/>
                <w:u w:val="single"/>
              </w:rPr>
              <w:t>GB3838-2002</w:t>
            </w:r>
            <w:r w:rsidRPr="00E43D99">
              <w:rPr>
                <w:rFonts w:hint="eastAsia"/>
                <w:sz w:val="24"/>
                <w:u w:val="single"/>
              </w:rPr>
              <w:t>）</w:t>
            </w:r>
            <w:r w:rsidRPr="00E43D99">
              <w:rPr>
                <w:sz w:val="24"/>
                <w:u w:val="single"/>
              </w:rPr>
              <w:t>IV</w:t>
            </w:r>
            <w:r w:rsidRPr="00E43D99">
              <w:rPr>
                <w:rFonts w:hint="eastAsia"/>
                <w:sz w:val="24"/>
                <w:u w:val="single"/>
              </w:rPr>
              <w:t>类标准。</w:t>
            </w:r>
            <w:proofErr w:type="gramStart"/>
            <w:r w:rsidR="00870CDC" w:rsidRPr="00E43D99">
              <w:rPr>
                <w:rFonts w:hint="eastAsia"/>
                <w:sz w:val="24"/>
                <w:u w:val="single"/>
              </w:rPr>
              <w:t>沾天湖执行</w:t>
            </w:r>
            <w:proofErr w:type="gramEnd"/>
            <w:r w:rsidR="00870CDC" w:rsidRPr="00E43D99">
              <w:rPr>
                <w:rFonts w:hint="eastAsia"/>
                <w:sz w:val="24"/>
                <w:u w:val="single"/>
              </w:rPr>
              <w:t>《地表水环境质量标准》（</w:t>
            </w:r>
            <w:r w:rsidR="00870CDC" w:rsidRPr="00E43D99">
              <w:rPr>
                <w:sz w:val="24"/>
                <w:u w:val="single"/>
              </w:rPr>
              <w:t>GB3838-2002</w:t>
            </w:r>
            <w:r w:rsidR="00870CDC" w:rsidRPr="00E43D99">
              <w:rPr>
                <w:rFonts w:hint="eastAsia"/>
                <w:sz w:val="24"/>
                <w:u w:val="single"/>
              </w:rPr>
              <w:t>）</w:t>
            </w:r>
            <w:r w:rsidR="00870CDC" w:rsidRPr="00E43D99">
              <w:rPr>
                <w:rFonts w:hint="eastAsia"/>
                <w:sz w:val="24"/>
                <w:u w:val="single"/>
              </w:rPr>
              <w:t>III</w:t>
            </w:r>
            <w:r w:rsidR="00870CDC" w:rsidRPr="00E43D99">
              <w:rPr>
                <w:rFonts w:hint="eastAsia"/>
                <w:sz w:val="24"/>
                <w:u w:val="single"/>
              </w:rPr>
              <w:t>类标准。</w:t>
            </w:r>
          </w:p>
          <w:p w:rsidR="00130DD3" w:rsidRPr="00E43D99" w:rsidRDefault="00130DD3" w:rsidP="00130DD3">
            <w:pPr>
              <w:spacing w:line="360" w:lineRule="auto"/>
              <w:jc w:val="center"/>
              <w:rPr>
                <w:b/>
                <w:szCs w:val="21"/>
                <w:u w:val="single"/>
              </w:rPr>
            </w:pPr>
            <w:r w:rsidRPr="00E43D99">
              <w:rPr>
                <w:rFonts w:hint="eastAsia"/>
                <w:b/>
                <w:szCs w:val="21"/>
                <w:u w:val="single"/>
              </w:rPr>
              <w:t>表</w:t>
            </w:r>
            <w:r w:rsidRPr="00E43D99">
              <w:rPr>
                <w:b/>
                <w:szCs w:val="21"/>
                <w:u w:val="single"/>
              </w:rPr>
              <w:t>5-2</w:t>
            </w:r>
            <w:r w:rsidRPr="00E43D99">
              <w:rPr>
                <w:rFonts w:hint="eastAsia"/>
                <w:b/>
                <w:szCs w:val="21"/>
                <w:u w:val="single"/>
              </w:rPr>
              <w:t>《地表水环境质量标准》（</w:t>
            </w:r>
            <w:r w:rsidRPr="00E43D99">
              <w:rPr>
                <w:b/>
                <w:szCs w:val="21"/>
                <w:u w:val="single"/>
              </w:rPr>
              <w:t>GB3838-2002</w:t>
            </w:r>
            <w:r w:rsidRPr="00E43D99">
              <w:rPr>
                <w:rFonts w:hint="eastAsia"/>
                <w:b/>
                <w:szCs w:val="21"/>
                <w:u w:val="single"/>
              </w:rPr>
              <w:t>）</w:t>
            </w:r>
            <w:r w:rsidRPr="00E43D99">
              <w:rPr>
                <w:b/>
                <w:szCs w:val="21"/>
                <w:u w:val="single"/>
              </w:rPr>
              <w:t>(</w:t>
            </w:r>
            <w:r w:rsidRPr="00E43D99">
              <w:rPr>
                <w:rFonts w:hint="eastAsia"/>
                <w:b/>
                <w:szCs w:val="21"/>
                <w:u w:val="single"/>
              </w:rPr>
              <w:t>单位：</w:t>
            </w:r>
            <w:r w:rsidRPr="00E43D99">
              <w:rPr>
                <w:b/>
                <w:szCs w:val="21"/>
                <w:u w:val="single"/>
              </w:rPr>
              <w:t>mg/m</w:t>
            </w:r>
            <w:r w:rsidRPr="00E43D99">
              <w:rPr>
                <w:b/>
                <w:szCs w:val="21"/>
                <w:u w:val="single"/>
                <w:vertAlign w:val="superscript"/>
              </w:rPr>
              <w:t>3</w:t>
            </w:r>
            <w:r w:rsidRPr="00E43D99">
              <w:rPr>
                <w:b/>
                <w:szCs w:val="21"/>
                <w:u w:val="single"/>
              </w:rPr>
              <w:t>)</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102"/>
              <w:gridCol w:w="1284"/>
              <w:gridCol w:w="1100"/>
              <w:gridCol w:w="1468"/>
            </w:tblGrid>
            <w:tr w:rsidR="00130DD3" w:rsidRPr="00E43D99" w:rsidTr="00130DD3">
              <w:trPr>
                <w:jc w:val="center"/>
              </w:trPr>
              <w:tc>
                <w:tcPr>
                  <w:tcW w:w="2393"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b/>
                      <w:color w:val="000000"/>
                      <w:szCs w:val="21"/>
                      <w:u w:val="single"/>
                      <w:shd w:val="clear" w:color="auto" w:fill="FFFFFF"/>
                    </w:rPr>
                  </w:pPr>
                  <w:r w:rsidRPr="00E43D99">
                    <w:rPr>
                      <w:rFonts w:hint="eastAsia"/>
                      <w:b/>
                      <w:color w:val="000000"/>
                      <w:szCs w:val="21"/>
                      <w:u w:val="single"/>
                      <w:shd w:val="clear" w:color="auto" w:fill="FFFFFF"/>
                    </w:rPr>
                    <w:t>项目</w:t>
                  </w:r>
                </w:p>
              </w:tc>
              <w:tc>
                <w:tcPr>
                  <w:tcW w:w="851"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b/>
                      <w:color w:val="000000"/>
                      <w:szCs w:val="21"/>
                      <w:u w:val="single"/>
                      <w:shd w:val="clear" w:color="auto" w:fill="FFFFFF"/>
                    </w:rPr>
                  </w:pPr>
                  <w:r w:rsidRPr="00E43D99">
                    <w:rPr>
                      <w:b/>
                      <w:color w:val="000000"/>
                      <w:szCs w:val="21"/>
                      <w:u w:val="single"/>
                      <w:shd w:val="clear" w:color="auto" w:fill="FFFFFF"/>
                    </w:rPr>
                    <w:t>pH</w:t>
                  </w:r>
                </w:p>
              </w:tc>
              <w:tc>
                <w:tcPr>
                  <w:tcW w:w="992"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b/>
                      <w:color w:val="000000"/>
                      <w:szCs w:val="21"/>
                      <w:u w:val="single"/>
                      <w:shd w:val="clear" w:color="auto" w:fill="FFFFFF"/>
                    </w:rPr>
                  </w:pPr>
                  <w:r w:rsidRPr="00E43D99">
                    <w:rPr>
                      <w:b/>
                      <w:color w:val="000000"/>
                      <w:szCs w:val="21"/>
                      <w:u w:val="single"/>
                      <w:shd w:val="clear" w:color="auto" w:fill="FFFFFF"/>
                    </w:rPr>
                    <w:t>CODcr</w:t>
                  </w:r>
                </w:p>
              </w:tc>
              <w:tc>
                <w:tcPr>
                  <w:tcW w:w="850"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b/>
                      <w:color w:val="000000"/>
                      <w:szCs w:val="21"/>
                      <w:u w:val="single"/>
                      <w:shd w:val="clear" w:color="auto" w:fill="FFFFFF"/>
                    </w:rPr>
                  </w:pPr>
                  <w:r w:rsidRPr="00E43D99">
                    <w:rPr>
                      <w:b/>
                      <w:color w:val="000000"/>
                      <w:szCs w:val="21"/>
                      <w:u w:val="single"/>
                      <w:shd w:val="clear" w:color="auto" w:fill="FFFFFF"/>
                    </w:rPr>
                    <w:t>BOD</w:t>
                  </w:r>
                  <w:r w:rsidRPr="00E43D99">
                    <w:rPr>
                      <w:b/>
                      <w:color w:val="000000"/>
                      <w:szCs w:val="21"/>
                      <w:u w:val="single"/>
                      <w:shd w:val="clear" w:color="auto" w:fill="FFFFFF"/>
                      <w:vertAlign w:val="subscript"/>
                    </w:rPr>
                    <w:t>5</w:t>
                  </w:r>
                </w:p>
              </w:tc>
              <w:tc>
                <w:tcPr>
                  <w:tcW w:w="1134"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b/>
                      <w:color w:val="000000"/>
                      <w:szCs w:val="21"/>
                      <w:u w:val="single"/>
                      <w:shd w:val="clear" w:color="auto" w:fill="FFFFFF"/>
                    </w:rPr>
                  </w:pPr>
                  <w:r w:rsidRPr="00E43D99">
                    <w:rPr>
                      <w:b/>
                      <w:color w:val="000000"/>
                      <w:szCs w:val="21"/>
                      <w:u w:val="single"/>
                      <w:shd w:val="clear" w:color="auto" w:fill="FFFFFF"/>
                    </w:rPr>
                    <w:t>NH</w:t>
                  </w:r>
                  <w:r w:rsidRPr="00E43D99">
                    <w:rPr>
                      <w:b/>
                      <w:color w:val="000000"/>
                      <w:szCs w:val="21"/>
                      <w:u w:val="single"/>
                      <w:shd w:val="clear" w:color="auto" w:fill="FFFFFF"/>
                      <w:vertAlign w:val="subscript"/>
                    </w:rPr>
                    <w:t>3</w:t>
                  </w:r>
                  <w:r w:rsidRPr="00E43D99">
                    <w:rPr>
                      <w:b/>
                      <w:color w:val="000000"/>
                      <w:szCs w:val="21"/>
                      <w:u w:val="single"/>
                      <w:shd w:val="clear" w:color="auto" w:fill="FFFFFF"/>
                    </w:rPr>
                    <w:t>-N</w:t>
                  </w:r>
                </w:p>
              </w:tc>
            </w:tr>
            <w:tr w:rsidR="00870CDC" w:rsidRPr="00E43D99" w:rsidTr="00130DD3">
              <w:trPr>
                <w:jc w:val="center"/>
              </w:trPr>
              <w:tc>
                <w:tcPr>
                  <w:tcW w:w="2393" w:type="dxa"/>
                  <w:tcBorders>
                    <w:top w:val="single" w:sz="4" w:space="0" w:color="auto"/>
                    <w:left w:val="single" w:sz="4" w:space="0" w:color="auto"/>
                    <w:bottom w:val="single" w:sz="4" w:space="0" w:color="auto"/>
                    <w:right w:val="single" w:sz="4" w:space="0" w:color="auto"/>
                  </w:tcBorders>
                  <w:vAlign w:val="center"/>
                </w:tcPr>
                <w:p w:rsidR="00870CDC" w:rsidRPr="00E43D99" w:rsidRDefault="00870CDC" w:rsidP="00E43D99">
                  <w:pPr>
                    <w:jc w:val="center"/>
                    <w:rPr>
                      <w:color w:val="000000"/>
                      <w:szCs w:val="21"/>
                      <w:u w:val="single"/>
                      <w:shd w:val="clear" w:color="auto" w:fill="FFFFFF"/>
                    </w:rPr>
                  </w:pPr>
                  <w:r w:rsidRPr="00E43D99">
                    <w:rPr>
                      <w:rFonts w:hint="eastAsia"/>
                      <w:color w:val="000000"/>
                      <w:szCs w:val="21"/>
                      <w:u w:val="single"/>
                      <w:shd w:val="clear" w:color="auto" w:fill="FFFFFF"/>
                    </w:rPr>
                    <w:t>III</w:t>
                  </w:r>
                  <w:r w:rsidRPr="00E43D99">
                    <w:rPr>
                      <w:rFonts w:hint="eastAsia"/>
                      <w:color w:val="000000"/>
                      <w:szCs w:val="21"/>
                      <w:u w:val="single"/>
                      <w:shd w:val="clear" w:color="auto" w:fill="FFFFFF"/>
                    </w:rPr>
                    <w:t>类标准</w:t>
                  </w:r>
                </w:p>
              </w:tc>
              <w:tc>
                <w:tcPr>
                  <w:tcW w:w="851" w:type="dxa"/>
                  <w:tcBorders>
                    <w:top w:val="single" w:sz="4" w:space="0" w:color="auto"/>
                    <w:left w:val="single" w:sz="4" w:space="0" w:color="auto"/>
                    <w:bottom w:val="single" w:sz="4" w:space="0" w:color="auto"/>
                    <w:right w:val="single" w:sz="4" w:space="0" w:color="auto"/>
                  </w:tcBorders>
                  <w:vAlign w:val="center"/>
                </w:tcPr>
                <w:p w:rsidR="00870CDC" w:rsidRPr="00E43D99" w:rsidRDefault="00870CDC" w:rsidP="00E43D99">
                  <w:pPr>
                    <w:jc w:val="center"/>
                    <w:rPr>
                      <w:b/>
                      <w:color w:val="000000"/>
                      <w:szCs w:val="21"/>
                      <w:u w:val="single"/>
                      <w:shd w:val="clear" w:color="auto" w:fill="FFFFFF"/>
                    </w:rPr>
                  </w:pPr>
                  <w:r w:rsidRPr="00E43D99">
                    <w:rPr>
                      <w:color w:val="000000"/>
                      <w:szCs w:val="21"/>
                      <w:u w:val="single"/>
                      <w:shd w:val="clear" w:color="auto" w:fill="FFFFFF"/>
                    </w:rPr>
                    <w:t>6-9</w:t>
                  </w:r>
                </w:p>
              </w:tc>
              <w:tc>
                <w:tcPr>
                  <w:tcW w:w="992" w:type="dxa"/>
                  <w:tcBorders>
                    <w:top w:val="single" w:sz="4" w:space="0" w:color="auto"/>
                    <w:left w:val="single" w:sz="4" w:space="0" w:color="auto"/>
                    <w:bottom w:val="single" w:sz="4" w:space="0" w:color="auto"/>
                    <w:right w:val="single" w:sz="4" w:space="0" w:color="auto"/>
                  </w:tcBorders>
                  <w:vAlign w:val="center"/>
                </w:tcPr>
                <w:p w:rsidR="00870CDC" w:rsidRPr="00E43D99" w:rsidRDefault="00870CDC" w:rsidP="00E43D99">
                  <w:pPr>
                    <w:jc w:val="center"/>
                    <w:rPr>
                      <w:color w:val="000000"/>
                      <w:szCs w:val="21"/>
                      <w:u w:val="single"/>
                      <w:shd w:val="clear" w:color="auto" w:fill="FFFFFF"/>
                    </w:rPr>
                  </w:pPr>
                  <w:r w:rsidRPr="00E43D99">
                    <w:rPr>
                      <w:rFonts w:hint="eastAsia"/>
                      <w:color w:val="000000"/>
                      <w:szCs w:val="21"/>
                      <w:u w:val="single"/>
                      <w:shd w:val="clear" w:color="auto" w:fill="FFFFFF"/>
                    </w:rPr>
                    <w:t>20</w:t>
                  </w:r>
                </w:p>
              </w:tc>
              <w:tc>
                <w:tcPr>
                  <w:tcW w:w="850" w:type="dxa"/>
                  <w:tcBorders>
                    <w:top w:val="single" w:sz="4" w:space="0" w:color="auto"/>
                    <w:left w:val="single" w:sz="4" w:space="0" w:color="auto"/>
                    <w:bottom w:val="single" w:sz="4" w:space="0" w:color="auto"/>
                    <w:right w:val="single" w:sz="4" w:space="0" w:color="auto"/>
                  </w:tcBorders>
                  <w:vAlign w:val="center"/>
                </w:tcPr>
                <w:p w:rsidR="00870CDC" w:rsidRPr="00E43D99" w:rsidRDefault="00870CDC" w:rsidP="00E43D99">
                  <w:pPr>
                    <w:jc w:val="center"/>
                    <w:rPr>
                      <w:color w:val="000000"/>
                      <w:szCs w:val="21"/>
                      <w:u w:val="single"/>
                      <w:shd w:val="clear" w:color="auto" w:fill="FFFFFF"/>
                    </w:rPr>
                  </w:pPr>
                  <w:r w:rsidRPr="00E43D99">
                    <w:rPr>
                      <w:rFonts w:hint="eastAsia"/>
                      <w:color w:val="000000"/>
                      <w:szCs w:val="21"/>
                      <w:u w:val="single"/>
                      <w:shd w:val="clear" w:color="auto" w:fill="FFFFFF"/>
                    </w:rPr>
                    <w:t>4</w:t>
                  </w:r>
                </w:p>
              </w:tc>
              <w:tc>
                <w:tcPr>
                  <w:tcW w:w="1134" w:type="dxa"/>
                  <w:tcBorders>
                    <w:top w:val="single" w:sz="4" w:space="0" w:color="auto"/>
                    <w:left w:val="single" w:sz="4" w:space="0" w:color="auto"/>
                    <w:bottom w:val="single" w:sz="4" w:space="0" w:color="auto"/>
                    <w:right w:val="single" w:sz="4" w:space="0" w:color="auto"/>
                  </w:tcBorders>
                  <w:vAlign w:val="center"/>
                </w:tcPr>
                <w:p w:rsidR="00870CDC" w:rsidRPr="00E43D99" w:rsidRDefault="00870CDC" w:rsidP="00E43D99">
                  <w:pPr>
                    <w:jc w:val="center"/>
                    <w:rPr>
                      <w:color w:val="000000"/>
                      <w:szCs w:val="21"/>
                      <w:u w:val="single"/>
                      <w:shd w:val="clear" w:color="auto" w:fill="FFFFFF"/>
                    </w:rPr>
                  </w:pPr>
                  <w:r w:rsidRPr="00E43D99">
                    <w:rPr>
                      <w:rFonts w:hint="eastAsia"/>
                      <w:color w:val="000000"/>
                      <w:szCs w:val="21"/>
                      <w:u w:val="single"/>
                      <w:shd w:val="clear" w:color="auto" w:fill="FFFFFF"/>
                    </w:rPr>
                    <w:t>1</w:t>
                  </w:r>
                </w:p>
              </w:tc>
            </w:tr>
            <w:tr w:rsidR="00130DD3" w:rsidRPr="00E43D99" w:rsidTr="00130DD3">
              <w:trPr>
                <w:jc w:val="center"/>
              </w:trPr>
              <w:tc>
                <w:tcPr>
                  <w:tcW w:w="2393"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szCs w:val="21"/>
                      <w:u w:val="single"/>
                    </w:rPr>
                  </w:pPr>
                  <w:r w:rsidRPr="00E43D99">
                    <w:rPr>
                      <w:szCs w:val="21"/>
                      <w:u w:val="single"/>
                    </w:rPr>
                    <w:t>IV</w:t>
                  </w:r>
                  <w:r w:rsidRPr="00E43D99">
                    <w:rPr>
                      <w:rFonts w:hint="eastAsia"/>
                      <w:szCs w:val="21"/>
                      <w:u w:val="single"/>
                    </w:rPr>
                    <w:t>类标准</w:t>
                  </w:r>
                </w:p>
              </w:tc>
              <w:tc>
                <w:tcPr>
                  <w:tcW w:w="851"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color w:val="000000"/>
                      <w:szCs w:val="21"/>
                      <w:u w:val="single"/>
                      <w:shd w:val="clear" w:color="auto" w:fill="FFFFFF"/>
                    </w:rPr>
                  </w:pPr>
                  <w:r w:rsidRPr="00E43D99">
                    <w:rPr>
                      <w:color w:val="000000"/>
                      <w:szCs w:val="21"/>
                      <w:u w:val="single"/>
                      <w:shd w:val="clear" w:color="auto" w:fill="FFFFFF"/>
                    </w:rPr>
                    <w:t>6-9</w:t>
                  </w:r>
                </w:p>
              </w:tc>
              <w:tc>
                <w:tcPr>
                  <w:tcW w:w="992"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color w:val="000000"/>
                      <w:szCs w:val="21"/>
                      <w:u w:val="single"/>
                      <w:shd w:val="clear" w:color="auto" w:fill="FFFFFF"/>
                    </w:rPr>
                  </w:pPr>
                  <w:r w:rsidRPr="00E43D99">
                    <w:rPr>
                      <w:color w:val="000000"/>
                      <w:szCs w:val="21"/>
                      <w:u w:val="single"/>
                      <w:shd w:val="clear" w:color="auto" w:fill="FFFFFF"/>
                    </w:rPr>
                    <w:t>30</w:t>
                  </w:r>
                </w:p>
              </w:tc>
              <w:tc>
                <w:tcPr>
                  <w:tcW w:w="850"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color w:val="000000"/>
                      <w:szCs w:val="21"/>
                      <w:u w:val="single"/>
                      <w:shd w:val="clear" w:color="auto" w:fill="FFFFFF"/>
                    </w:rPr>
                  </w:pPr>
                  <w:r w:rsidRPr="00E43D99">
                    <w:rPr>
                      <w:color w:val="000000"/>
                      <w:szCs w:val="21"/>
                      <w:u w:val="single"/>
                      <w:shd w:val="clear" w:color="auto" w:fill="FFFFFF"/>
                    </w:rPr>
                    <w:t>6</w:t>
                  </w:r>
                </w:p>
              </w:tc>
              <w:tc>
                <w:tcPr>
                  <w:tcW w:w="1134" w:type="dxa"/>
                  <w:tcBorders>
                    <w:top w:val="single" w:sz="4" w:space="0" w:color="auto"/>
                    <w:left w:val="single" w:sz="4" w:space="0" w:color="auto"/>
                    <w:bottom w:val="single" w:sz="4" w:space="0" w:color="auto"/>
                    <w:right w:val="single" w:sz="4" w:space="0" w:color="auto"/>
                  </w:tcBorders>
                  <w:vAlign w:val="center"/>
                </w:tcPr>
                <w:p w:rsidR="00130DD3" w:rsidRPr="00E43D99" w:rsidRDefault="00130DD3" w:rsidP="00E43D99">
                  <w:pPr>
                    <w:jc w:val="center"/>
                    <w:rPr>
                      <w:color w:val="000000"/>
                      <w:szCs w:val="21"/>
                      <w:u w:val="single"/>
                      <w:shd w:val="clear" w:color="auto" w:fill="FFFFFF"/>
                    </w:rPr>
                  </w:pPr>
                  <w:r w:rsidRPr="00E43D99">
                    <w:rPr>
                      <w:color w:val="000000"/>
                      <w:szCs w:val="21"/>
                      <w:u w:val="single"/>
                      <w:shd w:val="clear" w:color="auto" w:fill="FFFFFF"/>
                    </w:rPr>
                    <w:t>1.5</w:t>
                  </w:r>
                </w:p>
              </w:tc>
            </w:tr>
          </w:tbl>
          <w:p w:rsidR="00130DD3" w:rsidRDefault="00130DD3" w:rsidP="00E43D99">
            <w:pPr>
              <w:spacing w:line="360" w:lineRule="auto"/>
              <w:rPr>
                <w:sz w:val="24"/>
              </w:rPr>
            </w:pPr>
            <w:r>
              <w:rPr>
                <w:sz w:val="24"/>
              </w:rPr>
              <w:t>3</w:t>
            </w:r>
            <w:r>
              <w:rPr>
                <w:rFonts w:hint="eastAsia"/>
                <w:sz w:val="24"/>
              </w:rPr>
              <w:t>、声环境：项目东、南、西、北侧临街区域执行《声环境质量标准》（</w:t>
            </w:r>
            <w:r>
              <w:rPr>
                <w:sz w:val="24"/>
              </w:rPr>
              <w:t>GB3096-2008</w:t>
            </w:r>
            <w:r>
              <w:rPr>
                <w:rFonts w:hint="eastAsia"/>
                <w:sz w:val="24"/>
              </w:rPr>
              <w:t>）中的</w:t>
            </w:r>
            <w:r>
              <w:rPr>
                <w:sz w:val="24"/>
              </w:rPr>
              <w:t>4a</w:t>
            </w:r>
            <w:r>
              <w:rPr>
                <w:rFonts w:hint="eastAsia"/>
                <w:sz w:val="24"/>
              </w:rPr>
              <w:t>类标准。中心地区执行《声环境质量标准》（</w:t>
            </w:r>
            <w:r>
              <w:rPr>
                <w:sz w:val="24"/>
              </w:rPr>
              <w:t>GB3096-2008</w:t>
            </w:r>
            <w:r>
              <w:rPr>
                <w:rFonts w:hint="eastAsia"/>
                <w:sz w:val="24"/>
              </w:rPr>
              <w:t>）中的</w:t>
            </w:r>
            <w:r>
              <w:rPr>
                <w:sz w:val="24"/>
              </w:rPr>
              <w:t>2</w:t>
            </w:r>
            <w:r>
              <w:rPr>
                <w:rFonts w:hint="eastAsia"/>
                <w:sz w:val="24"/>
              </w:rPr>
              <w:t>类标准。</w:t>
            </w:r>
          </w:p>
          <w:p w:rsidR="00130DD3" w:rsidRPr="00130DD3" w:rsidRDefault="00130DD3" w:rsidP="00130DD3">
            <w:pPr>
              <w:spacing w:line="360" w:lineRule="auto"/>
              <w:jc w:val="center"/>
              <w:rPr>
                <w:b/>
                <w:szCs w:val="21"/>
              </w:rPr>
            </w:pPr>
            <w:r w:rsidRPr="00130DD3">
              <w:rPr>
                <w:rFonts w:hint="eastAsia"/>
                <w:b/>
                <w:szCs w:val="21"/>
              </w:rPr>
              <w:t>表</w:t>
            </w:r>
            <w:r w:rsidRPr="00130DD3">
              <w:rPr>
                <w:b/>
                <w:szCs w:val="21"/>
              </w:rPr>
              <w:t>5-3</w:t>
            </w:r>
            <w:r w:rsidRPr="00130DD3">
              <w:rPr>
                <w:rFonts w:hint="eastAsia"/>
                <w:b/>
                <w:szCs w:val="21"/>
              </w:rPr>
              <w:t>《声环境质量标准》（</w:t>
            </w:r>
            <w:r w:rsidRPr="00130DD3">
              <w:rPr>
                <w:b/>
                <w:szCs w:val="21"/>
              </w:rPr>
              <w:t>GB3096-2008</w:t>
            </w:r>
            <w:r w:rsidRPr="00130DD3">
              <w:rPr>
                <w:rFonts w:hint="eastAsia"/>
                <w:b/>
                <w:szCs w:val="21"/>
              </w:rPr>
              <w:t>）</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294"/>
              <w:gridCol w:w="2698"/>
            </w:tblGrid>
            <w:tr w:rsidR="00130DD3" w:rsidRPr="00130DD3" w:rsidTr="005C26F7">
              <w:tc>
                <w:tcPr>
                  <w:tcW w:w="3102" w:type="dxa"/>
                  <w:tcBorders>
                    <w:top w:val="single" w:sz="4" w:space="0" w:color="auto"/>
                    <w:left w:val="single" w:sz="4" w:space="0" w:color="auto"/>
                    <w:bottom w:val="single" w:sz="4" w:space="0" w:color="auto"/>
                    <w:right w:val="single" w:sz="4" w:space="0" w:color="auto"/>
                    <w:tl2br w:val="single" w:sz="4" w:space="0" w:color="auto"/>
                  </w:tcBorders>
                </w:tcPr>
                <w:p w:rsidR="00130DD3" w:rsidRPr="00130DD3" w:rsidRDefault="00130DD3" w:rsidP="00130DD3">
                  <w:pPr>
                    <w:rPr>
                      <w:b/>
                      <w:szCs w:val="21"/>
                    </w:rPr>
                  </w:pPr>
                  <w:r w:rsidRPr="00130DD3">
                    <w:rPr>
                      <w:b/>
                      <w:szCs w:val="21"/>
                    </w:rPr>
                    <w:t xml:space="preserve">                   </w:t>
                  </w:r>
                  <w:r w:rsidRPr="00130DD3">
                    <w:rPr>
                      <w:rFonts w:hint="eastAsia"/>
                      <w:b/>
                      <w:szCs w:val="21"/>
                    </w:rPr>
                    <w:t>时段</w:t>
                  </w:r>
                </w:p>
                <w:p w:rsidR="00130DD3" w:rsidRPr="00130DD3" w:rsidRDefault="00130DD3" w:rsidP="00130DD3">
                  <w:pPr>
                    <w:rPr>
                      <w:b/>
                      <w:szCs w:val="21"/>
                    </w:rPr>
                  </w:pPr>
                  <w:r w:rsidRPr="00130DD3">
                    <w:rPr>
                      <w:rFonts w:hint="eastAsia"/>
                      <w:b/>
                      <w:szCs w:val="21"/>
                    </w:rPr>
                    <w:t>声环境功能区类别</w:t>
                  </w:r>
                </w:p>
              </w:tc>
              <w:tc>
                <w:tcPr>
                  <w:tcW w:w="2294" w:type="dxa"/>
                  <w:tcBorders>
                    <w:top w:val="single" w:sz="4" w:space="0" w:color="auto"/>
                    <w:left w:val="single" w:sz="4" w:space="0" w:color="auto"/>
                    <w:bottom w:val="single" w:sz="4" w:space="0" w:color="auto"/>
                    <w:right w:val="single" w:sz="4" w:space="0" w:color="auto"/>
                  </w:tcBorders>
                  <w:vAlign w:val="center"/>
                </w:tcPr>
                <w:p w:rsidR="00130DD3" w:rsidRPr="00130DD3" w:rsidRDefault="00130DD3" w:rsidP="00130DD3">
                  <w:pPr>
                    <w:jc w:val="center"/>
                    <w:rPr>
                      <w:b/>
                      <w:szCs w:val="21"/>
                    </w:rPr>
                  </w:pPr>
                  <w:r w:rsidRPr="00130DD3">
                    <w:rPr>
                      <w:rFonts w:hint="eastAsia"/>
                      <w:b/>
                      <w:szCs w:val="21"/>
                    </w:rPr>
                    <w:t>昼间</w:t>
                  </w:r>
                </w:p>
              </w:tc>
              <w:tc>
                <w:tcPr>
                  <w:tcW w:w="2698" w:type="dxa"/>
                  <w:tcBorders>
                    <w:top w:val="single" w:sz="4" w:space="0" w:color="auto"/>
                    <w:left w:val="single" w:sz="4" w:space="0" w:color="auto"/>
                    <w:bottom w:val="single" w:sz="4" w:space="0" w:color="auto"/>
                    <w:right w:val="single" w:sz="4" w:space="0" w:color="auto"/>
                  </w:tcBorders>
                  <w:vAlign w:val="center"/>
                </w:tcPr>
                <w:p w:rsidR="00130DD3" w:rsidRPr="00130DD3" w:rsidRDefault="00130DD3" w:rsidP="00130DD3">
                  <w:pPr>
                    <w:jc w:val="center"/>
                    <w:rPr>
                      <w:b/>
                      <w:szCs w:val="21"/>
                    </w:rPr>
                  </w:pPr>
                  <w:r w:rsidRPr="00130DD3">
                    <w:rPr>
                      <w:rFonts w:hint="eastAsia"/>
                      <w:b/>
                      <w:szCs w:val="21"/>
                    </w:rPr>
                    <w:t>夜间</w:t>
                  </w:r>
                </w:p>
              </w:tc>
            </w:tr>
            <w:tr w:rsidR="00130DD3" w:rsidRPr="00130DD3" w:rsidTr="005C26F7">
              <w:tc>
                <w:tcPr>
                  <w:tcW w:w="3102" w:type="dxa"/>
                  <w:tcBorders>
                    <w:top w:val="single" w:sz="4" w:space="0" w:color="auto"/>
                    <w:left w:val="single" w:sz="4" w:space="0" w:color="auto"/>
                    <w:bottom w:val="single" w:sz="4" w:space="0" w:color="auto"/>
                    <w:right w:val="single" w:sz="4" w:space="0" w:color="auto"/>
                  </w:tcBorders>
                </w:tcPr>
                <w:p w:rsidR="00130DD3" w:rsidRPr="00130DD3" w:rsidRDefault="00130DD3" w:rsidP="00D0177E">
                  <w:pPr>
                    <w:jc w:val="center"/>
                    <w:rPr>
                      <w:szCs w:val="21"/>
                    </w:rPr>
                  </w:pPr>
                  <w:r w:rsidRPr="00130DD3">
                    <w:rPr>
                      <w:szCs w:val="21"/>
                    </w:rPr>
                    <w:t>2</w:t>
                  </w:r>
                  <w:r w:rsidRPr="00130DD3">
                    <w:rPr>
                      <w:rFonts w:hint="eastAsia"/>
                      <w:szCs w:val="21"/>
                    </w:rPr>
                    <w:t>类</w:t>
                  </w:r>
                </w:p>
              </w:tc>
              <w:tc>
                <w:tcPr>
                  <w:tcW w:w="2294" w:type="dxa"/>
                  <w:tcBorders>
                    <w:top w:val="single" w:sz="4" w:space="0" w:color="auto"/>
                    <w:left w:val="single" w:sz="4" w:space="0" w:color="auto"/>
                    <w:bottom w:val="single" w:sz="4" w:space="0" w:color="auto"/>
                    <w:right w:val="single" w:sz="4" w:space="0" w:color="auto"/>
                  </w:tcBorders>
                </w:tcPr>
                <w:p w:rsidR="00130DD3" w:rsidRPr="00130DD3" w:rsidRDefault="00130DD3" w:rsidP="00D0177E">
                  <w:pPr>
                    <w:jc w:val="center"/>
                    <w:rPr>
                      <w:szCs w:val="21"/>
                    </w:rPr>
                  </w:pPr>
                  <w:r w:rsidRPr="00130DD3">
                    <w:rPr>
                      <w:szCs w:val="21"/>
                    </w:rPr>
                    <w:t>60dB</w:t>
                  </w:r>
                  <w:r w:rsidRPr="00130DD3">
                    <w:rPr>
                      <w:rFonts w:hint="eastAsia"/>
                      <w:szCs w:val="21"/>
                    </w:rPr>
                    <w:t>（</w:t>
                  </w:r>
                  <w:r w:rsidRPr="00130DD3">
                    <w:rPr>
                      <w:szCs w:val="21"/>
                    </w:rPr>
                    <w:t>A</w:t>
                  </w:r>
                  <w:r w:rsidRPr="00130DD3">
                    <w:rPr>
                      <w:rFonts w:hint="eastAsia"/>
                      <w:szCs w:val="21"/>
                    </w:rPr>
                    <w:t>）</w:t>
                  </w:r>
                </w:p>
              </w:tc>
              <w:tc>
                <w:tcPr>
                  <w:tcW w:w="2698" w:type="dxa"/>
                  <w:tcBorders>
                    <w:top w:val="single" w:sz="4" w:space="0" w:color="auto"/>
                    <w:left w:val="single" w:sz="4" w:space="0" w:color="auto"/>
                    <w:bottom w:val="single" w:sz="4" w:space="0" w:color="auto"/>
                    <w:right w:val="single" w:sz="4" w:space="0" w:color="auto"/>
                  </w:tcBorders>
                </w:tcPr>
                <w:p w:rsidR="00130DD3" w:rsidRPr="00130DD3" w:rsidRDefault="00130DD3" w:rsidP="00D0177E">
                  <w:pPr>
                    <w:jc w:val="center"/>
                    <w:rPr>
                      <w:szCs w:val="21"/>
                    </w:rPr>
                  </w:pPr>
                  <w:r w:rsidRPr="00130DD3">
                    <w:rPr>
                      <w:szCs w:val="21"/>
                    </w:rPr>
                    <w:t>50 dB</w:t>
                  </w:r>
                  <w:r w:rsidRPr="00130DD3">
                    <w:rPr>
                      <w:rFonts w:hint="eastAsia"/>
                      <w:szCs w:val="21"/>
                    </w:rPr>
                    <w:t>（</w:t>
                  </w:r>
                  <w:r w:rsidRPr="00130DD3">
                    <w:rPr>
                      <w:szCs w:val="21"/>
                    </w:rPr>
                    <w:t>A</w:t>
                  </w:r>
                  <w:r w:rsidRPr="00130DD3">
                    <w:rPr>
                      <w:rFonts w:hint="eastAsia"/>
                      <w:szCs w:val="21"/>
                    </w:rPr>
                    <w:t>）</w:t>
                  </w:r>
                </w:p>
              </w:tc>
            </w:tr>
            <w:tr w:rsidR="00130DD3" w:rsidRPr="00130DD3" w:rsidTr="005C26F7">
              <w:tc>
                <w:tcPr>
                  <w:tcW w:w="3102" w:type="dxa"/>
                  <w:tcBorders>
                    <w:top w:val="single" w:sz="4" w:space="0" w:color="auto"/>
                    <w:left w:val="single" w:sz="4" w:space="0" w:color="auto"/>
                    <w:bottom w:val="single" w:sz="4" w:space="0" w:color="auto"/>
                    <w:right w:val="single" w:sz="4" w:space="0" w:color="auto"/>
                  </w:tcBorders>
                </w:tcPr>
                <w:p w:rsidR="00130DD3" w:rsidRPr="00130DD3" w:rsidRDefault="00130DD3" w:rsidP="00D0177E">
                  <w:pPr>
                    <w:jc w:val="center"/>
                    <w:rPr>
                      <w:szCs w:val="21"/>
                    </w:rPr>
                  </w:pPr>
                  <w:r w:rsidRPr="00130DD3">
                    <w:rPr>
                      <w:szCs w:val="21"/>
                    </w:rPr>
                    <w:t>4a</w:t>
                  </w:r>
                  <w:r w:rsidRPr="00130DD3">
                    <w:rPr>
                      <w:rFonts w:hint="eastAsia"/>
                      <w:szCs w:val="21"/>
                    </w:rPr>
                    <w:t>类</w:t>
                  </w:r>
                </w:p>
              </w:tc>
              <w:tc>
                <w:tcPr>
                  <w:tcW w:w="2294" w:type="dxa"/>
                  <w:tcBorders>
                    <w:top w:val="single" w:sz="4" w:space="0" w:color="auto"/>
                    <w:left w:val="single" w:sz="4" w:space="0" w:color="auto"/>
                    <w:bottom w:val="single" w:sz="4" w:space="0" w:color="auto"/>
                    <w:right w:val="single" w:sz="4" w:space="0" w:color="auto"/>
                  </w:tcBorders>
                </w:tcPr>
                <w:p w:rsidR="00130DD3" w:rsidRPr="00130DD3" w:rsidRDefault="00130DD3" w:rsidP="00D0177E">
                  <w:pPr>
                    <w:jc w:val="center"/>
                    <w:rPr>
                      <w:szCs w:val="21"/>
                    </w:rPr>
                  </w:pPr>
                  <w:r w:rsidRPr="00130DD3">
                    <w:rPr>
                      <w:szCs w:val="21"/>
                    </w:rPr>
                    <w:t>70 dB</w:t>
                  </w:r>
                  <w:r w:rsidRPr="00130DD3">
                    <w:rPr>
                      <w:rFonts w:hint="eastAsia"/>
                      <w:szCs w:val="21"/>
                    </w:rPr>
                    <w:t>（</w:t>
                  </w:r>
                  <w:r w:rsidRPr="00130DD3">
                    <w:rPr>
                      <w:szCs w:val="21"/>
                    </w:rPr>
                    <w:t>A</w:t>
                  </w:r>
                  <w:r w:rsidRPr="00130DD3">
                    <w:rPr>
                      <w:rFonts w:hint="eastAsia"/>
                      <w:szCs w:val="21"/>
                    </w:rPr>
                    <w:t>）</w:t>
                  </w:r>
                </w:p>
              </w:tc>
              <w:tc>
                <w:tcPr>
                  <w:tcW w:w="2698" w:type="dxa"/>
                  <w:tcBorders>
                    <w:top w:val="single" w:sz="4" w:space="0" w:color="auto"/>
                    <w:left w:val="single" w:sz="4" w:space="0" w:color="auto"/>
                    <w:bottom w:val="single" w:sz="4" w:space="0" w:color="auto"/>
                    <w:right w:val="single" w:sz="4" w:space="0" w:color="auto"/>
                  </w:tcBorders>
                </w:tcPr>
                <w:p w:rsidR="00130DD3" w:rsidRPr="00130DD3" w:rsidRDefault="00130DD3" w:rsidP="00D0177E">
                  <w:pPr>
                    <w:jc w:val="center"/>
                    <w:rPr>
                      <w:szCs w:val="21"/>
                    </w:rPr>
                  </w:pPr>
                  <w:r w:rsidRPr="00130DD3">
                    <w:rPr>
                      <w:szCs w:val="21"/>
                    </w:rPr>
                    <w:t>55 dB</w:t>
                  </w:r>
                  <w:r w:rsidRPr="00130DD3">
                    <w:rPr>
                      <w:rFonts w:hint="eastAsia"/>
                      <w:szCs w:val="21"/>
                    </w:rPr>
                    <w:t>（</w:t>
                  </w:r>
                  <w:r w:rsidRPr="00130DD3">
                    <w:rPr>
                      <w:szCs w:val="21"/>
                    </w:rPr>
                    <w:t>A</w:t>
                  </w:r>
                  <w:r w:rsidRPr="00130DD3">
                    <w:rPr>
                      <w:rFonts w:hint="eastAsia"/>
                      <w:szCs w:val="21"/>
                    </w:rPr>
                    <w:t>）</w:t>
                  </w:r>
                </w:p>
              </w:tc>
            </w:tr>
          </w:tbl>
          <w:p w:rsidR="00130DD3" w:rsidRDefault="00130DD3" w:rsidP="00034B93">
            <w:r>
              <w:rPr>
                <w:rFonts w:hint="eastAsia"/>
              </w:rPr>
              <w:t xml:space="preserve"> </w:t>
            </w:r>
          </w:p>
          <w:p w:rsidR="00D0177E" w:rsidRDefault="00D0177E" w:rsidP="00034B93"/>
          <w:p w:rsidR="00D0177E" w:rsidRDefault="00D0177E" w:rsidP="00034B93"/>
          <w:p w:rsidR="00D0177E" w:rsidRDefault="00D0177E" w:rsidP="00034B93"/>
          <w:p w:rsidR="00D0177E" w:rsidRDefault="00D0177E" w:rsidP="00034B93"/>
          <w:p w:rsidR="00D0177E" w:rsidRDefault="00D0177E" w:rsidP="00034B93"/>
          <w:p w:rsidR="00D0177E" w:rsidRDefault="00D0177E" w:rsidP="00034B93"/>
          <w:p w:rsidR="00D0177E" w:rsidRDefault="00D0177E" w:rsidP="00034B93"/>
          <w:p w:rsidR="00D0177E" w:rsidRDefault="00D0177E" w:rsidP="00034B93"/>
          <w:p w:rsidR="00D0177E" w:rsidRDefault="00D0177E" w:rsidP="00034B93"/>
          <w:p w:rsidR="00D0177E" w:rsidRDefault="00D0177E" w:rsidP="00034B93"/>
          <w:p w:rsidR="003D32AD" w:rsidRDefault="003D32AD" w:rsidP="00034B93"/>
          <w:p w:rsidR="00E43D99" w:rsidRDefault="00E43D99" w:rsidP="00034B93"/>
          <w:p w:rsidR="00E43D99" w:rsidRDefault="00E43D99" w:rsidP="00034B93"/>
          <w:p w:rsidR="00E43D99" w:rsidRDefault="00E43D99" w:rsidP="00034B93"/>
          <w:p w:rsidR="00D0177E" w:rsidRDefault="00D0177E" w:rsidP="00034B93"/>
        </w:tc>
      </w:tr>
      <w:tr w:rsidR="00130DD3" w:rsidTr="00D0177E">
        <w:trPr>
          <w:jc w:val="center"/>
        </w:trPr>
        <w:tc>
          <w:tcPr>
            <w:tcW w:w="667" w:type="dxa"/>
            <w:vAlign w:val="center"/>
          </w:tcPr>
          <w:p w:rsidR="00130DD3" w:rsidRPr="00A86DF7" w:rsidRDefault="00130DD3" w:rsidP="00D0177E">
            <w:pPr>
              <w:pStyle w:val="a9"/>
              <w:spacing w:line="360" w:lineRule="atLeast"/>
              <w:jc w:val="center"/>
              <w:rPr>
                <w:rFonts w:ascii="Times New Roman" w:hAnsi="Times New Roman"/>
                <w:b/>
                <w:bCs/>
                <w:sz w:val="24"/>
              </w:rPr>
            </w:pPr>
            <w:proofErr w:type="gramStart"/>
            <w:r w:rsidRPr="00A86DF7">
              <w:rPr>
                <w:rFonts w:ascii="Times New Roman" w:hAnsi="Times New Roman" w:hint="eastAsia"/>
                <w:b/>
                <w:bCs/>
                <w:sz w:val="24"/>
              </w:rPr>
              <w:lastRenderedPageBreak/>
              <w:t>污</w:t>
            </w:r>
            <w:proofErr w:type="gramEnd"/>
          </w:p>
          <w:p w:rsidR="00130DD3" w:rsidRPr="00A86DF7" w:rsidRDefault="00130DD3" w:rsidP="00D0177E">
            <w:pPr>
              <w:pStyle w:val="a9"/>
              <w:spacing w:line="360" w:lineRule="atLeast"/>
              <w:jc w:val="center"/>
              <w:rPr>
                <w:rFonts w:ascii="Times New Roman" w:hAnsi="Times New Roman"/>
                <w:b/>
                <w:bCs/>
                <w:sz w:val="24"/>
              </w:rPr>
            </w:pPr>
            <w:r w:rsidRPr="00A86DF7">
              <w:rPr>
                <w:rFonts w:ascii="Times New Roman" w:hAnsi="Times New Roman" w:hint="eastAsia"/>
                <w:b/>
                <w:bCs/>
                <w:sz w:val="24"/>
              </w:rPr>
              <w:t>染</w:t>
            </w:r>
          </w:p>
          <w:p w:rsidR="00130DD3" w:rsidRPr="00A86DF7" w:rsidRDefault="00130DD3" w:rsidP="00D0177E">
            <w:pPr>
              <w:pStyle w:val="a9"/>
              <w:spacing w:line="360" w:lineRule="atLeast"/>
              <w:jc w:val="center"/>
              <w:rPr>
                <w:rFonts w:ascii="Times New Roman" w:hAnsi="Times New Roman"/>
                <w:b/>
                <w:bCs/>
                <w:sz w:val="24"/>
              </w:rPr>
            </w:pPr>
            <w:r w:rsidRPr="00A86DF7">
              <w:rPr>
                <w:rFonts w:ascii="Times New Roman" w:hAnsi="Times New Roman" w:hint="eastAsia"/>
                <w:b/>
                <w:bCs/>
                <w:sz w:val="24"/>
              </w:rPr>
              <w:t>物</w:t>
            </w:r>
          </w:p>
          <w:p w:rsidR="00130DD3" w:rsidRPr="00A86DF7" w:rsidRDefault="00130DD3" w:rsidP="00D0177E">
            <w:pPr>
              <w:pStyle w:val="a9"/>
              <w:spacing w:line="360" w:lineRule="atLeast"/>
              <w:jc w:val="center"/>
              <w:rPr>
                <w:rFonts w:ascii="Times New Roman" w:hAnsi="Times New Roman"/>
                <w:b/>
                <w:bCs/>
                <w:sz w:val="24"/>
              </w:rPr>
            </w:pPr>
            <w:r w:rsidRPr="00A86DF7">
              <w:rPr>
                <w:rFonts w:ascii="Times New Roman" w:hAnsi="Times New Roman" w:hint="eastAsia"/>
                <w:b/>
                <w:bCs/>
                <w:sz w:val="24"/>
              </w:rPr>
              <w:t>排</w:t>
            </w:r>
          </w:p>
          <w:p w:rsidR="00130DD3" w:rsidRPr="00A86DF7" w:rsidRDefault="00130DD3" w:rsidP="00D0177E">
            <w:pPr>
              <w:pStyle w:val="a9"/>
              <w:spacing w:line="360" w:lineRule="atLeast"/>
              <w:jc w:val="center"/>
              <w:rPr>
                <w:rFonts w:ascii="Times New Roman" w:hAnsi="Times New Roman"/>
                <w:b/>
                <w:bCs/>
                <w:sz w:val="24"/>
              </w:rPr>
            </w:pPr>
            <w:r w:rsidRPr="00A86DF7">
              <w:rPr>
                <w:rFonts w:ascii="Times New Roman" w:hAnsi="Times New Roman" w:hint="eastAsia"/>
                <w:b/>
                <w:bCs/>
                <w:sz w:val="24"/>
              </w:rPr>
              <w:t>放</w:t>
            </w:r>
          </w:p>
          <w:p w:rsidR="00130DD3" w:rsidRPr="00A86DF7" w:rsidRDefault="00130DD3" w:rsidP="00D0177E">
            <w:pPr>
              <w:pStyle w:val="a9"/>
              <w:spacing w:line="360" w:lineRule="atLeast"/>
              <w:jc w:val="center"/>
              <w:rPr>
                <w:rFonts w:ascii="Times New Roman" w:hAnsi="Times New Roman"/>
                <w:b/>
                <w:bCs/>
                <w:sz w:val="24"/>
              </w:rPr>
            </w:pPr>
            <w:r w:rsidRPr="00A86DF7">
              <w:rPr>
                <w:rFonts w:ascii="Times New Roman" w:hAnsi="Times New Roman" w:hint="eastAsia"/>
                <w:b/>
                <w:bCs/>
                <w:sz w:val="24"/>
              </w:rPr>
              <w:t>标</w:t>
            </w:r>
          </w:p>
          <w:p w:rsidR="00130DD3" w:rsidRDefault="00130DD3" w:rsidP="00D0177E">
            <w:pPr>
              <w:jc w:val="center"/>
            </w:pPr>
            <w:r w:rsidRPr="00A86DF7">
              <w:rPr>
                <w:rFonts w:hint="eastAsia"/>
                <w:b/>
                <w:bCs/>
                <w:sz w:val="24"/>
              </w:rPr>
              <w:t>准</w:t>
            </w:r>
          </w:p>
        </w:tc>
        <w:tc>
          <w:tcPr>
            <w:tcW w:w="8405" w:type="dxa"/>
          </w:tcPr>
          <w:p w:rsidR="00130DD3" w:rsidRPr="00130DD3" w:rsidRDefault="00130DD3" w:rsidP="00D81411">
            <w:pPr>
              <w:spacing w:line="360" w:lineRule="auto"/>
              <w:rPr>
                <w:sz w:val="24"/>
                <w:szCs w:val="24"/>
              </w:rPr>
            </w:pPr>
            <w:r w:rsidRPr="00130DD3">
              <w:rPr>
                <w:rFonts w:hint="eastAsia"/>
                <w:sz w:val="24"/>
                <w:szCs w:val="24"/>
              </w:rPr>
              <w:t>1</w:t>
            </w:r>
            <w:r w:rsidRPr="00130DD3">
              <w:rPr>
                <w:rFonts w:hint="eastAsia"/>
                <w:sz w:val="24"/>
                <w:szCs w:val="24"/>
              </w:rPr>
              <w:t>、</w:t>
            </w:r>
            <w:r w:rsidR="00D81411">
              <w:rPr>
                <w:rFonts w:hint="eastAsia"/>
                <w:sz w:val="24"/>
                <w:szCs w:val="24"/>
              </w:rPr>
              <w:t>废气</w:t>
            </w:r>
          </w:p>
          <w:p w:rsidR="00D0177E" w:rsidRPr="00D0177E" w:rsidRDefault="00D0177E" w:rsidP="00D0177E">
            <w:pPr>
              <w:spacing w:line="360" w:lineRule="auto"/>
              <w:ind w:firstLineChars="200" w:firstLine="480"/>
              <w:rPr>
                <w:color w:val="000000"/>
                <w:spacing w:val="-6"/>
                <w:sz w:val="24"/>
                <w:szCs w:val="24"/>
              </w:rPr>
            </w:pPr>
            <w:r w:rsidRPr="00D0177E">
              <w:rPr>
                <w:sz w:val="24"/>
                <w:szCs w:val="24"/>
              </w:rPr>
              <w:t>施工期废气执行《大气污染物综合排放标准》（</w:t>
            </w:r>
            <w:r w:rsidRPr="00D0177E">
              <w:rPr>
                <w:sz w:val="24"/>
                <w:szCs w:val="24"/>
              </w:rPr>
              <w:t>GB16297-1996</w:t>
            </w:r>
            <w:r w:rsidRPr="00D0177E">
              <w:rPr>
                <w:sz w:val="24"/>
                <w:szCs w:val="24"/>
              </w:rPr>
              <w:t>）中无组织排放标准。营运期</w:t>
            </w:r>
            <w:r w:rsidRPr="00D0177E">
              <w:rPr>
                <w:bCs/>
                <w:color w:val="000000"/>
                <w:sz w:val="24"/>
                <w:szCs w:val="24"/>
              </w:rPr>
              <w:t>车库尾气污染物执行《大气污染物综合排放标准》（</w:t>
            </w:r>
            <w:r w:rsidRPr="00D0177E">
              <w:rPr>
                <w:bCs/>
                <w:color w:val="000000"/>
                <w:sz w:val="24"/>
                <w:szCs w:val="24"/>
              </w:rPr>
              <w:t>GB16297-1996</w:t>
            </w:r>
            <w:r w:rsidRPr="00D0177E">
              <w:rPr>
                <w:bCs/>
                <w:color w:val="000000"/>
                <w:sz w:val="24"/>
                <w:szCs w:val="24"/>
              </w:rPr>
              <w:t>）中无组织排放监控浓度限值</w:t>
            </w:r>
            <w:r w:rsidRPr="00D0177E">
              <w:rPr>
                <w:color w:val="000000"/>
                <w:sz w:val="24"/>
                <w:szCs w:val="24"/>
              </w:rPr>
              <w:t>；柴油发电机废气执行</w:t>
            </w:r>
            <w:r w:rsidRPr="00D0177E">
              <w:rPr>
                <w:bCs/>
                <w:color w:val="000000"/>
                <w:sz w:val="24"/>
                <w:szCs w:val="24"/>
              </w:rPr>
              <w:t>《大气污染物综合排放标准》（</w:t>
            </w:r>
            <w:r w:rsidRPr="00D0177E">
              <w:rPr>
                <w:bCs/>
                <w:color w:val="000000"/>
                <w:sz w:val="24"/>
                <w:szCs w:val="24"/>
              </w:rPr>
              <w:t>GB16297-1996</w:t>
            </w:r>
            <w:r w:rsidRPr="00D0177E">
              <w:rPr>
                <w:bCs/>
                <w:color w:val="000000"/>
                <w:sz w:val="24"/>
                <w:szCs w:val="24"/>
              </w:rPr>
              <w:t>）中二级标准限值。</w:t>
            </w:r>
          </w:p>
          <w:p w:rsidR="00D0177E" w:rsidRPr="00D0177E" w:rsidRDefault="00D0177E" w:rsidP="00D0177E">
            <w:pPr>
              <w:spacing w:line="360" w:lineRule="auto"/>
              <w:jc w:val="center"/>
              <w:rPr>
                <w:b/>
                <w:szCs w:val="21"/>
              </w:rPr>
            </w:pPr>
            <w:r w:rsidRPr="00D0177E">
              <w:rPr>
                <w:rFonts w:hint="eastAsia"/>
                <w:b/>
                <w:szCs w:val="21"/>
              </w:rPr>
              <w:t>表</w:t>
            </w:r>
            <w:r w:rsidRPr="00D0177E">
              <w:rPr>
                <w:b/>
                <w:szCs w:val="21"/>
              </w:rPr>
              <w:t xml:space="preserve">5-4   </w:t>
            </w:r>
            <w:r w:rsidRPr="00D0177E">
              <w:rPr>
                <w:rFonts w:hint="eastAsia"/>
                <w:b/>
                <w:szCs w:val="21"/>
              </w:rPr>
              <w:t>大气污染</w:t>
            </w:r>
            <w:proofErr w:type="gramStart"/>
            <w:r w:rsidRPr="00D0177E">
              <w:rPr>
                <w:rFonts w:hint="eastAsia"/>
                <w:b/>
                <w:szCs w:val="21"/>
              </w:rPr>
              <w:t>物综合</w:t>
            </w:r>
            <w:proofErr w:type="gramEnd"/>
            <w:r w:rsidRPr="00D0177E">
              <w:rPr>
                <w:rFonts w:hint="eastAsia"/>
                <w:b/>
                <w:szCs w:val="21"/>
              </w:rPr>
              <w:t>排放标准一览表</w:t>
            </w:r>
            <w:r w:rsidRPr="00D0177E">
              <w:rPr>
                <w:b/>
                <w:szCs w:val="21"/>
              </w:rPr>
              <w:t xml:space="preserve">    </w:t>
            </w:r>
            <w:r w:rsidRPr="00D0177E">
              <w:rPr>
                <w:rFonts w:hint="eastAsia"/>
                <w:b/>
                <w:szCs w:val="21"/>
              </w:rPr>
              <w:t>单位：</w:t>
            </w:r>
            <w:r w:rsidRPr="00D0177E">
              <w:rPr>
                <w:b/>
                <w:szCs w:val="21"/>
              </w:rPr>
              <w:t>mg/m</w:t>
            </w:r>
            <w:r w:rsidRPr="00D0177E">
              <w:rPr>
                <w:b/>
                <w:szCs w:val="21"/>
                <w:vertAlign w:val="superscript"/>
              </w:rPr>
              <w:t>3</w:t>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63"/>
              <w:gridCol w:w="1064"/>
              <w:gridCol w:w="1250"/>
              <w:gridCol w:w="2003"/>
              <w:gridCol w:w="1097"/>
            </w:tblGrid>
            <w:tr w:rsidR="00D0177E" w:rsidRPr="00D0177E" w:rsidTr="005C26F7">
              <w:trPr>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污染物</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最高允许排放浓度（</w:t>
                  </w:r>
                  <w:r w:rsidRPr="00D0177E">
                    <w:rPr>
                      <w:szCs w:val="21"/>
                    </w:rPr>
                    <w:t>mg/m</w:t>
                  </w:r>
                  <w:r w:rsidRPr="00D0177E">
                    <w:rPr>
                      <w:szCs w:val="21"/>
                      <w:vertAlign w:val="superscript"/>
                    </w:rPr>
                    <w:t>3</w:t>
                  </w:r>
                  <w:r w:rsidRPr="00D0177E">
                    <w:rPr>
                      <w:rFonts w:hint="eastAsia"/>
                      <w:szCs w:val="21"/>
                    </w:rPr>
                    <w:t>）</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最高允许排放速率</w:t>
                  </w:r>
                </w:p>
              </w:tc>
              <w:tc>
                <w:tcPr>
                  <w:tcW w:w="3100" w:type="dxa"/>
                  <w:gridSpan w:val="2"/>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无组织排放监控浓度限值</w:t>
                  </w:r>
                </w:p>
              </w:tc>
            </w:tr>
            <w:tr w:rsidR="00D0177E" w:rsidRPr="00D0177E" w:rsidTr="005C26F7">
              <w:trPr>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widowControl/>
                    <w:jc w:val="left"/>
                    <w:rPr>
                      <w:szCs w:val="21"/>
                    </w:rPr>
                  </w:pPr>
                </w:p>
              </w:tc>
              <w:tc>
                <w:tcPr>
                  <w:tcW w:w="1263" w:type="dxa"/>
                  <w:vMerge/>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widowControl/>
                    <w:jc w:val="left"/>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排气筒</w:t>
                  </w:r>
                </w:p>
                <w:p w:rsidR="00D0177E" w:rsidRPr="00D0177E" w:rsidRDefault="00D0177E" w:rsidP="005C26F7">
                  <w:pPr>
                    <w:jc w:val="center"/>
                    <w:rPr>
                      <w:szCs w:val="21"/>
                    </w:rPr>
                  </w:pPr>
                  <w:r w:rsidRPr="00D0177E">
                    <w:rPr>
                      <w:rFonts w:hint="eastAsia"/>
                      <w:szCs w:val="21"/>
                    </w:rPr>
                    <w:t>（</w:t>
                  </w:r>
                  <w:r w:rsidRPr="00D0177E">
                    <w:rPr>
                      <w:szCs w:val="21"/>
                    </w:rPr>
                    <w:t>m</w:t>
                  </w:r>
                  <w:r w:rsidRPr="00D0177E">
                    <w:rPr>
                      <w:rFonts w:hint="eastAsia"/>
                      <w:szCs w:val="21"/>
                    </w:rPr>
                    <w:t>）</w:t>
                  </w:r>
                </w:p>
              </w:tc>
              <w:tc>
                <w:tcPr>
                  <w:tcW w:w="1250"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二级</w:t>
                  </w:r>
                </w:p>
                <w:p w:rsidR="00D0177E" w:rsidRPr="00D0177E" w:rsidRDefault="00D0177E" w:rsidP="005C26F7">
                  <w:pPr>
                    <w:jc w:val="center"/>
                    <w:rPr>
                      <w:szCs w:val="21"/>
                    </w:rPr>
                  </w:pPr>
                  <w:r w:rsidRPr="00D0177E">
                    <w:rPr>
                      <w:rFonts w:hint="eastAsia"/>
                      <w:szCs w:val="21"/>
                    </w:rPr>
                    <w:t>（</w:t>
                  </w:r>
                  <w:r w:rsidRPr="00D0177E">
                    <w:rPr>
                      <w:szCs w:val="21"/>
                    </w:rPr>
                    <w:t>kg/h</w:t>
                  </w:r>
                  <w:r w:rsidRPr="00D0177E">
                    <w:rPr>
                      <w:rFonts w:hint="eastAsia"/>
                      <w:szCs w:val="21"/>
                    </w:rPr>
                    <w:t>）</w:t>
                  </w:r>
                </w:p>
              </w:tc>
              <w:tc>
                <w:tcPr>
                  <w:tcW w:w="2003"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监控点</w:t>
                  </w:r>
                </w:p>
              </w:tc>
              <w:tc>
                <w:tcPr>
                  <w:tcW w:w="1097"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浓度</w:t>
                  </w:r>
                </w:p>
                <w:p w:rsidR="00D0177E" w:rsidRPr="00D0177E" w:rsidRDefault="00D0177E" w:rsidP="005C26F7">
                  <w:pPr>
                    <w:jc w:val="center"/>
                    <w:rPr>
                      <w:szCs w:val="21"/>
                    </w:rPr>
                  </w:pPr>
                  <w:r w:rsidRPr="00D0177E">
                    <w:rPr>
                      <w:szCs w:val="21"/>
                    </w:rPr>
                    <w:t>(mg/m</w:t>
                  </w:r>
                  <w:r w:rsidRPr="00D0177E">
                    <w:rPr>
                      <w:szCs w:val="21"/>
                      <w:vertAlign w:val="superscript"/>
                    </w:rPr>
                    <w:t>3</w:t>
                  </w:r>
                  <w:r w:rsidRPr="00D0177E">
                    <w:rPr>
                      <w:szCs w:val="21"/>
                    </w:rPr>
                    <w:t>)</w:t>
                  </w:r>
                </w:p>
              </w:tc>
            </w:tr>
            <w:tr w:rsidR="00D0177E" w:rsidRPr="00D0177E" w:rsidTr="005C26F7">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SO</w:t>
                  </w:r>
                  <w:r w:rsidRPr="00D0177E">
                    <w:rPr>
                      <w:szCs w:val="21"/>
                      <w:vertAlign w:val="subscript"/>
                    </w:rPr>
                    <w:t>2</w:t>
                  </w:r>
                </w:p>
              </w:tc>
              <w:tc>
                <w:tcPr>
                  <w:tcW w:w="1263"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550</w:t>
                  </w:r>
                </w:p>
              </w:tc>
              <w:tc>
                <w:tcPr>
                  <w:tcW w:w="1064"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15</w:t>
                  </w:r>
                </w:p>
              </w:tc>
              <w:tc>
                <w:tcPr>
                  <w:tcW w:w="1250"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2.6</w:t>
                  </w:r>
                </w:p>
              </w:tc>
              <w:tc>
                <w:tcPr>
                  <w:tcW w:w="2003"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周界外浓度最高点</w:t>
                  </w:r>
                </w:p>
              </w:tc>
              <w:tc>
                <w:tcPr>
                  <w:tcW w:w="1097"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0.40</w:t>
                  </w:r>
                </w:p>
              </w:tc>
            </w:tr>
            <w:tr w:rsidR="00D0177E" w:rsidRPr="00D0177E" w:rsidTr="005C26F7">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NO</w:t>
                  </w:r>
                  <w:r w:rsidRPr="00D0177E">
                    <w:rPr>
                      <w:szCs w:val="21"/>
                      <w:vertAlign w:val="subscript"/>
                    </w:rPr>
                    <w:t>X</w:t>
                  </w:r>
                </w:p>
              </w:tc>
              <w:tc>
                <w:tcPr>
                  <w:tcW w:w="1263"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240</w:t>
                  </w:r>
                </w:p>
              </w:tc>
              <w:tc>
                <w:tcPr>
                  <w:tcW w:w="1064"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15</w:t>
                  </w:r>
                </w:p>
              </w:tc>
              <w:tc>
                <w:tcPr>
                  <w:tcW w:w="1250"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0.77</w:t>
                  </w:r>
                </w:p>
              </w:tc>
              <w:tc>
                <w:tcPr>
                  <w:tcW w:w="2003"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周界外浓度最高点</w:t>
                  </w:r>
                </w:p>
              </w:tc>
              <w:tc>
                <w:tcPr>
                  <w:tcW w:w="1097"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0.12</w:t>
                  </w:r>
                </w:p>
              </w:tc>
            </w:tr>
            <w:tr w:rsidR="00D0177E" w:rsidRPr="00D0177E" w:rsidTr="005C26F7">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颗粒物</w:t>
                  </w:r>
                </w:p>
              </w:tc>
              <w:tc>
                <w:tcPr>
                  <w:tcW w:w="1263"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120</w:t>
                  </w:r>
                </w:p>
              </w:tc>
              <w:tc>
                <w:tcPr>
                  <w:tcW w:w="1064"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15</w:t>
                  </w:r>
                </w:p>
              </w:tc>
              <w:tc>
                <w:tcPr>
                  <w:tcW w:w="1250"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3.5</w:t>
                  </w:r>
                </w:p>
              </w:tc>
              <w:tc>
                <w:tcPr>
                  <w:tcW w:w="2003"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rFonts w:hint="eastAsia"/>
                      <w:szCs w:val="21"/>
                    </w:rPr>
                    <w:t>周界外浓度最高点</w:t>
                  </w:r>
                </w:p>
              </w:tc>
              <w:tc>
                <w:tcPr>
                  <w:tcW w:w="1097"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jc w:val="center"/>
                    <w:rPr>
                      <w:szCs w:val="21"/>
                    </w:rPr>
                  </w:pPr>
                  <w:r w:rsidRPr="00D0177E">
                    <w:rPr>
                      <w:szCs w:val="21"/>
                    </w:rPr>
                    <w:t>1.0</w:t>
                  </w:r>
                </w:p>
              </w:tc>
            </w:tr>
          </w:tbl>
          <w:p w:rsidR="00D0177E" w:rsidRDefault="00D0177E" w:rsidP="003D32AD">
            <w:pPr>
              <w:spacing w:line="360" w:lineRule="auto"/>
              <w:ind w:firstLineChars="200" w:firstLine="480"/>
              <w:rPr>
                <w:color w:val="000000"/>
                <w:sz w:val="24"/>
                <w:szCs w:val="24"/>
                <w:shd w:val="clear" w:color="auto" w:fill="FFFFFF"/>
              </w:rPr>
            </w:pPr>
            <w:r>
              <w:rPr>
                <w:rFonts w:hint="eastAsia"/>
                <w:sz w:val="24"/>
                <w:szCs w:val="24"/>
              </w:rPr>
              <w:t>营运期油烟执行</w:t>
            </w:r>
            <w:r w:rsidRPr="00A86DF7">
              <w:rPr>
                <w:rFonts w:hint="eastAsia"/>
                <w:color w:val="000000"/>
                <w:sz w:val="24"/>
                <w:szCs w:val="24"/>
              </w:rPr>
              <w:t>《</w:t>
            </w:r>
            <w:r w:rsidRPr="00A86DF7">
              <w:rPr>
                <w:rFonts w:hint="eastAsia"/>
                <w:color w:val="000000"/>
                <w:sz w:val="24"/>
                <w:szCs w:val="24"/>
                <w:shd w:val="clear" w:color="auto" w:fill="FFFFFF"/>
              </w:rPr>
              <w:t>饮食业油烟排放标准</w:t>
            </w:r>
            <w:r w:rsidR="007C793C">
              <w:rPr>
                <w:rFonts w:hint="eastAsia"/>
                <w:color w:val="000000"/>
                <w:sz w:val="24"/>
                <w:szCs w:val="24"/>
                <w:shd w:val="clear" w:color="auto" w:fill="FFFFFF"/>
              </w:rPr>
              <w:t>（试行）</w:t>
            </w:r>
            <w:r w:rsidRPr="00A86DF7">
              <w:rPr>
                <w:rFonts w:hint="eastAsia"/>
                <w:color w:val="000000"/>
                <w:sz w:val="24"/>
                <w:szCs w:val="24"/>
                <w:shd w:val="clear" w:color="auto" w:fill="FFFFFF"/>
              </w:rPr>
              <w:t>》（</w:t>
            </w:r>
            <w:r w:rsidRPr="00A86DF7">
              <w:rPr>
                <w:color w:val="000000"/>
                <w:sz w:val="24"/>
                <w:szCs w:val="24"/>
                <w:shd w:val="clear" w:color="auto" w:fill="FFFFFF"/>
              </w:rPr>
              <w:t>GB18483-2001</w:t>
            </w:r>
            <w:r w:rsidRPr="00A86DF7">
              <w:rPr>
                <w:rFonts w:hint="eastAsia"/>
                <w:color w:val="000000"/>
                <w:sz w:val="24"/>
                <w:szCs w:val="24"/>
                <w:shd w:val="clear" w:color="auto" w:fill="FFFFFF"/>
              </w:rPr>
              <w:t>）</w:t>
            </w:r>
            <w:r>
              <w:rPr>
                <w:rFonts w:hint="eastAsia"/>
                <w:color w:val="000000"/>
                <w:sz w:val="24"/>
                <w:szCs w:val="24"/>
                <w:shd w:val="clear" w:color="auto" w:fill="FFFFFF"/>
              </w:rPr>
              <w:t>中排放标准限值。</w:t>
            </w:r>
          </w:p>
          <w:p w:rsidR="00D0177E" w:rsidRPr="00D0177E" w:rsidRDefault="00D0177E" w:rsidP="00D0177E">
            <w:pPr>
              <w:spacing w:line="360" w:lineRule="auto"/>
              <w:jc w:val="center"/>
              <w:rPr>
                <w:b/>
                <w:szCs w:val="21"/>
              </w:rPr>
            </w:pPr>
            <w:r w:rsidRPr="00D0177E">
              <w:rPr>
                <w:rFonts w:hint="eastAsia"/>
                <w:b/>
                <w:szCs w:val="21"/>
              </w:rPr>
              <w:t>表</w:t>
            </w:r>
            <w:r w:rsidRPr="00D0177E">
              <w:rPr>
                <w:b/>
                <w:szCs w:val="21"/>
              </w:rPr>
              <w:t xml:space="preserve">5-5 </w:t>
            </w:r>
            <w:r w:rsidRPr="00D0177E">
              <w:rPr>
                <w:rFonts w:hint="eastAsia"/>
                <w:b/>
                <w:color w:val="000000"/>
                <w:szCs w:val="21"/>
                <w:shd w:val="clear" w:color="auto" w:fill="FFFFFF"/>
              </w:rPr>
              <w:t>《饮食业油烟排放标准</w:t>
            </w:r>
            <w:r w:rsidR="007C793C">
              <w:rPr>
                <w:rFonts w:hint="eastAsia"/>
                <w:b/>
                <w:color w:val="000000"/>
                <w:szCs w:val="21"/>
                <w:shd w:val="clear" w:color="auto" w:fill="FFFFFF"/>
              </w:rPr>
              <w:t>（试行）</w:t>
            </w:r>
            <w:r w:rsidRPr="00D0177E">
              <w:rPr>
                <w:rFonts w:hint="eastAsia"/>
                <w:b/>
                <w:color w:val="000000"/>
                <w:szCs w:val="21"/>
                <w:shd w:val="clear" w:color="auto" w:fill="FFFFFF"/>
              </w:rPr>
              <w:t>》（</w:t>
            </w:r>
            <w:r w:rsidRPr="00D0177E">
              <w:rPr>
                <w:b/>
                <w:color w:val="000000"/>
                <w:szCs w:val="21"/>
                <w:shd w:val="clear" w:color="auto" w:fill="FFFFFF"/>
              </w:rPr>
              <w:t>GB18483-2001</w:t>
            </w:r>
            <w:r w:rsidRPr="00D0177E">
              <w:rPr>
                <w:rFonts w:hint="eastAsia"/>
                <w:b/>
                <w:color w:val="000000"/>
                <w:szCs w:val="21"/>
                <w:shd w:val="clear" w:color="auto" w:fill="FFFFFF"/>
              </w:rPr>
              <w:t>）</w:t>
            </w:r>
            <w:r w:rsidRPr="00D0177E">
              <w:rPr>
                <w:b/>
                <w:szCs w:val="21"/>
              </w:rPr>
              <w:t xml:space="preserve">   </w:t>
            </w:r>
            <w:r w:rsidRPr="00D0177E">
              <w:rPr>
                <w:rFonts w:hint="eastAsia"/>
                <w:b/>
                <w:szCs w:val="21"/>
              </w:rPr>
              <w:t>单位：</w:t>
            </w:r>
            <w:r w:rsidRPr="00D0177E">
              <w:rPr>
                <w:b/>
                <w:szCs w:val="21"/>
              </w:rPr>
              <w:t>mg/m</w:t>
            </w:r>
            <w:r w:rsidRPr="00D0177E">
              <w:rPr>
                <w:b/>
                <w:szCs w:val="21"/>
                <w:vertAlign w:val="superscript"/>
              </w:rPr>
              <w:t>3</w:t>
            </w:r>
          </w:p>
          <w:tbl>
            <w:tblPr>
              <w:tblW w:w="8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680"/>
              <w:gridCol w:w="1820"/>
              <w:gridCol w:w="2159"/>
            </w:tblGrid>
            <w:tr w:rsidR="00D0177E" w:rsidRPr="00A86DF7" w:rsidTr="00D0177E">
              <w:trPr>
                <w:jc w:val="center"/>
              </w:trPr>
              <w:tc>
                <w:tcPr>
                  <w:tcW w:w="2404" w:type="dxa"/>
                  <w:tcBorders>
                    <w:top w:val="single" w:sz="4" w:space="0" w:color="auto"/>
                    <w:left w:val="single" w:sz="4" w:space="0" w:color="auto"/>
                    <w:bottom w:val="single" w:sz="4" w:space="0" w:color="auto"/>
                    <w:right w:val="single" w:sz="4" w:space="0" w:color="auto"/>
                  </w:tcBorders>
                </w:tcPr>
                <w:p w:rsidR="00D0177E" w:rsidRPr="00D0177E" w:rsidRDefault="00D0177E" w:rsidP="005C26F7">
                  <w:pPr>
                    <w:spacing w:line="312" w:lineRule="auto"/>
                    <w:rPr>
                      <w:b/>
                      <w:color w:val="000000"/>
                      <w:szCs w:val="21"/>
                      <w:shd w:val="clear" w:color="auto" w:fill="FFFFFF"/>
                    </w:rPr>
                  </w:pPr>
                </w:p>
              </w:tc>
              <w:tc>
                <w:tcPr>
                  <w:tcW w:w="1680" w:type="dxa"/>
                  <w:tcBorders>
                    <w:top w:val="single" w:sz="4" w:space="0" w:color="auto"/>
                    <w:left w:val="single" w:sz="4" w:space="0" w:color="auto"/>
                    <w:bottom w:val="single" w:sz="4" w:space="0" w:color="auto"/>
                    <w:right w:val="single" w:sz="4" w:space="0" w:color="auto"/>
                  </w:tcBorders>
                </w:tcPr>
                <w:p w:rsidR="00D0177E" w:rsidRPr="00D0177E" w:rsidRDefault="00D0177E" w:rsidP="005C26F7">
                  <w:pPr>
                    <w:spacing w:line="312" w:lineRule="auto"/>
                    <w:jc w:val="center"/>
                    <w:rPr>
                      <w:b/>
                      <w:color w:val="000000"/>
                      <w:szCs w:val="21"/>
                      <w:shd w:val="clear" w:color="auto" w:fill="FFFFFF"/>
                    </w:rPr>
                  </w:pPr>
                  <w:r w:rsidRPr="00D0177E">
                    <w:rPr>
                      <w:rFonts w:hint="eastAsia"/>
                      <w:b/>
                      <w:color w:val="000000"/>
                      <w:szCs w:val="21"/>
                      <w:shd w:val="clear" w:color="auto" w:fill="FFFFFF"/>
                    </w:rPr>
                    <w:t>小型</w:t>
                  </w:r>
                </w:p>
              </w:tc>
              <w:tc>
                <w:tcPr>
                  <w:tcW w:w="1820" w:type="dxa"/>
                  <w:tcBorders>
                    <w:top w:val="single" w:sz="4" w:space="0" w:color="auto"/>
                    <w:left w:val="single" w:sz="4" w:space="0" w:color="auto"/>
                    <w:bottom w:val="single" w:sz="4" w:space="0" w:color="auto"/>
                    <w:right w:val="single" w:sz="4" w:space="0" w:color="auto"/>
                  </w:tcBorders>
                </w:tcPr>
                <w:p w:rsidR="00D0177E" w:rsidRPr="00D0177E" w:rsidRDefault="00D0177E" w:rsidP="005C26F7">
                  <w:pPr>
                    <w:spacing w:line="312" w:lineRule="auto"/>
                    <w:jc w:val="center"/>
                    <w:rPr>
                      <w:b/>
                      <w:color w:val="000000"/>
                      <w:szCs w:val="21"/>
                      <w:shd w:val="clear" w:color="auto" w:fill="FFFFFF"/>
                    </w:rPr>
                  </w:pPr>
                  <w:r w:rsidRPr="00D0177E">
                    <w:rPr>
                      <w:rFonts w:hint="eastAsia"/>
                      <w:b/>
                      <w:color w:val="000000"/>
                      <w:szCs w:val="21"/>
                      <w:shd w:val="clear" w:color="auto" w:fill="FFFFFF"/>
                    </w:rPr>
                    <w:t>中型</w:t>
                  </w:r>
                </w:p>
              </w:tc>
              <w:tc>
                <w:tcPr>
                  <w:tcW w:w="2159" w:type="dxa"/>
                  <w:tcBorders>
                    <w:top w:val="single" w:sz="4" w:space="0" w:color="auto"/>
                    <w:left w:val="single" w:sz="4" w:space="0" w:color="auto"/>
                    <w:bottom w:val="single" w:sz="4" w:space="0" w:color="auto"/>
                    <w:right w:val="single" w:sz="4" w:space="0" w:color="auto"/>
                  </w:tcBorders>
                </w:tcPr>
                <w:p w:rsidR="00D0177E" w:rsidRPr="00D0177E" w:rsidRDefault="00D0177E" w:rsidP="005C26F7">
                  <w:pPr>
                    <w:spacing w:line="312" w:lineRule="auto"/>
                    <w:jc w:val="center"/>
                    <w:rPr>
                      <w:b/>
                      <w:color w:val="000000"/>
                      <w:szCs w:val="21"/>
                      <w:shd w:val="clear" w:color="auto" w:fill="FFFFFF"/>
                    </w:rPr>
                  </w:pPr>
                  <w:r w:rsidRPr="00D0177E">
                    <w:rPr>
                      <w:rFonts w:hint="eastAsia"/>
                      <w:b/>
                      <w:color w:val="000000"/>
                      <w:szCs w:val="21"/>
                      <w:shd w:val="clear" w:color="auto" w:fill="FFFFFF"/>
                    </w:rPr>
                    <w:t>大型</w:t>
                  </w:r>
                </w:p>
              </w:tc>
            </w:tr>
            <w:tr w:rsidR="00D0177E" w:rsidRPr="00A86DF7" w:rsidTr="00D0177E">
              <w:trPr>
                <w:jc w:val="center"/>
              </w:trPr>
              <w:tc>
                <w:tcPr>
                  <w:tcW w:w="2404" w:type="dxa"/>
                  <w:tcBorders>
                    <w:top w:val="single" w:sz="4" w:space="0" w:color="auto"/>
                    <w:left w:val="single" w:sz="4" w:space="0" w:color="auto"/>
                    <w:bottom w:val="single" w:sz="4" w:space="0" w:color="auto"/>
                    <w:right w:val="single" w:sz="4" w:space="0" w:color="auto"/>
                  </w:tcBorders>
                </w:tcPr>
                <w:p w:rsidR="00D0177E" w:rsidRPr="00A86DF7" w:rsidRDefault="00D0177E" w:rsidP="005C26F7">
                  <w:pPr>
                    <w:spacing w:line="312" w:lineRule="auto"/>
                    <w:rPr>
                      <w:color w:val="000000"/>
                      <w:szCs w:val="21"/>
                      <w:shd w:val="clear" w:color="auto" w:fill="FFFFFF"/>
                    </w:rPr>
                  </w:pPr>
                  <w:r w:rsidRPr="00A86DF7">
                    <w:rPr>
                      <w:rFonts w:hint="eastAsia"/>
                      <w:color w:val="000000"/>
                      <w:szCs w:val="21"/>
                      <w:shd w:val="clear" w:color="auto" w:fill="FFFFFF"/>
                    </w:rPr>
                    <w:t>最高允许排放浓度</w:t>
                  </w:r>
                </w:p>
              </w:tc>
              <w:tc>
                <w:tcPr>
                  <w:tcW w:w="5659" w:type="dxa"/>
                  <w:gridSpan w:val="3"/>
                  <w:tcBorders>
                    <w:top w:val="single" w:sz="4" w:space="0" w:color="auto"/>
                    <w:left w:val="single" w:sz="4" w:space="0" w:color="auto"/>
                    <w:bottom w:val="single" w:sz="4" w:space="0" w:color="auto"/>
                    <w:right w:val="single" w:sz="4" w:space="0" w:color="auto"/>
                  </w:tcBorders>
                </w:tcPr>
                <w:p w:rsidR="00D0177E" w:rsidRPr="00A86DF7" w:rsidRDefault="00D0177E" w:rsidP="005C26F7">
                  <w:pPr>
                    <w:spacing w:line="312" w:lineRule="auto"/>
                    <w:jc w:val="center"/>
                    <w:rPr>
                      <w:color w:val="000000"/>
                      <w:szCs w:val="21"/>
                      <w:shd w:val="clear" w:color="auto" w:fill="FFFFFF"/>
                    </w:rPr>
                  </w:pPr>
                  <w:r w:rsidRPr="00A86DF7">
                    <w:rPr>
                      <w:color w:val="000000"/>
                      <w:szCs w:val="21"/>
                      <w:shd w:val="clear" w:color="auto" w:fill="FFFFFF"/>
                    </w:rPr>
                    <w:t>2.0</w:t>
                  </w:r>
                </w:p>
              </w:tc>
            </w:tr>
            <w:tr w:rsidR="00D0177E" w:rsidRPr="00A86DF7" w:rsidTr="00D0177E">
              <w:trPr>
                <w:jc w:val="center"/>
              </w:trPr>
              <w:tc>
                <w:tcPr>
                  <w:tcW w:w="2404" w:type="dxa"/>
                  <w:tcBorders>
                    <w:top w:val="single" w:sz="4" w:space="0" w:color="auto"/>
                    <w:left w:val="single" w:sz="4" w:space="0" w:color="auto"/>
                    <w:bottom w:val="single" w:sz="4" w:space="0" w:color="auto"/>
                    <w:right w:val="single" w:sz="4" w:space="0" w:color="auto"/>
                  </w:tcBorders>
                </w:tcPr>
                <w:p w:rsidR="00D0177E" w:rsidRPr="00A86DF7" w:rsidRDefault="00D0177E" w:rsidP="005C26F7">
                  <w:pPr>
                    <w:spacing w:line="312" w:lineRule="auto"/>
                    <w:rPr>
                      <w:color w:val="000000"/>
                      <w:szCs w:val="21"/>
                      <w:shd w:val="clear" w:color="auto" w:fill="FFFFFF"/>
                    </w:rPr>
                  </w:pPr>
                  <w:r w:rsidRPr="00A86DF7">
                    <w:rPr>
                      <w:rFonts w:hint="eastAsia"/>
                      <w:color w:val="000000"/>
                      <w:szCs w:val="21"/>
                      <w:shd w:val="clear" w:color="auto" w:fill="FFFFFF"/>
                    </w:rPr>
                    <w:t>净化设施最低去除效率</w:t>
                  </w:r>
                </w:p>
              </w:tc>
              <w:tc>
                <w:tcPr>
                  <w:tcW w:w="1680" w:type="dxa"/>
                  <w:tcBorders>
                    <w:top w:val="single" w:sz="4" w:space="0" w:color="auto"/>
                    <w:left w:val="single" w:sz="4" w:space="0" w:color="auto"/>
                    <w:bottom w:val="single" w:sz="4" w:space="0" w:color="auto"/>
                    <w:right w:val="single" w:sz="4" w:space="0" w:color="auto"/>
                  </w:tcBorders>
                </w:tcPr>
                <w:p w:rsidR="00D0177E" w:rsidRPr="00A86DF7" w:rsidRDefault="00D0177E" w:rsidP="005C26F7">
                  <w:pPr>
                    <w:spacing w:line="312" w:lineRule="auto"/>
                    <w:jc w:val="center"/>
                    <w:rPr>
                      <w:color w:val="000000"/>
                      <w:szCs w:val="21"/>
                      <w:shd w:val="clear" w:color="auto" w:fill="FFFFFF"/>
                    </w:rPr>
                  </w:pPr>
                  <w:r w:rsidRPr="00A86DF7">
                    <w:rPr>
                      <w:color w:val="000000"/>
                      <w:szCs w:val="21"/>
                      <w:shd w:val="clear" w:color="auto" w:fill="FFFFFF"/>
                    </w:rPr>
                    <w:t>60</w:t>
                  </w:r>
                </w:p>
              </w:tc>
              <w:tc>
                <w:tcPr>
                  <w:tcW w:w="1820" w:type="dxa"/>
                  <w:tcBorders>
                    <w:top w:val="single" w:sz="4" w:space="0" w:color="auto"/>
                    <w:left w:val="single" w:sz="4" w:space="0" w:color="auto"/>
                    <w:bottom w:val="single" w:sz="4" w:space="0" w:color="auto"/>
                    <w:right w:val="single" w:sz="4" w:space="0" w:color="auto"/>
                  </w:tcBorders>
                </w:tcPr>
                <w:p w:rsidR="00D0177E" w:rsidRPr="00A86DF7" w:rsidRDefault="00D0177E" w:rsidP="005C26F7">
                  <w:pPr>
                    <w:spacing w:line="312" w:lineRule="auto"/>
                    <w:jc w:val="center"/>
                    <w:rPr>
                      <w:color w:val="000000"/>
                      <w:szCs w:val="21"/>
                      <w:shd w:val="clear" w:color="auto" w:fill="FFFFFF"/>
                    </w:rPr>
                  </w:pPr>
                  <w:r w:rsidRPr="00A86DF7">
                    <w:rPr>
                      <w:color w:val="000000"/>
                      <w:szCs w:val="21"/>
                      <w:shd w:val="clear" w:color="auto" w:fill="FFFFFF"/>
                    </w:rPr>
                    <w:t>75</w:t>
                  </w:r>
                </w:p>
              </w:tc>
              <w:tc>
                <w:tcPr>
                  <w:tcW w:w="2159" w:type="dxa"/>
                  <w:tcBorders>
                    <w:top w:val="single" w:sz="4" w:space="0" w:color="auto"/>
                    <w:left w:val="single" w:sz="4" w:space="0" w:color="auto"/>
                    <w:bottom w:val="single" w:sz="4" w:space="0" w:color="auto"/>
                    <w:right w:val="single" w:sz="4" w:space="0" w:color="auto"/>
                  </w:tcBorders>
                </w:tcPr>
                <w:p w:rsidR="00D0177E" w:rsidRPr="00A86DF7" w:rsidRDefault="00D0177E" w:rsidP="005C26F7">
                  <w:pPr>
                    <w:spacing w:line="312" w:lineRule="auto"/>
                    <w:jc w:val="center"/>
                    <w:rPr>
                      <w:color w:val="000000"/>
                      <w:szCs w:val="21"/>
                      <w:shd w:val="clear" w:color="auto" w:fill="FFFFFF"/>
                    </w:rPr>
                  </w:pPr>
                  <w:r w:rsidRPr="00A86DF7">
                    <w:rPr>
                      <w:color w:val="000000"/>
                      <w:szCs w:val="21"/>
                      <w:shd w:val="clear" w:color="auto" w:fill="FFFFFF"/>
                    </w:rPr>
                    <w:t>85</w:t>
                  </w:r>
                </w:p>
              </w:tc>
            </w:tr>
          </w:tbl>
          <w:p w:rsidR="003D32AD" w:rsidRDefault="003D32AD" w:rsidP="003D32AD">
            <w:pPr>
              <w:spacing w:line="360" w:lineRule="auto"/>
              <w:ind w:firstLineChars="200" w:firstLine="480"/>
              <w:rPr>
                <w:sz w:val="24"/>
                <w:szCs w:val="24"/>
              </w:rPr>
            </w:pPr>
            <w:r w:rsidRPr="003D32AD">
              <w:rPr>
                <w:sz w:val="24"/>
                <w:szCs w:val="24"/>
              </w:rPr>
              <w:t>营运期生活垃圾收集点执行《</w:t>
            </w:r>
            <w:r w:rsidRPr="003D32AD">
              <w:rPr>
                <w:color w:val="333333"/>
                <w:sz w:val="24"/>
                <w:szCs w:val="24"/>
                <w:shd w:val="clear" w:color="auto" w:fill="FFFFFF"/>
              </w:rPr>
              <w:t>恶臭污染物排放标准》</w:t>
            </w:r>
            <w:r w:rsidRPr="003D32AD">
              <w:rPr>
                <w:color w:val="333333"/>
                <w:sz w:val="24"/>
                <w:szCs w:val="24"/>
                <w:shd w:val="clear" w:color="auto" w:fill="FFFFFF"/>
              </w:rPr>
              <w:t>(GB14554-93)</w:t>
            </w:r>
            <w:r>
              <w:rPr>
                <w:rFonts w:hint="eastAsia"/>
                <w:color w:val="333333"/>
                <w:sz w:val="24"/>
                <w:szCs w:val="24"/>
                <w:shd w:val="clear" w:color="auto" w:fill="FFFFFF"/>
              </w:rPr>
              <w:t>。</w:t>
            </w:r>
          </w:p>
          <w:p w:rsidR="00D0177E" w:rsidRPr="00130DD3" w:rsidRDefault="00D0177E" w:rsidP="00D0177E">
            <w:pPr>
              <w:spacing w:line="360" w:lineRule="auto"/>
              <w:rPr>
                <w:sz w:val="24"/>
                <w:szCs w:val="24"/>
              </w:rPr>
            </w:pPr>
            <w:r>
              <w:rPr>
                <w:rFonts w:hint="eastAsia"/>
                <w:sz w:val="24"/>
                <w:szCs w:val="24"/>
              </w:rPr>
              <w:t>2</w:t>
            </w:r>
            <w:r w:rsidRPr="00130DD3">
              <w:rPr>
                <w:rFonts w:hint="eastAsia"/>
                <w:sz w:val="24"/>
                <w:szCs w:val="24"/>
              </w:rPr>
              <w:t>、</w:t>
            </w:r>
            <w:r>
              <w:rPr>
                <w:rFonts w:hint="eastAsia"/>
                <w:sz w:val="24"/>
                <w:szCs w:val="24"/>
              </w:rPr>
              <w:t>废水</w:t>
            </w:r>
          </w:p>
          <w:p w:rsidR="00D0177E" w:rsidRDefault="00D0177E" w:rsidP="00D0177E">
            <w:pPr>
              <w:spacing w:line="360" w:lineRule="auto"/>
              <w:ind w:firstLine="437"/>
              <w:rPr>
                <w:bCs/>
                <w:sz w:val="24"/>
                <w:szCs w:val="24"/>
              </w:rPr>
            </w:pPr>
            <w:r w:rsidRPr="00D0177E">
              <w:rPr>
                <w:rFonts w:hint="eastAsia"/>
                <w:sz w:val="24"/>
                <w:szCs w:val="24"/>
              </w:rPr>
              <w:t>施工期、营运期废水均执行</w:t>
            </w:r>
            <w:r w:rsidRPr="00D0177E">
              <w:rPr>
                <w:rFonts w:hint="eastAsia"/>
                <w:bCs/>
                <w:sz w:val="24"/>
                <w:szCs w:val="24"/>
              </w:rPr>
              <w:t>《污水综合排放标准》（</w:t>
            </w:r>
            <w:r w:rsidRPr="00D0177E">
              <w:rPr>
                <w:bCs/>
                <w:sz w:val="24"/>
                <w:szCs w:val="24"/>
              </w:rPr>
              <w:t>GB8978-1996</w:t>
            </w:r>
            <w:r w:rsidRPr="00D0177E">
              <w:rPr>
                <w:rFonts w:hint="eastAsia"/>
                <w:bCs/>
                <w:sz w:val="24"/>
                <w:szCs w:val="24"/>
              </w:rPr>
              <w:t>）三级标准及</w:t>
            </w:r>
            <w:r w:rsidRPr="00D0177E">
              <w:rPr>
                <w:rFonts w:hint="eastAsia"/>
                <w:kern w:val="0"/>
                <w:sz w:val="24"/>
                <w:szCs w:val="24"/>
              </w:rPr>
              <w:t>常德市北控碧海水</w:t>
            </w:r>
            <w:proofErr w:type="gramStart"/>
            <w:r w:rsidRPr="00D0177E">
              <w:rPr>
                <w:rFonts w:hint="eastAsia"/>
                <w:kern w:val="0"/>
                <w:sz w:val="24"/>
                <w:szCs w:val="24"/>
              </w:rPr>
              <w:t>务</w:t>
            </w:r>
            <w:proofErr w:type="gramEnd"/>
            <w:r w:rsidRPr="00D0177E">
              <w:rPr>
                <w:rFonts w:hint="eastAsia"/>
                <w:kern w:val="0"/>
                <w:sz w:val="24"/>
                <w:szCs w:val="24"/>
              </w:rPr>
              <w:t>有限责任公司进厂水质要求</w:t>
            </w:r>
            <w:r w:rsidR="007C793C">
              <w:rPr>
                <w:rFonts w:hint="eastAsia"/>
                <w:bCs/>
                <w:sz w:val="24"/>
                <w:szCs w:val="24"/>
              </w:rPr>
              <w:t>。</w:t>
            </w:r>
          </w:p>
          <w:p w:rsidR="00D0177E" w:rsidRPr="00D0177E" w:rsidRDefault="00D0177E" w:rsidP="00D0177E">
            <w:pPr>
              <w:pStyle w:val="a9"/>
              <w:spacing w:line="360" w:lineRule="auto"/>
              <w:ind w:firstLineChars="200" w:firstLine="422"/>
              <w:jc w:val="center"/>
              <w:rPr>
                <w:rFonts w:ascii="Times New Roman" w:hAnsi="Times New Roman"/>
                <w:b/>
                <w:bCs/>
                <w:szCs w:val="21"/>
              </w:rPr>
            </w:pPr>
            <w:r w:rsidRPr="00D0177E">
              <w:rPr>
                <w:rFonts w:ascii="Times New Roman" w:hAnsi="Times New Roman"/>
                <w:b/>
                <w:szCs w:val="21"/>
              </w:rPr>
              <w:t>表</w:t>
            </w:r>
            <w:r w:rsidRPr="00D0177E">
              <w:rPr>
                <w:rFonts w:ascii="Times New Roman" w:hAnsi="Times New Roman"/>
                <w:b/>
                <w:szCs w:val="21"/>
              </w:rPr>
              <w:t xml:space="preserve">5-6 </w:t>
            </w:r>
            <w:r w:rsidRPr="00D0177E">
              <w:rPr>
                <w:rFonts w:ascii="Times New Roman" w:hAnsi="Times New Roman"/>
                <w:b/>
                <w:szCs w:val="21"/>
              </w:rPr>
              <w:t>营运期废水执行进水水质标准</w:t>
            </w:r>
            <w:r>
              <w:rPr>
                <w:rFonts w:ascii="Times New Roman" w:hAnsi="Times New Roman" w:hint="eastAsia"/>
                <w:b/>
                <w:szCs w:val="21"/>
              </w:rPr>
              <w:t xml:space="preserve"> </w:t>
            </w:r>
            <w:r>
              <w:rPr>
                <w:rFonts w:ascii="Times New Roman" w:hAnsi="Times New Roman" w:hint="eastAsia"/>
                <w:b/>
                <w:szCs w:val="21"/>
              </w:rPr>
              <w:t>单位：</w:t>
            </w:r>
            <w:r>
              <w:rPr>
                <w:rFonts w:ascii="Times New Roman" w:hAnsi="Times New Roman" w:hint="eastAsia"/>
                <w:b/>
                <w:szCs w:val="21"/>
              </w:rPr>
              <w:t>mg/L  pH</w:t>
            </w:r>
            <w:r>
              <w:rPr>
                <w:rFonts w:ascii="Times New Roman" w:hAnsi="Times New Roman" w:hint="eastAsia"/>
                <w:b/>
                <w:szCs w:val="21"/>
              </w:rPr>
              <w:t>无量纲</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146"/>
              <w:gridCol w:w="1145"/>
              <w:gridCol w:w="1145"/>
              <w:gridCol w:w="1145"/>
              <w:gridCol w:w="1052"/>
            </w:tblGrid>
            <w:tr w:rsidR="00D0177E" w:rsidRPr="00A86DF7" w:rsidTr="00D0177E">
              <w:trPr>
                <w:trHeight w:val="630"/>
              </w:trPr>
              <w:tc>
                <w:tcPr>
                  <w:tcW w:w="2393" w:type="dxa"/>
                  <w:tcBorders>
                    <w:top w:val="single" w:sz="4" w:space="0" w:color="auto"/>
                    <w:left w:val="single" w:sz="4" w:space="0" w:color="auto"/>
                    <w:bottom w:val="single" w:sz="4" w:space="0" w:color="auto"/>
                    <w:right w:val="single" w:sz="4" w:space="0" w:color="auto"/>
                    <w:tl2br w:val="single" w:sz="4" w:space="0" w:color="auto"/>
                  </w:tcBorders>
                </w:tcPr>
                <w:p w:rsidR="00D0177E" w:rsidRPr="00D0177E" w:rsidRDefault="00D0177E" w:rsidP="00D0177E">
                  <w:pPr>
                    <w:ind w:left="1325" w:hangingChars="550" w:hanging="1325"/>
                    <w:rPr>
                      <w:b/>
                      <w:sz w:val="24"/>
                      <w:szCs w:val="24"/>
                    </w:rPr>
                  </w:pPr>
                  <w:r w:rsidRPr="00D0177E">
                    <w:rPr>
                      <w:b/>
                      <w:sz w:val="24"/>
                      <w:szCs w:val="24"/>
                    </w:rPr>
                    <w:t xml:space="preserve">              </w:t>
                  </w:r>
                  <w:r w:rsidRPr="00D0177E">
                    <w:rPr>
                      <w:rFonts w:hint="eastAsia"/>
                      <w:b/>
                      <w:sz w:val="24"/>
                      <w:szCs w:val="24"/>
                    </w:rPr>
                    <w:t>项目</w:t>
                  </w:r>
                </w:p>
                <w:p w:rsidR="00D0177E" w:rsidRPr="00D0177E" w:rsidRDefault="00D0177E" w:rsidP="005C26F7">
                  <w:pPr>
                    <w:rPr>
                      <w:b/>
                      <w:szCs w:val="21"/>
                    </w:rPr>
                  </w:pPr>
                  <w:r w:rsidRPr="00D0177E">
                    <w:rPr>
                      <w:rFonts w:hint="eastAsia"/>
                      <w:b/>
                      <w:szCs w:val="21"/>
                    </w:rPr>
                    <w:t>类别</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spacing w:line="360" w:lineRule="auto"/>
                    <w:jc w:val="center"/>
                    <w:rPr>
                      <w:b/>
                      <w:sz w:val="24"/>
                      <w:szCs w:val="24"/>
                    </w:rPr>
                  </w:pPr>
                  <w:r w:rsidRPr="00D0177E">
                    <w:rPr>
                      <w:b/>
                    </w:rPr>
                    <w:t>COD</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spacing w:line="360" w:lineRule="auto"/>
                    <w:jc w:val="center"/>
                    <w:rPr>
                      <w:b/>
                      <w:sz w:val="24"/>
                      <w:szCs w:val="24"/>
                    </w:rPr>
                  </w:pPr>
                  <w:r w:rsidRPr="00D0177E">
                    <w:rPr>
                      <w:b/>
                    </w:rPr>
                    <w:t>BOD</w:t>
                  </w:r>
                  <w:r w:rsidRPr="00D0177E">
                    <w:rPr>
                      <w:b/>
                      <w:vertAlign w:val="subscript"/>
                    </w:rPr>
                    <w:t>5</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spacing w:line="360" w:lineRule="auto"/>
                    <w:jc w:val="center"/>
                    <w:rPr>
                      <w:b/>
                      <w:sz w:val="24"/>
                      <w:szCs w:val="24"/>
                    </w:rPr>
                  </w:pPr>
                  <w:r w:rsidRPr="00D0177E">
                    <w:rPr>
                      <w:rFonts w:hint="eastAsia"/>
                      <w:b/>
                    </w:rPr>
                    <w:t>动植物油</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spacing w:line="360" w:lineRule="auto"/>
                    <w:jc w:val="center"/>
                    <w:rPr>
                      <w:b/>
                      <w:sz w:val="24"/>
                      <w:szCs w:val="24"/>
                    </w:rPr>
                  </w:pPr>
                  <w:r w:rsidRPr="00D0177E">
                    <w:rPr>
                      <w:rFonts w:hint="eastAsia"/>
                      <w:b/>
                    </w:rPr>
                    <w:t>悬浮物</w:t>
                  </w:r>
                </w:p>
              </w:tc>
              <w:tc>
                <w:tcPr>
                  <w:tcW w:w="1042" w:type="dxa"/>
                  <w:tcBorders>
                    <w:top w:val="single" w:sz="4" w:space="0" w:color="auto"/>
                    <w:left w:val="single" w:sz="4" w:space="0" w:color="auto"/>
                    <w:bottom w:val="single" w:sz="4" w:space="0" w:color="auto"/>
                    <w:right w:val="single" w:sz="4" w:space="0" w:color="auto"/>
                  </w:tcBorders>
                  <w:vAlign w:val="center"/>
                </w:tcPr>
                <w:p w:rsidR="00D0177E" w:rsidRPr="00D0177E" w:rsidRDefault="00D0177E" w:rsidP="005C26F7">
                  <w:pPr>
                    <w:spacing w:line="360" w:lineRule="auto"/>
                    <w:jc w:val="center"/>
                    <w:rPr>
                      <w:b/>
                    </w:rPr>
                  </w:pPr>
                  <w:r w:rsidRPr="00D0177E">
                    <w:rPr>
                      <w:rFonts w:hint="eastAsia"/>
                      <w:b/>
                    </w:rPr>
                    <w:t>氨氮</w:t>
                  </w:r>
                </w:p>
              </w:tc>
            </w:tr>
            <w:tr w:rsidR="00D0177E" w:rsidRPr="00A86DF7" w:rsidTr="00D0177E">
              <w:trPr>
                <w:trHeight w:val="467"/>
              </w:trPr>
              <w:tc>
                <w:tcPr>
                  <w:tcW w:w="2393"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jc w:val="center"/>
                    <w:rPr>
                      <w:sz w:val="24"/>
                      <w:szCs w:val="24"/>
                    </w:rPr>
                  </w:pPr>
                  <w:r w:rsidRPr="00A86DF7">
                    <w:rPr>
                      <w:rFonts w:hint="eastAsia"/>
                    </w:rPr>
                    <w:t>常德市北控碧海水</w:t>
                  </w:r>
                  <w:proofErr w:type="gramStart"/>
                  <w:r w:rsidRPr="00A86DF7">
                    <w:rPr>
                      <w:rFonts w:hint="eastAsia"/>
                    </w:rPr>
                    <w:t>务</w:t>
                  </w:r>
                  <w:proofErr w:type="gramEnd"/>
                  <w:r w:rsidRPr="00A86DF7">
                    <w:rPr>
                      <w:rFonts w:hint="eastAsia"/>
                    </w:rPr>
                    <w:t>有限责任公司进水标准</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D0177E">
                  <w:pPr>
                    <w:spacing w:line="360" w:lineRule="auto"/>
                    <w:jc w:val="center"/>
                    <w:rPr>
                      <w:szCs w:val="21"/>
                    </w:rPr>
                  </w:pPr>
                  <w:r w:rsidRPr="00A86DF7">
                    <w:rPr>
                      <w:szCs w:val="21"/>
                    </w:rPr>
                    <w:t>180</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D0177E">
                  <w:pPr>
                    <w:spacing w:line="360" w:lineRule="auto"/>
                    <w:jc w:val="center"/>
                    <w:rPr>
                      <w:szCs w:val="21"/>
                    </w:rPr>
                  </w:pPr>
                  <w:r w:rsidRPr="00A86DF7">
                    <w:rPr>
                      <w:szCs w:val="21"/>
                    </w:rPr>
                    <w:t>90</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D0177E">
                  <w:pPr>
                    <w:spacing w:line="360" w:lineRule="auto"/>
                    <w:jc w:val="center"/>
                    <w:rPr>
                      <w:szCs w:val="21"/>
                    </w:rPr>
                  </w:pPr>
                  <w:r w:rsidRPr="00A86DF7">
                    <w:rPr>
                      <w:szCs w:val="21"/>
                    </w:rPr>
                    <w:t>198</w:t>
                  </w:r>
                </w:p>
              </w:tc>
              <w:tc>
                <w:tcPr>
                  <w:tcW w:w="1042"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20</w:t>
                  </w:r>
                </w:p>
              </w:tc>
            </w:tr>
            <w:tr w:rsidR="00D0177E" w:rsidRPr="00A86DF7" w:rsidTr="00D0177E">
              <w:trPr>
                <w:trHeight w:val="467"/>
              </w:trPr>
              <w:tc>
                <w:tcPr>
                  <w:tcW w:w="2393"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jc w:val="center"/>
                  </w:pPr>
                  <w:r w:rsidRPr="00A86DF7">
                    <w:t xml:space="preserve">GB8978-1996 </w:t>
                  </w:r>
                  <w:r w:rsidRPr="00A86DF7">
                    <w:rPr>
                      <w:rFonts w:hint="eastAsia"/>
                    </w:rPr>
                    <w:t>表</w:t>
                  </w:r>
                  <w:r w:rsidRPr="00A86DF7">
                    <w:t xml:space="preserve"> 4</w:t>
                  </w:r>
                </w:p>
                <w:p w:rsidR="00D0177E" w:rsidRPr="00A86DF7" w:rsidRDefault="00D0177E" w:rsidP="005C26F7">
                  <w:pPr>
                    <w:jc w:val="center"/>
                    <w:rPr>
                      <w:sz w:val="24"/>
                      <w:szCs w:val="24"/>
                    </w:rPr>
                  </w:pPr>
                  <w:r w:rsidRPr="00A86DF7">
                    <w:rPr>
                      <w:rFonts w:hint="eastAsia"/>
                    </w:rPr>
                    <w:t>三级标准</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500</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300</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400</w:t>
                  </w:r>
                </w:p>
              </w:tc>
              <w:tc>
                <w:tcPr>
                  <w:tcW w:w="1042"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w:t>
                  </w:r>
                </w:p>
              </w:tc>
            </w:tr>
            <w:tr w:rsidR="00D0177E" w:rsidRPr="00A86DF7" w:rsidTr="00D0177E">
              <w:trPr>
                <w:trHeight w:val="467"/>
              </w:trPr>
              <w:tc>
                <w:tcPr>
                  <w:tcW w:w="2393"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jc w:val="center"/>
                    <w:rPr>
                      <w:sz w:val="24"/>
                      <w:szCs w:val="24"/>
                    </w:rPr>
                  </w:pPr>
                  <w:r w:rsidRPr="00A86DF7">
                    <w:rPr>
                      <w:rFonts w:hint="eastAsia"/>
                    </w:rPr>
                    <w:t>本项目执行标准</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180</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90</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198</w:t>
                  </w:r>
                </w:p>
              </w:tc>
              <w:tc>
                <w:tcPr>
                  <w:tcW w:w="1042" w:type="dxa"/>
                  <w:tcBorders>
                    <w:top w:val="single" w:sz="4" w:space="0" w:color="auto"/>
                    <w:left w:val="single" w:sz="4" w:space="0" w:color="auto"/>
                    <w:bottom w:val="single" w:sz="4" w:space="0" w:color="auto"/>
                    <w:right w:val="single" w:sz="4" w:space="0" w:color="auto"/>
                  </w:tcBorders>
                  <w:vAlign w:val="center"/>
                </w:tcPr>
                <w:p w:rsidR="00D0177E" w:rsidRPr="00A86DF7" w:rsidRDefault="00D0177E" w:rsidP="005C26F7">
                  <w:pPr>
                    <w:spacing w:line="360" w:lineRule="auto"/>
                    <w:jc w:val="center"/>
                    <w:rPr>
                      <w:szCs w:val="21"/>
                    </w:rPr>
                  </w:pPr>
                  <w:r w:rsidRPr="00A86DF7">
                    <w:rPr>
                      <w:szCs w:val="21"/>
                    </w:rPr>
                    <w:t>20</w:t>
                  </w:r>
                </w:p>
              </w:tc>
            </w:tr>
          </w:tbl>
          <w:p w:rsidR="00D0177E" w:rsidRPr="00130DD3" w:rsidRDefault="00D0177E" w:rsidP="00D0177E">
            <w:pPr>
              <w:spacing w:line="360" w:lineRule="auto"/>
              <w:rPr>
                <w:sz w:val="24"/>
                <w:szCs w:val="24"/>
              </w:rPr>
            </w:pPr>
            <w:r>
              <w:rPr>
                <w:rFonts w:hint="eastAsia"/>
                <w:sz w:val="24"/>
                <w:szCs w:val="24"/>
              </w:rPr>
              <w:t>3</w:t>
            </w:r>
            <w:r w:rsidRPr="00130DD3">
              <w:rPr>
                <w:rFonts w:hint="eastAsia"/>
                <w:sz w:val="24"/>
                <w:szCs w:val="24"/>
              </w:rPr>
              <w:t>、</w:t>
            </w:r>
            <w:r>
              <w:rPr>
                <w:rFonts w:hint="eastAsia"/>
                <w:sz w:val="24"/>
                <w:szCs w:val="24"/>
              </w:rPr>
              <w:t>噪声</w:t>
            </w:r>
          </w:p>
          <w:p w:rsidR="00D0177E" w:rsidRDefault="00D0177E" w:rsidP="00D0177E">
            <w:pPr>
              <w:pStyle w:val="a9"/>
              <w:spacing w:line="360" w:lineRule="auto"/>
              <w:ind w:firstLineChars="200" w:firstLine="480"/>
              <w:rPr>
                <w:rFonts w:ascii="Times New Roman" w:hAnsi="Times New Roman"/>
                <w:bCs/>
                <w:sz w:val="24"/>
              </w:rPr>
            </w:pPr>
            <w:r w:rsidRPr="00A86DF7">
              <w:rPr>
                <w:rFonts w:ascii="Times New Roman" w:hAnsi="Times New Roman" w:hint="eastAsia"/>
                <w:bCs/>
                <w:sz w:val="24"/>
              </w:rPr>
              <w:t>施工期执行《建筑施工场界环境噪声排放标准》（</w:t>
            </w:r>
            <w:r w:rsidRPr="00A86DF7">
              <w:rPr>
                <w:rFonts w:ascii="Times New Roman" w:hAnsi="Times New Roman"/>
                <w:bCs/>
                <w:sz w:val="24"/>
              </w:rPr>
              <w:t>GB12523-2011</w:t>
            </w:r>
            <w:r w:rsidRPr="00A86DF7">
              <w:rPr>
                <w:rFonts w:ascii="Times New Roman" w:hAnsi="Times New Roman" w:hint="eastAsia"/>
                <w:bCs/>
                <w:sz w:val="24"/>
              </w:rPr>
              <w:t>）中的标准限值</w:t>
            </w:r>
            <w:r w:rsidR="007C793C">
              <w:rPr>
                <w:rFonts w:ascii="Times New Roman" w:hAnsi="Times New Roman" w:hint="eastAsia"/>
                <w:bCs/>
                <w:sz w:val="24"/>
              </w:rPr>
              <w:t>。</w:t>
            </w:r>
          </w:p>
          <w:p w:rsidR="00D0177E" w:rsidRPr="00D0177E" w:rsidRDefault="00D0177E" w:rsidP="00D0177E">
            <w:pPr>
              <w:pStyle w:val="a9"/>
              <w:spacing w:line="360" w:lineRule="auto"/>
              <w:ind w:firstLineChars="200" w:firstLine="422"/>
              <w:jc w:val="center"/>
              <w:rPr>
                <w:rFonts w:ascii="Times New Roman" w:hAnsi="Times New Roman"/>
                <w:b/>
                <w:szCs w:val="21"/>
              </w:rPr>
            </w:pPr>
            <w:r w:rsidRPr="00D0177E">
              <w:rPr>
                <w:rFonts w:ascii="Times New Roman" w:hAnsi="Times New Roman"/>
                <w:b/>
                <w:szCs w:val="21"/>
              </w:rPr>
              <w:lastRenderedPageBreak/>
              <w:t>表</w:t>
            </w:r>
            <w:r w:rsidRPr="00D0177E">
              <w:rPr>
                <w:rFonts w:ascii="Times New Roman" w:hAnsi="Times New Roman"/>
                <w:b/>
                <w:szCs w:val="21"/>
              </w:rPr>
              <w:t xml:space="preserve">5-7 </w:t>
            </w:r>
            <w:r w:rsidRPr="00D0177E">
              <w:rPr>
                <w:rFonts w:ascii="Times New Roman" w:hAnsi="Times New Roman"/>
                <w:b/>
                <w:szCs w:val="21"/>
              </w:rPr>
              <w:t>《建筑施工场界环境噪声排放标准》（</w:t>
            </w:r>
            <w:r w:rsidRPr="00D0177E">
              <w:rPr>
                <w:rFonts w:ascii="Times New Roman" w:hAnsi="Times New Roman"/>
                <w:b/>
                <w:szCs w:val="21"/>
              </w:rPr>
              <w:t>GB12523-2011</w:t>
            </w:r>
            <w:r w:rsidRPr="00D0177E">
              <w:rPr>
                <w:rFonts w:ascii="Times New Roman" w:hAnsi="Times New Roman"/>
                <w:b/>
                <w:szCs w:val="21"/>
              </w:rPr>
              <w:t>）</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4047"/>
            </w:tblGrid>
            <w:tr w:rsidR="00D0177E" w:rsidRPr="00D0177E" w:rsidTr="005C26F7">
              <w:tc>
                <w:tcPr>
                  <w:tcW w:w="4047"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
                      <w:bCs/>
                      <w:szCs w:val="21"/>
                    </w:rPr>
                  </w:pPr>
                  <w:r w:rsidRPr="00D0177E">
                    <w:rPr>
                      <w:rFonts w:ascii="Times New Roman" w:hAnsi="Times New Roman"/>
                      <w:b/>
                      <w:bCs/>
                      <w:szCs w:val="21"/>
                    </w:rPr>
                    <w:t>昼间</w:t>
                  </w:r>
                </w:p>
              </w:tc>
              <w:tc>
                <w:tcPr>
                  <w:tcW w:w="4047"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
                      <w:bCs/>
                      <w:szCs w:val="21"/>
                    </w:rPr>
                  </w:pPr>
                  <w:r w:rsidRPr="00D0177E">
                    <w:rPr>
                      <w:rFonts w:ascii="Times New Roman" w:hAnsi="Times New Roman"/>
                      <w:b/>
                      <w:bCs/>
                      <w:szCs w:val="21"/>
                    </w:rPr>
                    <w:t>夜间</w:t>
                  </w:r>
                </w:p>
              </w:tc>
            </w:tr>
            <w:tr w:rsidR="00D0177E" w:rsidRPr="00D0177E" w:rsidTr="005C26F7">
              <w:tc>
                <w:tcPr>
                  <w:tcW w:w="4047"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Cs/>
                      <w:szCs w:val="21"/>
                    </w:rPr>
                  </w:pPr>
                  <w:r w:rsidRPr="00D0177E">
                    <w:rPr>
                      <w:rFonts w:ascii="Times New Roman" w:hAnsi="Times New Roman"/>
                      <w:bCs/>
                      <w:szCs w:val="21"/>
                    </w:rPr>
                    <w:t>70</w:t>
                  </w:r>
                  <w:r w:rsidRPr="00D0177E">
                    <w:rPr>
                      <w:rFonts w:ascii="Times New Roman" w:hAnsi="Times New Roman"/>
                      <w:szCs w:val="21"/>
                    </w:rPr>
                    <w:t xml:space="preserve"> dB</w:t>
                  </w:r>
                  <w:r w:rsidRPr="00D0177E">
                    <w:rPr>
                      <w:rFonts w:ascii="Times New Roman" w:hAnsi="Times New Roman"/>
                      <w:szCs w:val="21"/>
                    </w:rPr>
                    <w:t>（</w:t>
                  </w:r>
                  <w:r w:rsidRPr="00D0177E">
                    <w:rPr>
                      <w:rFonts w:ascii="Times New Roman" w:hAnsi="Times New Roman"/>
                      <w:szCs w:val="21"/>
                    </w:rPr>
                    <w:t>A</w:t>
                  </w:r>
                  <w:r w:rsidRPr="00D0177E">
                    <w:rPr>
                      <w:rFonts w:ascii="Times New Roman" w:hAnsi="Times New Roman"/>
                      <w:szCs w:val="21"/>
                    </w:rPr>
                    <w:t>）</w:t>
                  </w:r>
                </w:p>
              </w:tc>
              <w:tc>
                <w:tcPr>
                  <w:tcW w:w="4047"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Cs/>
                      <w:szCs w:val="21"/>
                    </w:rPr>
                  </w:pPr>
                  <w:r w:rsidRPr="00D0177E">
                    <w:rPr>
                      <w:rFonts w:ascii="Times New Roman" w:hAnsi="Times New Roman"/>
                      <w:bCs/>
                      <w:szCs w:val="21"/>
                    </w:rPr>
                    <w:t>55</w:t>
                  </w:r>
                  <w:r w:rsidRPr="00D0177E">
                    <w:rPr>
                      <w:rFonts w:ascii="Times New Roman" w:hAnsi="Times New Roman"/>
                      <w:szCs w:val="21"/>
                    </w:rPr>
                    <w:t xml:space="preserve"> dB</w:t>
                  </w:r>
                  <w:r w:rsidRPr="00D0177E">
                    <w:rPr>
                      <w:rFonts w:ascii="Times New Roman" w:hAnsi="Times New Roman"/>
                      <w:szCs w:val="21"/>
                    </w:rPr>
                    <w:t>（</w:t>
                  </w:r>
                  <w:r w:rsidRPr="00D0177E">
                    <w:rPr>
                      <w:rFonts w:ascii="Times New Roman" w:hAnsi="Times New Roman"/>
                      <w:szCs w:val="21"/>
                    </w:rPr>
                    <w:t>A</w:t>
                  </w:r>
                  <w:r w:rsidRPr="00D0177E">
                    <w:rPr>
                      <w:rFonts w:ascii="Times New Roman" w:hAnsi="Times New Roman"/>
                      <w:szCs w:val="21"/>
                    </w:rPr>
                    <w:t>）</w:t>
                  </w:r>
                </w:p>
              </w:tc>
            </w:tr>
          </w:tbl>
          <w:p w:rsidR="00D0177E" w:rsidRPr="00A86DF7" w:rsidRDefault="004B6E5B" w:rsidP="00D0177E">
            <w:pPr>
              <w:pStyle w:val="a9"/>
              <w:spacing w:line="360" w:lineRule="auto"/>
              <w:ind w:firstLineChars="200" w:firstLine="480"/>
              <w:rPr>
                <w:rFonts w:ascii="Times New Roman" w:hAnsi="Times New Roman"/>
                <w:color w:val="000000"/>
                <w:sz w:val="24"/>
                <w:szCs w:val="24"/>
              </w:rPr>
            </w:pPr>
            <w:r>
              <w:rPr>
                <w:rFonts w:ascii="Times New Roman" w:hAnsi="Times New Roman" w:hint="eastAsia"/>
                <w:bCs/>
                <w:kern w:val="0"/>
                <w:sz w:val="24"/>
              </w:rPr>
              <w:t>营运</w:t>
            </w:r>
            <w:proofErr w:type="gramStart"/>
            <w:r w:rsidR="00D0177E" w:rsidRPr="00A86DF7">
              <w:rPr>
                <w:rFonts w:ascii="Times New Roman" w:hAnsi="Times New Roman" w:hint="eastAsia"/>
                <w:bCs/>
                <w:kern w:val="0"/>
                <w:sz w:val="24"/>
              </w:rPr>
              <w:t>期执</w:t>
            </w:r>
            <w:r w:rsidR="00D0177E" w:rsidRPr="00A86DF7">
              <w:rPr>
                <w:rFonts w:ascii="Times New Roman" w:hAnsi="Times New Roman" w:hint="eastAsia"/>
                <w:bCs/>
                <w:kern w:val="0"/>
                <w:sz w:val="24"/>
                <w:szCs w:val="24"/>
              </w:rPr>
              <w:t>行</w:t>
            </w:r>
            <w:proofErr w:type="gramEnd"/>
            <w:r w:rsidR="00D0177E" w:rsidRPr="00A86DF7">
              <w:rPr>
                <w:rFonts w:ascii="Times New Roman" w:hAnsi="Times New Roman" w:hint="eastAsia"/>
                <w:color w:val="000000"/>
                <w:sz w:val="24"/>
                <w:szCs w:val="24"/>
              </w:rPr>
              <w:t>《</w:t>
            </w:r>
            <w:r w:rsidR="00D0177E" w:rsidRPr="00A86DF7">
              <w:rPr>
                <w:rFonts w:hint="eastAsia"/>
                <w:sz w:val="24"/>
                <w:szCs w:val="24"/>
              </w:rPr>
              <w:t>工业企业厂界环境噪声排放标准</w:t>
            </w:r>
            <w:r w:rsidR="00D0177E" w:rsidRPr="00A86DF7">
              <w:rPr>
                <w:rFonts w:ascii="Times New Roman" w:hAnsi="Times New Roman" w:hint="eastAsia"/>
                <w:bCs/>
                <w:color w:val="000000"/>
                <w:sz w:val="24"/>
                <w:szCs w:val="24"/>
              </w:rPr>
              <w:t>》</w:t>
            </w:r>
            <w:r w:rsidR="00D0177E" w:rsidRPr="00A86DF7">
              <w:rPr>
                <w:rFonts w:ascii="Times New Roman" w:hAnsi="Times New Roman"/>
                <w:bCs/>
                <w:color w:val="000000"/>
                <w:sz w:val="24"/>
                <w:szCs w:val="24"/>
              </w:rPr>
              <w:t>(</w:t>
            </w:r>
            <w:r w:rsidR="00D0177E" w:rsidRPr="00A86DF7">
              <w:rPr>
                <w:rFonts w:ascii="Times New Roman" w:hAnsi="Times New Roman"/>
                <w:color w:val="000000"/>
                <w:sz w:val="24"/>
                <w:szCs w:val="24"/>
              </w:rPr>
              <w:t>GB 12348-2008 )</w:t>
            </w:r>
            <w:r w:rsidR="00D0177E" w:rsidRPr="00A86DF7">
              <w:rPr>
                <w:rFonts w:ascii="Times New Roman" w:hAnsi="Times New Roman" w:hint="eastAsia"/>
                <w:color w:val="000000"/>
                <w:sz w:val="24"/>
                <w:szCs w:val="24"/>
              </w:rPr>
              <w:t>中的</w:t>
            </w:r>
            <w:r w:rsidR="00D0177E" w:rsidRPr="00A86DF7">
              <w:rPr>
                <w:rFonts w:ascii="Times New Roman" w:hAnsi="Times New Roman"/>
                <w:color w:val="000000"/>
                <w:sz w:val="24"/>
                <w:szCs w:val="24"/>
              </w:rPr>
              <w:t>2</w:t>
            </w:r>
            <w:r w:rsidR="00D0177E" w:rsidRPr="00A86DF7">
              <w:rPr>
                <w:rFonts w:ascii="Times New Roman" w:hAnsi="Times New Roman" w:hint="eastAsia"/>
                <w:color w:val="000000"/>
                <w:sz w:val="24"/>
                <w:szCs w:val="24"/>
              </w:rPr>
              <w:t>类和</w:t>
            </w:r>
            <w:r w:rsidR="00D0177E" w:rsidRPr="00A86DF7">
              <w:rPr>
                <w:rFonts w:ascii="Times New Roman" w:hAnsi="Times New Roman"/>
                <w:color w:val="000000"/>
                <w:sz w:val="24"/>
                <w:szCs w:val="24"/>
              </w:rPr>
              <w:t>4</w:t>
            </w:r>
            <w:r w:rsidR="00D0177E" w:rsidRPr="00A86DF7">
              <w:rPr>
                <w:rFonts w:ascii="Times New Roman" w:hAnsi="Times New Roman" w:hint="eastAsia"/>
                <w:color w:val="000000"/>
                <w:sz w:val="24"/>
                <w:szCs w:val="24"/>
              </w:rPr>
              <w:t>类标准。</w:t>
            </w:r>
          </w:p>
          <w:p w:rsidR="00D0177E" w:rsidRPr="00D0177E" w:rsidRDefault="00D0177E" w:rsidP="00D0177E">
            <w:pPr>
              <w:pStyle w:val="a9"/>
              <w:spacing w:line="360" w:lineRule="auto"/>
              <w:ind w:firstLineChars="200" w:firstLine="422"/>
              <w:jc w:val="center"/>
              <w:rPr>
                <w:rFonts w:ascii="Times New Roman" w:hAnsi="Times New Roman"/>
                <w:b/>
                <w:szCs w:val="21"/>
              </w:rPr>
            </w:pPr>
            <w:r w:rsidRPr="00D0177E">
              <w:rPr>
                <w:rFonts w:ascii="Times New Roman" w:hAnsi="Times New Roman"/>
                <w:b/>
                <w:szCs w:val="21"/>
              </w:rPr>
              <w:t>表</w:t>
            </w:r>
            <w:r w:rsidRPr="00D0177E">
              <w:rPr>
                <w:rFonts w:ascii="Times New Roman" w:hAnsi="Times New Roman"/>
                <w:b/>
                <w:szCs w:val="21"/>
              </w:rPr>
              <w:t>5-8</w:t>
            </w:r>
            <w:r w:rsidRPr="00D0177E">
              <w:rPr>
                <w:rFonts w:ascii="Times New Roman" w:hAnsi="Times New Roman"/>
                <w:b/>
                <w:szCs w:val="21"/>
              </w:rPr>
              <w:t>《工业企业厂界环境噪声排放标准》（</w:t>
            </w:r>
            <w:r w:rsidRPr="00D0177E">
              <w:rPr>
                <w:rFonts w:ascii="Times New Roman" w:hAnsi="Times New Roman"/>
                <w:b/>
                <w:szCs w:val="21"/>
              </w:rPr>
              <w:t>GB12348-2008</w:t>
            </w:r>
            <w:r w:rsidRPr="00D0177E">
              <w:rPr>
                <w:rFonts w:ascii="Times New Roman" w:hAnsi="Times New Roman"/>
                <w:b/>
                <w:szCs w:val="21"/>
              </w:rPr>
              <w:t>）</w:t>
            </w:r>
          </w:p>
          <w:tbl>
            <w:tblPr>
              <w:tblW w:w="8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977"/>
              <w:gridCol w:w="2693"/>
            </w:tblGrid>
            <w:tr w:rsidR="00D0177E" w:rsidRPr="00A86DF7" w:rsidTr="003D32AD">
              <w:trPr>
                <w:jc w:val="center"/>
              </w:trPr>
              <w:tc>
                <w:tcPr>
                  <w:tcW w:w="2393"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
                      <w:bCs/>
                      <w:szCs w:val="21"/>
                    </w:rPr>
                  </w:pPr>
                  <w:r w:rsidRPr="00D0177E">
                    <w:rPr>
                      <w:rFonts w:ascii="Times New Roman" w:hAnsi="Times New Roman" w:hint="eastAsia"/>
                      <w:b/>
                      <w:bCs/>
                      <w:szCs w:val="21"/>
                    </w:rPr>
                    <w:t>类别</w:t>
                  </w:r>
                </w:p>
              </w:tc>
              <w:tc>
                <w:tcPr>
                  <w:tcW w:w="2977"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
                      <w:bCs/>
                      <w:szCs w:val="21"/>
                    </w:rPr>
                  </w:pPr>
                  <w:r w:rsidRPr="00D0177E">
                    <w:rPr>
                      <w:rFonts w:ascii="Times New Roman" w:hAnsi="Times New Roman" w:hint="eastAsia"/>
                      <w:b/>
                      <w:bCs/>
                      <w:szCs w:val="21"/>
                    </w:rPr>
                    <w:t>昼间</w:t>
                  </w:r>
                </w:p>
              </w:tc>
              <w:tc>
                <w:tcPr>
                  <w:tcW w:w="2693"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
                      <w:bCs/>
                      <w:szCs w:val="21"/>
                    </w:rPr>
                  </w:pPr>
                  <w:r w:rsidRPr="00D0177E">
                    <w:rPr>
                      <w:rFonts w:ascii="Times New Roman" w:hAnsi="Times New Roman" w:hint="eastAsia"/>
                      <w:b/>
                      <w:bCs/>
                      <w:szCs w:val="21"/>
                    </w:rPr>
                    <w:t>夜间</w:t>
                  </w:r>
                </w:p>
              </w:tc>
            </w:tr>
            <w:tr w:rsidR="00D0177E" w:rsidRPr="00A86DF7" w:rsidTr="003D32AD">
              <w:trPr>
                <w:jc w:val="center"/>
              </w:trPr>
              <w:tc>
                <w:tcPr>
                  <w:tcW w:w="2393"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Cs/>
                      <w:szCs w:val="21"/>
                    </w:rPr>
                  </w:pPr>
                  <w:r w:rsidRPr="00D0177E">
                    <w:rPr>
                      <w:rFonts w:ascii="Times New Roman" w:hAnsi="Times New Roman"/>
                      <w:bCs/>
                      <w:szCs w:val="21"/>
                    </w:rPr>
                    <w:t>2</w:t>
                  </w:r>
                  <w:r w:rsidRPr="00D0177E">
                    <w:rPr>
                      <w:rFonts w:ascii="Times New Roman" w:hAnsi="Times New Roman" w:hint="eastAsia"/>
                      <w:bCs/>
                      <w:szCs w:val="21"/>
                    </w:rPr>
                    <w:t>类</w:t>
                  </w:r>
                </w:p>
              </w:tc>
              <w:tc>
                <w:tcPr>
                  <w:tcW w:w="2977"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Cs/>
                      <w:szCs w:val="21"/>
                    </w:rPr>
                  </w:pPr>
                  <w:r w:rsidRPr="00D0177E">
                    <w:rPr>
                      <w:rFonts w:ascii="Times New Roman" w:hAnsi="Times New Roman"/>
                      <w:bCs/>
                      <w:szCs w:val="21"/>
                    </w:rPr>
                    <w:t>60</w:t>
                  </w:r>
                  <w:r w:rsidRPr="00D0177E">
                    <w:rPr>
                      <w:rFonts w:ascii="Times New Roman" w:hAnsi="Times New Roman"/>
                      <w:szCs w:val="21"/>
                    </w:rPr>
                    <w:t xml:space="preserve"> dB</w:t>
                  </w:r>
                  <w:r w:rsidRPr="00D0177E">
                    <w:rPr>
                      <w:rFonts w:ascii="Times New Roman" w:hAnsi="Times New Roman" w:hint="eastAsia"/>
                      <w:szCs w:val="21"/>
                    </w:rPr>
                    <w:t>（</w:t>
                  </w:r>
                  <w:r w:rsidRPr="00D0177E">
                    <w:rPr>
                      <w:rFonts w:ascii="Times New Roman" w:hAnsi="Times New Roman"/>
                      <w:szCs w:val="21"/>
                    </w:rPr>
                    <w:t>A</w:t>
                  </w:r>
                  <w:r w:rsidRPr="00D0177E">
                    <w:rPr>
                      <w:rFonts w:ascii="Times New Roman" w:hAnsi="Times New Roman" w:hint="eastAsia"/>
                      <w:szCs w:val="21"/>
                    </w:rPr>
                    <w:t>）</w:t>
                  </w:r>
                </w:p>
              </w:tc>
              <w:tc>
                <w:tcPr>
                  <w:tcW w:w="2693"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Cs/>
                      <w:szCs w:val="21"/>
                    </w:rPr>
                  </w:pPr>
                  <w:r w:rsidRPr="00D0177E">
                    <w:rPr>
                      <w:rFonts w:ascii="Times New Roman" w:hAnsi="Times New Roman"/>
                      <w:bCs/>
                      <w:szCs w:val="21"/>
                    </w:rPr>
                    <w:t>50</w:t>
                  </w:r>
                  <w:r w:rsidRPr="00D0177E">
                    <w:rPr>
                      <w:rFonts w:ascii="Times New Roman" w:hAnsi="Times New Roman"/>
                      <w:szCs w:val="21"/>
                    </w:rPr>
                    <w:t xml:space="preserve"> dB</w:t>
                  </w:r>
                  <w:r w:rsidRPr="00D0177E">
                    <w:rPr>
                      <w:rFonts w:ascii="Times New Roman" w:hAnsi="Times New Roman" w:hint="eastAsia"/>
                      <w:szCs w:val="21"/>
                    </w:rPr>
                    <w:t>（</w:t>
                  </w:r>
                  <w:r w:rsidRPr="00D0177E">
                    <w:rPr>
                      <w:rFonts w:ascii="Times New Roman" w:hAnsi="Times New Roman"/>
                      <w:szCs w:val="21"/>
                    </w:rPr>
                    <w:t>A</w:t>
                  </w:r>
                  <w:r w:rsidRPr="00D0177E">
                    <w:rPr>
                      <w:rFonts w:ascii="Times New Roman" w:hAnsi="Times New Roman" w:hint="eastAsia"/>
                      <w:szCs w:val="21"/>
                    </w:rPr>
                    <w:t>）</w:t>
                  </w:r>
                </w:p>
              </w:tc>
            </w:tr>
            <w:tr w:rsidR="00D0177E" w:rsidRPr="00A86DF7" w:rsidTr="003D32AD">
              <w:trPr>
                <w:jc w:val="center"/>
              </w:trPr>
              <w:tc>
                <w:tcPr>
                  <w:tcW w:w="2393"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Cs/>
                      <w:szCs w:val="21"/>
                    </w:rPr>
                  </w:pPr>
                  <w:r w:rsidRPr="00D0177E">
                    <w:rPr>
                      <w:rFonts w:ascii="Times New Roman" w:hAnsi="Times New Roman"/>
                      <w:bCs/>
                      <w:szCs w:val="21"/>
                    </w:rPr>
                    <w:t>4</w:t>
                  </w:r>
                  <w:r w:rsidRPr="00D0177E">
                    <w:rPr>
                      <w:rFonts w:ascii="Times New Roman" w:hAnsi="Times New Roman" w:hint="eastAsia"/>
                      <w:bCs/>
                      <w:szCs w:val="21"/>
                    </w:rPr>
                    <w:t>类</w:t>
                  </w:r>
                </w:p>
              </w:tc>
              <w:tc>
                <w:tcPr>
                  <w:tcW w:w="2977"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Cs/>
                      <w:szCs w:val="21"/>
                    </w:rPr>
                  </w:pPr>
                  <w:r w:rsidRPr="00D0177E">
                    <w:rPr>
                      <w:rFonts w:ascii="Times New Roman" w:hAnsi="Times New Roman"/>
                      <w:bCs/>
                      <w:szCs w:val="21"/>
                    </w:rPr>
                    <w:t>70</w:t>
                  </w:r>
                  <w:r w:rsidRPr="00D0177E">
                    <w:rPr>
                      <w:rFonts w:ascii="Times New Roman" w:hAnsi="Times New Roman"/>
                      <w:szCs w:val="21"/>
                    </w:rPr>
                    <w:t xml:space="preserve"> dB</w:t>
                  </w:r>
                  <w:r w:rsidRPr="00D0177E">
                    <w:rPr>
                      <w:rFonts w:ascii="Times New Roman" w:hAnsi="Times New Roman" w:hint="eastAsia"/>
                      <w:szCs w:val="21"/>
                    </w:rPr>
                    <w:t>（</w:t>
                  </w:r>
                  <w:r w:rsidRPr="00D0177E">
                    <w:rPr>
                      <w:rFonts w:ascii="Times New Roman" w:hAnsi="Times New Roman"/>
                      <w:szCs w:val="21"/>
                    </w:rPr>
                    <w:t>A</w:t>
                  </w:r>
                  <w:r w:rsidRPr="00D0177E">
                    <w:rPr>
                      <w:rFonts w:ascii="Times New Roman" w:hAnsi="Times New Roman" w:hint="eastAsia"/>
                      <w:szCs w:val="21"/>
                    </w:rPr>
                    <w:t>）</w:t>
                  </w:r>
                </w:p>
              </w:tc>
              <w:tc>
                <w:tcPr>
                  <w:tcW w:w="2693" w:type="dxa"/>
                  <w:tcBorders>
                    <w:top w:val="single" w:sz="4" w:space="0" w:color="auto"/>
                    <w:left w:val="single" w:sz="4" w:space="0" w:color="auto"/>
                    <w:bottom w:val="single" w:sz="4" w:space="0" w:color="auto"/>
                    <w:right w:val="single" w:sz="4" w:space="0" w:color="auto"/>
                  </w:tcBorders>
                </w:tcPr>
                <w:p w:rsidR="00D0177E" w:rsidRPr="00D0177E" w:rsidRDefault="00D0177E" w:rsidP="00D0177E">
                  <w:pPr>
                    <w:pStyle w:val="a9"/>
                    <w:jc w:val="center"/>
                    <w:rPr>
                      <w:rFonts w:ascii="Times New Roman" w:hAnsi="Times New Roman"/>
                      <w:bCs/>
                      <w:szCs w:val="21"/>
                    </w:rPr>
                  </w:pPr>
                  <w:r w:rsidRPr="00D0177E">
                    <w:rPr>
                      <w:rFonts w:ascii="Times New Roman" w:hAnsi="Times New Roman"/>
                      <w:bCs/>
                      <w:szCs w:val="21"/>
                    </w:rPr>
                    <w:t>55</w:t>
                  </w:r>
                  <w:r w:rsidRPr="00D0177E">
                    <w:rPr>
                      <w:rFonts w:ascii="Times New Roman" w:hAnsi="Times New Roman"/>
                      <w:szCs w:val="21"/>
                    </w:rPr>
                    <w:t xml:space="preserve"> dB</w:t>
                  </w:r>
                  <w:r w:rsidRPr="00D0177E">
                    <w:rPr>
                      <w:rFonts w:ascii="Times New Roman" w:hAnsi="Times New Roman" w:hint="eastAsia"/>
                      <w:szCs w:val="21"/>
                    </w:rPr>
                    <w:t>（</w:t>
                  </w:r>
                  <w:r w:rsidRPr="00D0177E">
                    <w:rPr>
                      <w:rFonts w:ascii="Times New Roman" w:hAnsi="Times New Roman"/>
                      <w:szCs w:val="21"/>
                    </w:rPr>
                    <w:t>A</w:t>
                  </w:r>
                  <w:r w:rsidRPr="00D0177E">
                    <w:rPr>
                      <w:rFonts w:ascii="Times New Roman" w:hAnsi="Times New Roman" w:hint="eastAsia"/>
                      <w:szCs w:val="21"/>
                    </w:rPr>
                    <w:t>）</w:t>
                  </w:r>
                </w:p>
              </w:tc>
            </w:tr>
          </w:tbl>
          <w:p w:rsidR="00D0177E" w:rsidRPr="009B0D91" w:rsidRDefault="00D0177E" w:rsidP="00D0177E">
            <w:pPr>
              <w:spacing w:line="360" w:lineRule="auto"/>
              <w:rPr>
                <w:sz w:val="24"/>
                <w:szCs w:val="24"/>
                <w:u w:val="single"/>
              </w:rPr>
            </w:pPr>
            <w:r w:rsidRPr="009B0D91">
              <w:rPr>
                <w:rFonts w:hint="eastAsia"/>
                <w:sz w:val="24"/>
                <w:szCs w:val="24"/>
                <w:u w:val="single"/>
              </w:rPr>
              <w:t>4</w:t>
            </w:r>
            <w:r w:rsidRPr="009B0D91">
              <w:rPr>
                <w:rFonts w:hint="eastAsia"/>
                <w:sz w:val="24"/>
                <w:szCs w:val="24"/>
                <w:u w:val="single"/>
              </w:rPr>
              <w:t>、固废</w:t>
            </w:r>
          </w:p>
          <w:p w:rsidR="00FD4C80" w:rsidRPr="009B0D91" w:rsidRDefault="009B0D91" w:rsidP="00D0177E">
            <w:pPr>
              <w:spacing w:line="360" w:lineRule="auto"/>
              <w:ind w:firstLineChars="150" w:firstLine="360"/>
              <w:rPr>
                <w:color w:val="000000"/>
                <w:sz w:val="24"/>
                <w:szCs w:val="24"/>
                <w:u w:val="single"/>
              </w:rPr>
            </w:pPr>
            <w:r>
              <w:rPr>
                <w:rFonts w:hint="eastAsia"/>
                <w:color w:val="000000"/>
                <w:sz w:val="24"/>
                <w:u w:val="single"/>
              </w:rPr>
              <w:t>(1</w:t>
            </w:r>
            <w:r w:rsidR="00FD4C80" w:rsidRPr="009B0D91">
              <w:rPr>
                <w:rFonts w:hint="eastAsia"/>
                <w:color w:val="000000"/>
                <w:sz w:val="24"/>
                <w:u w:val="single"/>
              </w:rPr>
              <w:t>)</w:t>
            </w:r>
            <w:r w:rsidR="00FD4C80" w:rsidRPr="009B0D91">
              <w:rPr>
                <w:rFonts w:hint="eastAsia"/>
                <w:color w:val="000000"/>
                <w:sz w:val="24"/>
                <w:u w:val="single"/>
              </w:rPr>
              <w:t>施工期一般固</w:t>
            </w:r>
            <w:proofErr w:type="gramStart"/>
            <w:r w:rsidR="00FD4C80" w:rsidRPr="009B0D91">
              <w:rPr>
                <w:rFonts w:hint="eastAsia"/>
                <w:color w:val="000000"/>
                <w:sz w:val="24"/>
                <w:u w:val="single"/>
              </w:rPr>
              <w:t>废</w:t>
            </w:r>
            <w:r w:rsidR="00FD4C80" w:rsidRPr="009B0D91">
              <w:rPr>
                <w:rFonts w:hint="eastAsia"/>
                <w:color w:val="000000"/>
                <w:sz w:val="24"/>
                <w:szCs w:val="24"/>
                <w:u w:val="single"/>
              </w:rPr>
              <w:t>执行</w:t>
            </w:r>
            <w:proofErr w:type="gramEnd"/>
            <w:r w:rsidR="00FD4C80" w:rsidRPr="009B0D91">
              <w:rPr>
                <w:rFonts w:hint="eastAsia"/>
                <w:color w:val="000000"/>
                <w:sz w:val="24"/>
                <w:szCs w:val="24"/>
                <w:u w:val="single"/>
              </w:rPr>
              <w:t>《</w:t>
            </w:r>
            <w:r w:rsidR="00FD4C80" w:rsidRPr="009B0D91">
              <w:rPr>
                <w:rFonts w:ascii="Arial" w:hAnsi="Arial" w:cs="Arial"/>
                <w:bCs/>
                <w:color w:val="333333"/>
                <w:sz w:val="24"/>
                <w:szCs w:val="24"/>
                <w:u w:val="single"/>
                <w:shd w:val="clear" w:color="auto" w:fill="FFFFFF"/>
              </w:rPr>
              <w:t>一般工业固体废物贮存、处置场污染控制标准》</w:t>
            </w:r>
            <w:r w:rsidR="00FD4C80" w:rsidRPr="009B0D91">
              <w:rPr>
                <w:bCs/>
                <w:color w:val="333333"/>
                <w:sz w:val="24"/>
                <w:szCs w:val="24"/>
                <w:u w:val="single"/>
                <w:shd w:val="clear" w:color="auto" w:fill="FFFFFF"/>
              </w:rPr>
              <w:t>（</w:t>
            </w:r>
            <w:r w:rsidR="00FD4C80" w:rsidRPr="009B0D91">
              <w:rPr>
                <w:bCs/>
                <w:color w:val="333333"/>
                <w:sz w:val="24"/>
                <w:szCs w:val="24"/>
                <w:u w:val="single"/>
                <w:shd w:val="clear" w:color="auto" w:fill="FFFFFF"/>
              </w:rPr>
              <w:t>GB18599- 2001</w:t>
            </w:r>
            <w:r w:rsidR="00FD4C80" w:rsidRPr="009B0D91">
              <w:rPr>
                <w:bCs/>
                <w:color w:val="333333"/>
                <w:sz w:val="24"/>
                <w:szCs w:val="24"/>
                <w:u w:val="single"/>
                <w:shd w:val="clear" w:color="auto" w:fill="FFFFFF"/>
              </w:rPr>
              <w:t>）</w:t>
            </w:r>
          </w:p>
          <w:p w:rsidR="00D0177E" w:rsidRPr="009B0D91" w:rsidRDefault="009B0D91" w:rsidP="009B0D91">
            <w:pPr>
              <w:spacing w:line="360" w:lineRule="auto"/>
              <w:ind w:firstLineChars="150" w:firstLine="360"/>
              <w:rPr>
                <w:bCs/>
                <w:color w:val="000000"/>
                <w:sz w:val="24"/>
              </w:rPr>
            </w:pPr>
            <w:r>
              <w:rPr>
                <w:rFonts w:hint="eastAsia"/>
                <w:bCs/>
                <w:color w:val="000000"/>
                <w:sz w:val="24"/>
                <w:u w:val="single"/>
              </w:rPr>
              <w:t>(2</w:t>
            </w:r>
            <w:r w:rsidR="00D0177E" w:rsidRPr="009B0D91">
              <w:rPr>
                <w:rFonts w:hint="eastAsia"/>
                <w:bCs/>
                <w:color w:val="000000"/>
                <w:sz w:val="24"/>
                <w:u w:val="single"/>
              </w:rPr>
              <w:t>)</w:t>
            </w:r>
            <w:r w:rsidR="00D0177E" w:rsidRPr="009B0D91">
              <w:rPr>
                <w:rFonts w:hint="eastAsia"/>
                <w:bCs/>
                <w:color w:val="000000"/>
                <w:sz w:val="24"/>
                <w:u w:val="single"/>
              </w:rPr>
              <w:t>沉淀池含油污泥等危险固</w:t>
            </w:r>
            <w:proofErr w:type="gramStart"/>
            <w:r w:rsidR="00D0177E" w:rsidRPr="009B0D91">
              <w:rPr>
                <w:rFonts w:hint="eastAsia"/>
                <w:bCs/>
                <w:color w:val="000000"/>
                <w:sz w:val="24"/>
                <w:u w:val="single"/>
              </w:rPr>
              <w:t>废执行</w:t>
            </w:r>
            <w:proofErr w:type="gramEnd"/>
            <w:r w:rsidR="00D0177E" w:rsidRPr="009B0D91">
              <w:rPr>
                <w:rFonts w:hint="eastAsia"/>
                <w:bCs/>
                <w:color w:val="000000"/>
                <w:sz w:val="24"/>
                <w:u w:val="single"/>
              </w:rPr>
              <w:t>《危险废物贮存污染控制标准》（</w:t>
            </w:r>
            <w:r w:rsidR="00D0177E" w:rsidRPr="009B0D91">
              <w:rPr>
                <w:bCs/>
                <w:color w:val="000000"/>
                <w:sz w:val="24"/>
                <w:u w:val="single"/>
              </w:rPr>
              <w:t>GB18597-2001</w:t>
            </w:r>
            <w:r w:rsidR="00D0177E" w:rsidRPr="009B0D91">
              <w:rPr>
                <w:rFonts w:hint="eastAsia"/>
                <w:bCs/>
                <w:color w:val="000000"/>
                <w:sz w:val="24"/>
                <w:u w:val="single"/>
              </w:rPr>
              <w:t>）。</w:t>
            </w:r>
          </w:p>
        </w:tc>
      </w:tr>
      <w:tr w:rsidR="00130DD3" w:rsidTr="003D32AD">
        <w:trPr>
          <w:jc w:val="center"/>
        </w:trPr>
        <w:tc>
          <w:tcPr>
            <w:tcW w:w="667" w:type="dxa"/>
            <w:vAlign w:val="center"/>
          </w:tcPr>
          <w:p w:rsidR="003D32AD" w:rsidRPr="00A86DF7" w:rsidRDefault="003D32AD" w:rsidP="003D32AD">
            <w:pPr>
              <w:pStyle w:val="a9"/>
              <w:spacing w:line="280" w:lineRule="exact"/>
              <w:jc w:val="center"/>
              <w:rPr>
                <w:rFonts w:ascii="Times New Roman" w:hAnsi="Times New Roman"/>
                <w:b/>
                <w:bCs/>
                <w:sz w:val="24"/>
              </w:rPr>
            </w:pPr>
            <w:r w:rsidRPr="00A86DF7">
              <w:rPr>
                <w:rFonts w:ascii="Times New Roman" w:hAnsi="Times New Roman" w:hint="eastAsia"/>
                <w:b/>
                <w:bCs/>
                <w:sz w:val="24"/>
              </w:rPr>
              <w:lastRenderedPageBreak/>
              <w:t>总</w:t>
            </w:r>
          </w:p>
          <w:p w:rsidR="003D32AD" w:rsidRPr="00A86DF7" w:rsidRDefault="003D32AD" w:rsidP="003D32AD">
            <w:pPr>
              <w:pStyle w:val="a9"/>
              <w:spacing w:line="280" w:lineRule="exact"/>
              <w:jc w:val="center"/>
              <w:rPr>
                <w:rFonts w:ascii="Times New Roman" w:hAnsi="Times New Roman"/>
                <w:b/>
                <w:bCs/>
                <w:sz w:val="24"/>
              </w:rPr>
            </w:pPr>
            <w:r w:rsidRPr="00A86DF7">
              <w:rPr>
                <w:rFonts w:ascii="Times New Roman" w:hAnsi="Times New Roman" w:hint="eastAsia"/>
                <w:b/>
                <w:bCs/>
                <w:sz w:val="24"/>
              </w:rPr>
              <w:t>量</w:t>
            </w:r>
          </w:p>
          <w:p w:rsidR="003D32AD" w:rsidRPr="00A86DF7" w:rsidRDefault="003D32AD" w:rsidP="003D32AD">
            <w:pPr>
              <w:pStyle w:val="a9"/>
              <w:spacing w:line="280" w:lineRule="exact"/>
              <w:jc w:val="center"/>
              <w:rPr>
                <w:rFonts w:ascii="Times New Roman" w:hAnsi="Times New Roman"/>
                <w:b/>
                <w:bCs/>
                <w:sz w:val="24"/>
              </w:rPr>
            </w:pPr>
            <w:r w:rsidRPr="00A86DF7">
              <w:rPr>
                <w:rFonts w:ascii="Times New Roman" w:hAnsi="Times New Roman" w:hint="eastAsia"/>
                <w:b/>
                <w:bCs/>
                <w:sz w:val="24"/>
              </w:rPr>
              <w:t>控</w:t>
            </w:r>
          </w:p>
          <w:p w:rsidR="003D32AD" w:rsidRPr="00A86DF7" w:rsidRDefault="003D32AD" w:rsidP="003D32AD">
            <w:pPr>
              <w:pStyle w:val="a9"/>
              <w:spacing w:line="280" w:lineRule="exact"/>
              <w:jc w:val="center"/>
              <w:rPr>
                <w:rFonts w:ascii="Times New Roman" w:hAnsi="Times New Roman"/>
                <w:b/>
                <w:bCs/>
                <w:sz w:val="24"/>
              </w:rPr>
            </w:pPr>
            <w:r w:rsidRPr="00A86DF7">
              <w:rPr>
                <w:rFonts w:ascii="Times New Roman" w:hAnsi="Times New Roman" w:hint="eastAsia"/>
                <w:b/>
                <w:bCs/>
                <w:sz w:val="24"/>
              </w:rPr>
              <w:t>制</w:t>
            </w:r>
          </w:p>
          <w:p w:rsidR="003D32AD" w:rsidRPr="00A86DF7" w:rsidRDefault="003D32AD" w:rsidP="003D32AD">
            <w:pPr>
              <w:pStyle w:val="a9"/>
              <w:spacing w:line="280" w:lineRule="exact"/>
              <w:jc w:val="center"/>
              <w:rPr>
                <w:rFonts w:ascii="Times New Roman" w:hAnsi="Times New Roman"/>
                <w:b/>
                <w:bCs/>
                <w:sz w:val="24"/>
              </w:rPr>
            </w:pPr>
            <w:r w:rsidRPr="00A86DF7">
              <w:rPr>
                <w:rFonts w:ascii="Times New Roman" w:hAnsi="Times New Roman" w:hint="eastAsia"/>
                <w:b/>
                <w:bCs/>
                <w:sz w:val="24"/>
              </w:rPr>
              <w:t>指</w:t>
            </w:r>
          </w:p>
          <w:p w:rsidR="00130DD3" w:rsidRDefault="003D32AD" w:rsidP="003D32AD">
            <w:pPr>
              <w:jc w:val="center"/>
            </w:pPr>
            <w:r w:rsidRPr="00A86DF7">
              <w:rPr>
                <w:rFonts w:hint="eastAsia"/>
                <w:b/>
                <w:bCs/>
                <w:sz w:val="24"/>
              </w:rPr>
              <w:t>标</w:t>
            </w:r>
          </w:p>
        </w:tc>
        <w:tc>
          <w:tcPr>
            <w:tcW w:w="8405" w:type="dxa"/>
          </w:tcPr>
          <w:p w:rsidR="003223E4" w:rsidRDefault="003D32AD" w:rsidP="003223E4">
            <w:pPr>
              <w:spacing w:line="360" w:lineRule="auto"/>
              <w:jc w:val="center"/>
              <w:rPr>
                <w:sz w:val="24"/>
                <w:szCs w:val="24"/>
              </w:rPr>
            </w:pPr>
            <w:r>
              <w:rPr>
                <w:rFonts w:hint="eastAsia"/>
                <w:sz w:val="24"/>
                <w:szCs w:val="24"/>
              </w:rPr>
              <w:t xml:space="preserve">    </w:t>
            </w:r>
            <w:r w:rsidRPr="00A86DF7">
              <w:rPr>
                <w:rFonts w:hint="eastAsia"/>
                <w:sz w:val="24"/>
                <w:szCs w:val="24"/>
              </w:rPr>
              <w:t>由于项目污水排放经城市污水管网进入</w:t>
            </w:r>
            <w:r w:rsidR="003223E4">
              <w:rPr>
                <w:rFonts w:hint="eastAsia"/>
                <w:sz w:val="24"/>
                <w:szCs w:val="24"/>
              </w:rPr>
              <w:t>常德北控碧海水</w:t>
            </w:r>
            <w:proofErr w:type="gramStart"/>
            <w:r w:rsidR="003223E4">
              <w:rPr>
                <w:rFonts w:hint="eastAsia"/>
                <w:sz w:val="24"/>
                <w:szCs w:val="24"/>
              </w:rPr>
              <w:t>务</w:t>
            </w:r>
            <w:proofErr w:type="gramEnd"/>
            <w:r w:rsidR="003223E4">
              <w:rPr>
                <w:rFonts w:hint="eastAsia"/>
                <w:sz w:val="24"/>
                <w:szCs w:val="24"/>
              </w:rPr>
              <w:t>有限公司</w:t>
            </w:r>
            <w:r w:rsidRPr="00A86DF7">
              <w:rPr>
                <w:rFonts w:hint="eastAsia"/>
                <w:sz w:val="24"/>
                <w:szCs w:val="24"/>
              </w:rPr>
              <w:t>，按《城镇污水处理厂污染物排放标准》（</w:t>
            </w:r>
            <w:r w:rsidRPr="00A86DF7">
              <w:rPr>
                <w:sz w:val="24"/>
                <w:szCs w:val="24"/>
              </w:rPr>
              <w:t>GB18918-2002</w:t>
            </w:r>
            <w:r w:rsidRPr="00A86DF7">
              <w:rPr>
                <w:rFonts w:hint="eastAsia"/>
                <w:sz w:val="24"/>
                <w:szCs w:val="24"/>
              </w:rPr>
              <w:t>）表</w:t>
            </w:r>
            <w:r w:rsidRPr="00A86DF7">
              <w:rPr>
                <w:sz w:val="24"/>
                <w:szCs w:val="24"/>
              </w:rPr>
              <w:t xml:space="preserve"> 1 </w:t>
            </w:r>
            <w:r w:rsidRPr="00A86DF7">
              <w:rPr>
                <w:rFonts w:hint="eastAsia"/>
                <w:sz w:val="24"/>
                <w:szCs w:val="24"/>
              </w:rPr>
              <w:t>中一级</w:t>
            </w:r>
            <w:r w:rsidRPr="00A86DF7">
              <w:rPr>
                <w:sz w:val="24"/>
                <w:szCs w:val="24"/>
              </w:rPr>
              <w:t xml:space="preserve">A </w:t>
            </w:r>
            <w:r w:rsidRPr="00A86DF7">
              <w:rPr>
                <w:rFonts w:hint="eastAsia"/>
                <w:sz w:val="24"/>
                <w:szCs w:val="24"/>
              </w:rPr>
              <w:t>标准。本项</w:t>
            </w:r>
          </w:p>
          <w:p w:rsidR="003D32AD" w:rsidRPr="003223E4" w:rsidRDefault="003D32AD" w:rsidP="003223E4">
            <w:pPr>
              <w:spacing w:line="360" w:lineRule="auto"/>
              <w:rPr>
                <w:sz w:val="24"/>
                <w:szCs w:val="24"/>
              </w:rPr>
            </w:pPr>
            <w:proofErr w:type="gramStart"/>
            <w:r w:rsidRPr="00A86DF7">
              <w:rPr>
                <w:rFonts w:hint="eastAsia"/>
                <w:sz w:val="24"/>
                <w:szCs w:val="24"/>
              </w:rPr>
              <w:t>目年排放</w:t>
            </w:r>
            <w:proofErr w:type="gramEnd"/>
            <w:r w:rsidRPr="00A86DF7">
              <w:rPr>
                <w:rFonts w:hint="eastAsia"/>
                <w:sz w:val="24"/>
                <w:szCs w:val="24"/>
              </w:rPr>
              <w:t>废水</w:t>
            </w:r>
            <w:r w:rsidRPr="003223E4">
              <w:rPr>
                <w:rFonts w:hint="eastAsia"/>
                <w:sz w:val="24"/>
                <w:szCs w:val="24"/>
              </w:rPr>
              <w:t>总量</w:t>
            </w:r>
            <w:r w:rsidR="003223E4" w:rsidRPr="003223E4">
              <w:rPr>
                <w:rFonts w:hint="eastAsia"/>
                <w:color w:val="000000"/>
                <w:sz w:val="24"/>
                <w:szCs w:val="24"/>
              </w:rPr>
              <w:t>485562</w:t>
            </w:r>
            <w:r w:rsidRPr="003223E4">
              <w:rPr>
                <w:sz w:val="24"/>
                <w:szCs w:val="24"/>
              </w:rPr>
              <w:t>t/a</w:t>
            </w:r>
            <w:r w:rsidRPr="003223E4">
              <w:rPr>
                <w:rFonts w:hint="eastAsia"/>
                <w:sz w:val="24"/>
                <w:szCs w:val="24"/>
              </w:rPr>
              <w:t>，建议总量指标如下：</w:t>
            </w:r>
          </w:p>
          <w:p w:rsidR="003D32AD" w:rsidRPr="00A86DF7" w:rsidRDefault="003D32AD" w:rsidP="003223E4">
            <w:pPr>
              <w:spacing w:line="360" w:lineRule="auto"/>
              <w:ind w:firstLineChars="200" w:firstLine="480"/>
              <w:rPr>
                <w:sz w:val="24"/>
                <w:szCs w:val="24"/>
              </w:rPr>
            </w:pPr>
            <w:r w:rsidRPr="00A86DF7">
              <w:rPr>
                <w:sz w:val="24"/>
                <w:szCs w:val="24"/>
              </w:rPr>
              <w:t>COD</w:t>
            </w:r>
            <w:r w:rsidRPr="00A86DF7">
              <w:rPr>
                <w:rFonts w:hint="eastAsia"/>
                <w:sz w:val="24"/>
                <w:szCs w:val="24"/>
              </w:rPr>
              <w:t>：</w:t>
            </w:r>
            <w:r w:rsidR="003223E4">
              <w:rPr>
                <w:rFonts w:hint="eastAsia"/>
                <w:sz w:val="24"/>
                <w:szCs w:val="24"/>
              </w:rPr>
              <w:t>24.27</w:t>
            </w:r>
            <w:r w:rsidRPr="00A86DF7">
              <w:rPr>
                <w:sz w:val="24"/>
                <w:szCs w:val="24"/>
              </w:rPr>
              <w:t>t/a</w:t>
            </w:r>
            <w:r w:rsidR="007C793C">
              <w:rPr>
                <w:sz w:val="24"/>
                <w:szCs w:val="24"/>
              </w:rPr>
              <w:t>；</w:t>
            </w:r>
            <w:r w:rsidRPr="00A86DF7">
              <w:rPr>
                <w:sz w:val="24"/>
                <w:szCs w:val="24"/>
              </w:rPr>
              <w:t xml:space="preserve"> </w:t>
            </w:r>
            <w:r w:rsidRPr="00A86DF7">
              <w:rPr>
                <w:rFonts w:hint="eastAsia"/>
                <w:sz w:val="24"/>
                <w:szCs w:val="24"/>
              </w:rPr>
              <w:t>氨氮：</w:t>
            </w:r>
            <w:r w:rsidR="003223E4">
              <w:rPr>
                <w:rFonts w:hint="eastAsia"/>
                <w:sz w:val="24"/>
                <w:szCs w:val="24"/>
              </w:rPr>
              <w:t>2.4</w:t>
            </w:r>
            <w:r w:rsidRPr="00A86DF7">
              <w:rPr>
                <w:sz w:val="24"/>
                <w:szCs w:val="24"/>
              </w:rPr>
              <w:t>t /a</w:t>
            </w:r>
            <w:r w:rsidR="007C793C">
              <w:rPr>
                <w:sz w:val="24"/>
                <w:szCs w:val="24"/>
              </w:rPr>
              <w:t>。</w:t>
            </w:r>
          </w:p>
          <w:p w:rsidR="003D32AD" w:rsidRDefault="003D32AD" w:rsidP="003223E4">
            <w:pPr>
              <w:pStyle w:val="a4"/>
              <w:spacing w:line="360" w:lineRule="auto"/>
              <w:ind w:firstLineChars="200" w:firstLine="480"/>
              <w:rPr>
                <w:sz w:val="24"/>
              </w:rPr>
            </w:pPr>
            <w:r w:rsidRPr="00A86DF7">
              <w:rPr>
                <w:rFonts w:hint="eastAsia"/>
                <w:sz w:val="24"/>
              </w:rPr>
              <w:t>上述总量控制指标纳入常德市北海碧海水务有限公司统一管理，无需</w:t>
            </w:r>
            <w:proofErr w:type="gramStart"/>
            <w:r w:rsidRPr="00A86DF7">
              <w:rPr>
                <w:rFonts w:hint="eastAsia"/>
                <w:sz w:val="24"/>
              </w:rPr>
              <w:t>购买购买</w:t>
            </w:r>
            <w:proofErr w:type="gramEnd"/>
            <w:r w:rsidRPr="00A86DF7">
              <w:rPr>
                <w:rFonts w:hint="eastAsia"/>
                <w:sz w:val="24"/>
              </w:rPr>
              <w:t>总量。</w:t>
            </w:r>
            <w:r>
              <w:rPr>
                <w:rFonts w:hint="eastAsia"/>
                <w:sz w:val="24"/>
              </w:rPr>
              <w:t xml:space="preserve"> </w:t>
            </w:r>
          </w:p>
          <w:p w:rsidR="003D32AD" w:rsidRDefault="003D32AD" w:rsidP="003D32AD">
            <w:pPr>
              <w:pStyle w:val="a4"/>
              <w:ind w:firstLineChars="200" w:firstLine="480"/>
              <w:rPr>
                <w:sz w:val="24"/>
              </w:rPr>
            </w:pPr>
          </w:p>
          <w:p w:rsidR="003D32AD" w:rsidRDefault="003D32AD" w:rsidP="003D32AD">
            <w:pPr>
              <w:pStyle w:val="a4"/>
              <w:ind w:firstLineChars="200" w:firstLine="480"/>
              <w:rPr>
                <w:sz w:val="24"/>
              </w:rPr>
            </w:pPr>
          </w:p>
          <w:p w:rsidR="003D32AD" w:rsidRDefault="003D32AD" w:rsidP="003D32AD">
            <w:pPr>
              <w:pStyle w:val="a4"/>
              <w:ind w:firstLineChars="200" w:firstLine="480"/>
              <w:rPr>
                <w:sz w:val="24"/>
              </w:rPr>
            </w:pPr>
          </w:p>
          <w:p w:rsidR="003D32AD" w:rsidRDefault="003D32AD" w:rsidP="003D32AD">
            <w:pPr>
              <w:pStyle w:val="a4"/>
              <w:ind w:firstLineChars="200" w:firstLine="480"/>
              <w:rPr>
                <w:sz w:val="24"/>
              </w:rPr>
            </w:pPr>
          </w:p>
          <w:p w:rsidR="003D32AD" w:rsidRDefault="003D32AD" w:rsidP="003D32AD">
            <w:pPr>
              <w:pStyle w:val="a4"/>
              <w:ind w:firstLineChars="200" w:firstLine="480"/>
              <w:rPr>
                <w:sz w:val="24"/>
              </w:rPr>
            </w:pPr>
          </w:p>
          <w:p w:rsidR="003D32AD" w:rsidRDefault="003D32AD" w:rsidP="003D32AD">
            <w:pPr>
              <w:pStyle w:val="a4"/>
              <w:ind w:firstLineChars="200" w:firstLine="480"/>
              <w:rPr>
                <w:sz w:val="24"/>
              </w:rPr>
            </w:pPr>
          </w:p>
          <w:p w:rsidR="003D32AD" w:rsidRDefault="003D32AD" w:rsidP="003D32AD">
            <w:pPr>
              <w:pStyle w:val="a4"/>
              <w:ind w:firstLineChars="200" w:firstLine="480"/>
              <w:rPr>
                <w:sz w:val="24"/>
              </w:rPr>
            </w:pPr>
          </w:p>
          <w:p w:rsidR="003D32AD" w:rsidRDefault="003D32AD" w:rsidP="003D32AD">
            <w:pPr>
              <w:pStyle w:val="a4"/>
              <w:ind w:firstLineChars="200" w:firstLine="480"/>
              <w:rPr>
                <w:sz w:val="24"/>
              </w:rPr>
            </w:pPr>
          </w:p>
          <w:p w:rsidR="003D32AD" w:rsidRDefault="003D32AD" w:rsidP="00E43D99">
            <w:pPr>
              <w:pStyle w:val="a4"/>
              <w:rPr>
                <w:sz w:val="24"/>
              </w:rPr>
            </w:pPr>
          </w:p>
          <w:p w:rsidR="009B0D91" w:rsidRDefault="009B0D91" w:rsidP="003D32AD">
            <w:pPr>
              <w:pStyle w:val="a4"/>
              <w:ind w:firstLineChars="200" w:firstLine="480"/>
              <w:rPr>
                <w:sz w:val="24"/>
              </w:rPr>
            </w:pPr>
          </w:p>
          <w:p w:rsidR="009B0D91" w:rsidRDefault="009B0D91" w:rsidP="003D32AD">
            <w:pPr>
              <w:pStyle w:val="a4"/>
              <w:ind w:firstLineChars="200" w:firstLine="480"/>
              <w:rPr>
                <w:sz w:val="24"/>
              </w:rPr>
            </w:pPr>
          </w:p>
          <w:p w:rsidR="009B0D91" w:rsidRDefault="009B0D91" w:rsidP="003D32AD">
            <w:pPr>
              <w:pStyle w:val="a4"/>
              <w:ind w:firstLineChars="200" w:firstLine="480"/>
              <w:rPr>
                <w:sz w:val="24"/>
              </w:rPr>
            </w:pPr>
          </w:p>
          <w:p w:rsidR="009B0D91" w:rsidRDefault="009B0D91" w:rsidP="003D32AD">
            <w:pPr>
              <w:pStyle w:val="a4"/>
              <w:ind w:firstLineChars="200" w:firstLine="480"/>
              <w:rPr>
                <w:sz w:val="24"/>
              </w:rPr>
            </w:pPr>
          </w:p>
          <w:p w:rsidR="003D32AD" w:rsidRDefault="003D32AD" w:rsidP="003D32AD">
            <w:pPr>
              <w:pStyle w:val="a4"/>
              <w:ind w:firstLineChars="200" w:firstLine="480"/>
              <w:rPr>
                <w:sz w:val="24"/>
              </w:rPr>
            </w:pPr>
          </w:p>
          <w:p w:rsidR="00130DD3" w:rsidRDefault="00130DD3" w:rsidP="00034B93"/>
          <w:p w:rsidR="00E43D99" w:rsidRPr="003D32AD" w:rsidRDefault="00E43D99" w:rsidP="00034B93"/>
        </w:tc>
      </w:tr>
    </w:tbl>
    <w:p w:rsidR="003D32AD" w:rsidRPr="00A86DF7" w:rsidRDefault="003D32AD" w:rsidP="003D32AD">
      <w:pPr>
        <w:spacing w:line="240" w:lineRule="atLeast"/>
        <w:rPr>
          <w:b/>
          <w:sz w:val="30"/>
          <w:szCs w:val="30"/>
        </w:rPr>
      </w:pPr>
      <w:r>
        <w:rPr>
          <w:rFonts w:hint="eastAsia"/>
          <w:b/>
          <w:sz w:val="30"/>
          <w:szCs w:val="30"/>
        </w:rPr>
        <w:lastRenderedPageBreak/>
        <w:t>6</w:t>
      </w:r>
      <w:r>
        <w:rPr>
          <w:rFonts w:hint="eastAsia"/>
          <w:b/>
          <w:sz w:val="30"/>
          <w:szCs w:val="30"/>
        </w:rPr>
        <w:t>、建</w:t>
      </w:r>
      <w:r w:rsidRPr="00A86DF7">
        <w:rPr>
          <w:rFonts w:hint="eastAsia"/>
          <w:b/>
          <w:sz w:val="30"/>
          <w:szCs w:val="30"/>
        </w:rPr>
        <w:t>设项目工程分析</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3D32AD" w:rsidTr="003D32AD">
        <w:trPr>
          <w:jc w:val="center"/>
        </w:trPr>
        <w:tc>
          <w:tcPr>
            <w:tcW w:w="964" w:type="dxa"/>
          </w:tcPr>
          <w:p w:rsidR="003D32AD" w:rsidRPr="00A86DF7" w:rsidRDefault="003D32AD" w:rsidP="003D32AD">
            <w:pPr>
              <w:spacing w:line="360" w:lineRule="auto"/>
              <w:rPr>
                <w:rFonts w:ascii="宋体"/>
                <w:b/>
                <w:bCs/>
                <w:sz w:val="28"/>
                <w:szCs w:val="28"/>
              </w:rPr>
            </w:pPr>
            <w:r w:rsidRPr="00A86DF7">
              <w:rPr>
                <w:rFonts w:ascii="宋体" w:hAnsi="宋体" w:hint="eastAsia"/>
                <w:b/>
                <w:bCs/>
                <w:sz w:val="28"/>
                <w:szCs w:val="28"/>
              </w:rPr>
              <w:t>工艺流程简述（图示）：</w:t>
            </w:r>
          </w:p>
          <w:p w:rsidR="003D32AD" w:rsidRPr="00A86DF7" w:rsidRDefault="003D32AD" w:rsidP="003D32AD">
            <w:pPr>
              <w:spacing w:line="360" w:lineRule="auto"/>
              <w:rPr>
                <w:rFonts w:ascii="宋体"/>
                <w:b/>
                <w:bCs/>
                <w:sz w:val="24"/>
                <w:szCs w:val="24"/>
              </w:rPr>
            </w:pPr>
            <w:r w:rsidRPr="00A86DF7">
              <w:rPr>
                <w:rFonts w:ascii="宋体" w:hAnsi="宋体" w:hint="eastAsia"/>
                <w:b/>
                <w:bCs/>
                <w:sz w:val="24"/>
              </w:rPr>
              <w:t>一、</w:t>
            </w:r>
            <w:r w:rsidRPr="00A86DF7">
              <w:rPr>
                <w:rFonts w:ascii="宋体" w:hAnsi="宋体"/>
                <w:b/>
                <w:bCs/>
                <w:sz w:val="24"/>
              </w:rPr>
              <w:t xml:space="preserve"> </w:t>
            </w:r>
            <w:r w:rsidRPr="00A86DF7">
              <w:rPr>
                <w:rFonts w:ascii="宋体" w:hAnsi="宋体" w:hint="eastAsia"/>
                <w:b/>
                <w:bCs/>
                <w:sz w:val="24"/>
              </w:rPr>
              <w:t>施工期、运营期工艺流程</w:t>
            </w:r>
            <w:proofErr w:type="gramStart"/>
            <w:r w:rsidRPr="00A86DF7">
              <w:rPr>
                <w:rFonts w:ascii="宋体" w:hAnsi="宋体" w:hint="eastAsia"/>
                <w:b/>
                <w:bCs/>
                <w:sz w:val="24"/>
              </w:rPr>
              <w:t>及产污</w:t>
            </w:r>
            <w:r>
              <w:rPr>
                <w:rFonts w:ascii="宋体" w:hAnsi="宋体" w:hint="eastAsia"/>
                <w:b/>
                <w:bCs/>
                <w:sz w:val="24"/>
              </w:rPr>
              <w:t>环节</w:t>
            </w:r>
            <w:proofErr w:type="gramEnd"/>
          </w:p>
          <w:p w:rsidR="003D32AD" w:rsidRPr="00A86DF7" w:rsidRDefault="003D32AD" w:rsidP="003D32AD">
            <w:pPr>
              <w:spacing w:line="360" w:lineRule="auto"/>
              <w:ind w:firstLineChars="196" w:firstLine="470"/>
              <w:rPr>
                <w:bCs/>
                <w:sz w:val="24"/>
              </w:rPr>
            </w:pPr>
            <w:r w:rsidRPr="00A86DF7">
              <w:rPr>
                <w:rFonts w:hint="eastAsia"/>
                <w:bCs/>
                <w:sz w:val="24"/>
              </w:rPr>
              <w:t>（一）施工期工艺流程分析</w:t>
            </w:r>
          </w:p>
          <w:p w:rsidR="003D32AD" w:rsidRPr="00A86DF7" w:rsidRDefault="003D32AD" w:rsidP="003D32AD">
            <w:pPr>
              <w:spacing w:line="360" w:lineRule="auto"/>
              <w:ind w:firstLineChars="196" w:firstLine="470"/>
              <w:rPr>
                <w:bCs/>
                <w:sz w:val="24"/>
              </w:rPr>
            </w:pPr>
            <w:r w:rsidRPr="00A86DF7">
              <w:rPr>
                <w:rFonts w:hint="eastAsia"/>
                <w:sz w:val="24"/>
                <w:szCs w:val="24"/>
              </w:rPr>
              <w:t>本项目不设施工食堂，</w:t>
            </w:r>
            <w:r w:rsidRPr="00A86DF7">
              <w:rPr>
                <w:rFonts w:hint="eastAsia"/>
                <w:bCs/>
                <w:sz w:val="24"/>
                <w:szCs w:val="24"/>
              </w:rPr>
              <w:t>项目施工期基础工程、主体工程、装饰工程、设备安装、工程验收等建设工序将产生噪声、扬尘、固体废物、少量污水和废弃等污染物，其排放量随工期和施</w:t>
            </w:r>
            <w:r w:rsidRPr="00A86DF7">
              <w:rPr>
                <w:rFonts w:hint="eastAsia"/>
                <w:bCs/>
                <w:sz w:val="24"/>
              </w:rPr>
              <w:t>工强度不同而有所变化。施工期工艺流程及</w:t>
            </w:r>
            <w:proofErr w:type="gramStart"/>
            <w:r w:rsidRPr="00A86DF7">
              <w:rPr>
                <w:rFonts w:hint="eastAsia"/>
                <w:bCs/>
                <w:sz w:val="24"/>
              </w:rPr>
              <w:t>产污分析</w:t>
            </w:r>
            <w:proofErr w:type="gramEnd"/>
            <w:r w:rsidRPr="00A86DF7">
              <w:rPr>
                <w:rFonts w:hint="eastAsia"/>
                <w:bCs/>
                <w:sz w:val="24"/>
              </w:rPr>
              <w:t>见图</w:t>
            </w:r>
            <w:r w:rsidR="004B6E5B">
              <w:rPr>
                <w:rFonts w:hint="eastAsia"/>
                <w:bCs/>
                <w:sz w:val="24"/>
              </w:rPr>
              <w:t>2</w:t>
            </w:r>
            <w:r w:rsidRPr="00A86DF7">
              <w:rPr>
                <w:rFonts w:hint="eastAsia"/>
                <w:bCs/>
                <w:sz w:val="24"/>
              </w:rPr>
              <w:t>。</w:t>
            </w:r>
          </w:p>
          <w:p w:rsidR="003D32AD" w:rsidRDefault="003D32AD" w:rsidP="003D32AD">
            <w:pPr>
              <w:jc w:val="center"/>
            </w:pPr>
            <w:r>
              <w:rPr>
                <w:noProof/>
              </w:rPr>
              <w:drawing>
                <wp:inline distT="0" distB="0" distL="0" distR="0" wp14:anchorId="6BDBB1F8" wp14:editId="66476E61">
                  <wp:extent cx="5229225" cy="293370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2933700"/>
                          </a:xfrm>
                          <a:prstGeom prst="rect">
                            <a:avLst/>
                          </a:prstGeom>
                          <a:noFill/>
                          <a:ln>
                            <a:noFill/>
                          </a:ln>
                        </pic:spPr>
                      </pic:pic>
                    </a:graphicData>
                  </a:graphic>
                </wp:inline>
              </w:drawing>
            </w:r>
          </w:p>
          <w:p w:rsidR="003D32AD" w:rsidRPr="003D32AD" w:rsidRDefault="003D32AD" w:rsidP="003D32AD">
            <w:pPr>
              <w:adjustRightInd w:val="0"/>
              <w:snapToGrid w:val="0"/>
              <w:spacing w:line="360" w:lineRule="auto"/>
              <w:jc w:val="center"/>
              <w:rPr>
                <w:b/>
                <w:szCs w:val="21"/>
              </w:rPr>
            </w:pPr>
            <w:r w:rsidRPr="003D32AD">
              <w:rPr>
                <w:rFonts w:hint="eastAsia"/>
                <w:b/>
                <w:szCs w:val="21"/>
              </w:rPr>
              <w:t>图</w:t>
            </w:r>
            <w:r w:rsidRPr="003D32AD">
              <w:rPr>
                <w:rFonts w:hint="eastAsia"/>
                <w:b/>
                <w:szCs w:val="21"/>
              </w:rPr>
              <w:t>2</w:t>
            </w:r>
            <w:r w:rsidRPr="003D32AD">
              <w:rPr>
                <w:b/>
                <w:szCs w:val="21"/>
              </w:rPr>
              <w:t xml:space="preserve">  </w:t>
            </w:r>
            <w:r w:rsidRPr="003D32AD">
              <w:rPr>
                <w:rFonts w:hint="eastAsia"/>
                <w:b/>
                <w:szCs w:val="21"/>
              </w:rPr>
              <w:t>项目施工期</w:t>
            </w:r>
            <w:r w:rsidR="00C1238F">
              <w:rPr>
                <w:rFonts w:hint="eastAsia"/>
                <w:b/>
                <w:szCs w:val="21"/>
              </w:rPr>
              <w:t>工艺</w:t>
            </w:r>
            <w:r w:rsidRPr="003D32AD">
              <w:rPr>
                <w:rFonts w:hint="eastAsia"/>
                <w:b/>
                <w:szCs w:val="21"/>
              </w:rPr>
              <w:t>流程</w:t>
            </w:r>
            <w:proofErr w:type="gramStart"/>
            <w:r w:rsidRPr="003D32AD">
              <w:rPr>
                <w:rFonts w:hint="eastAsia"/>
                <w:b/>
                <w:szCs w:val="21"/>
              </w:rPr>
              <w:t>及产污环节</w:t>
            </w:r>
            <w:proofErr w:type="gramEnd"/>
            <w:r w:rsidRPr="003D32AD">
              <w:rPr>
                <w:rFonts w:hint="eastAsia"/>
                <w:b/>
                <w:szCs w:val="21"/>
              </w:rPr>
              <w:t>图</w:t>
            </w:r>
          </w:p>
          <w:p w:rsidR="003D32AD" w:rsidRPr="00A86DF7" w:rsidRDefault="003D32AD" w:rsidP="003D32AD">
            <w:pPr>
              <w:adjustRightInd w:val="0"/>
              <w:snapToGrid w:val="0"/>
              <w:spacing w:line="360" w:lineRule="auto"/>
              <w:ind w:firstLine="528"/>
              <w:rPr>
                <w:spacing w:val="6"/>
                <w:sz w:val="24"/>
              </w:rPr>
            </w:pPr>
            <w:r w:rsidRPr="00A86DF7">
              <w:rPr>
                <w:rFonts w:hint="eastAsia"/>
                <w:spacing w:val="6"/>
                <w:sz w:val="24"/>
              </w:rPr>
              <w:t>在基础开挖、地基处理（岩土工程）与基础施工时，由于挖土机、运土卡车、</w:t>
            </w:r>
            <w:proofErr w:type="gramStart"/>
            <w:r w:rsidRPr="00A86DF7">
              <w:rPr>
                <w:rFonts w:hint="eastAsia"/>
                <w:spacing w:val="6"/>
                <w:sz w:val="24"/>
              </w:rPr>
              <w:t>夯实机</w:t>
            </w:r>
            <w:proofErr w:type="gramEnd"/>
            <w:r w:rsidRPr="00A86DF7">
              <w:rPr>
                <w:rFonts w:hint="eastAsia"/>
                <w:spacing w:val="6"/>
                <w:sz w:val="24"/>
              </w:rPr>
              <w:t>等施工机械的运行将产生一定的噪声</w:t>
            </w:r>
            <w:r w:rsidR="00C1238F">
              <w:rPr>
                <w:rFonts w:hint="eastAsia"/>
                <w:spacing w:val="6"/>
                <w:sz w:val="24"/>
              </w:rPr>
              <w:t>。</w:t>
            </w:r>
            <w:r w:rsidRPr="00A86DF7">
              <w:rPr>
                <w:rFonts w:hint="eastAsia"/>
                <w:spacing w:val="6"/>
                <w:sz w:val="24"/>
              </w:rPr>
              <w:t>同时，挖填土石方作业及运输车辆行驶将产生扬尘，不同条件下的扬尘对环境的影响不同</w:t>
            </w:r>
            <w:r w:rsidR="00C1238F">
              <w:rPr>
                <w:rFonts w:hint="eastAsia"/>
                <w:spacing w:val="6"/>
                <w:sz w:val="24"/>
              </w:rPr>
              <w:t>。</w:t>
            </w:r>
            <w:r w:rsidRPr="00A86DF7">
              <w:rPr>
                <w:rFonts w:hint="eastAsia"/>
                <w:spacing w:val="6"/>
                <w:sz w:val="24"/>
              </w:rPr>
              <w:t>另外，基础开挖引起原有土地利用类型的改变，会造成生态变化并引起一定程度的水土流失。</w:t>
            </w:r>
          </w:p>
          <w:p w:rsidR="003D32AD" w:rsidRPr="00A86DF7" w:rsidRDefault="003D32AD" w:rsidP="003D32AD">
            <w:pPr>
              <w:numPr>
                <w:ilvl w:val="0"/>
                <w:numId w:val="2"/>
              </w:numPr>
              <w:adjustRightInd w:val="0"/>
              <w:snapToGrid w:val="0"/>
              <w:spacing w:line="360" w:lineRule="auto"/>
              <w:ind w:firstLineChars="200" w:firstLine="504"/>
              <w:rPr>
                <w:spacing w:val="6"/>
                <w:sz w:val="24"/>
              </w:rPr>
            </w:pPr>
            <w:r w:rsidRPr="00A86DF7">
              <w:rPr>
                <w:rFonts w:hint="eastAsia"/>
                <w:spacing w:val="6"/>
                <w:sz w:val="24"/>
              </w:rPr>
              <w:t>主体工程及附属工程施工</w:t>
            </w:r>
          </w:p>
          <w:p w:rsidR="003D32AD" w:rsidRPr="00A86DF7" w:rsidRDefault="003D32AD" w:rsidP="003D32AD">
            <w:pPr>
              <w:adjustRightInd w:val="0"/>
              <w:snapToGrid w:val="0"/>
              <w:spacing w:line="360" w:lineRule="auto"/>
              <w:ind w:firstLine="525"/>
              <w:rPr>
                <w:spacing w:val="6"/>
                <w:sz w:val="24"/>
              </w:rPr>
            </w:pPr>
            <w:r w:rsidRPr="00A86DF7">
              <w:rPr>
                <w:rFonts w:hint="eastAsia"/>
                <w:spacing w:val="6"/>
                <w:sz w:val="24"/>
              </w:rPr>
              <w:t>挖掘机、打夯机、装载汽车等运行时会产生噪声，同时也将产生扬尘。此外，还有一些原材料废弃料以及生产和生活污水产生。</w:t>
            </w:r>
          </w:p>
          <w:p w:rsidR="003D32AD" w:rsidRPr="003D32AD" w:rsidRDefault="003D32AD" w:rsidP="003D32AD">
            <w:pPr>
              <w:adjustRightInd w:val="0"/>
              <w:snapToGrid w:val="0"/>
              <w:spacing w:line="360" w:lineRule="auto"/>
              <w:ind w:firstLine="525"/>
              <w:rPr>
                <w:spacing w:val="6"/>
                <w:sz w:val="24"/>
              </w:rPr>
            </w:pPr>
            <w:r w:rsidRPr="003D32AD">
              <w:rPr>
                <w:rFonts w:hint="eastAsia"/>
                <w:spacing w:val="6"/>
                <w:sz w:val="24"/>
              </w:rPr>
              <w:t>打桩：就是制作桩基础，桩基础由基桩和联接</w:t>
            </w:r>
            <w:proofErr w:type="gramStart"/>
            <w:r w:rsidRPr="003D32AD">
              <w:rPr>
                <w:rFonts w:hint="eastAsia"/>
                <w:spacing w:val="6"/>
                <w:sz w:val="24"/>
              </w:rPr>
              <w:t>于桩顶的</w:t>
            </w:r>
            <w:proofErr w:type="gramEnd"/>
            <w:r w:rsidRPr="003D32AD">
              <w:rPr>
                <w:rFonts w:hint="eastAsia"/>
                <w:spacing w:val="6"/>
                <w:sz w:val="24"/>
              </w:rPr>
              <w:t>承台共同组成。基础处理中的砂桩等也可以看作打桩）</w:t>
            </w:r>
            <w:r w:rsidR="007C793C">
              <w:rPr>
                <w:rFonts w:hint="eastAsia"/>
                <w:spacing w:val="6"/>
                <w:sz w:val="24"/>
              </w:rPr>
              <w:t>，</w:t>
            </w:r>
            <w:proofErr w:type="gramStart"/>
            <w:r w:rsidRPr="003D32AD">
              <w:rPr>
                <w:rFonts w:hint="eastAsia"/>
                <w:spacing w:val="6"/>
                <w:sz w:val="24"/>
              </w:rPr>
              <w:t>桩根据</w:t>
            </w:r>
            <w:proofErr w:type="gramEnd"/>
            <w:r w:rsidRPr="003D32AD">
              <w:rPr>
                <w:rFonts w:hint="eastAsia"/>
                <w:spacing w:val="6"/>
                <w:sz w:val="24"/>
              </w:rPr>
              <w:t>受力情况分为摩擦桩</w:t>
            </w:r>
            <w:proofErr w:type="gramStart"/>
            <w:r w:rsidRPr="003D32AD">
              <w:rPr>
                <w:rFonts w:hint="eastAsia"/>
                <w:spacing w:val="6"/>
                <w:sz w:val="24"/>
              </w:rPr>
              <w:t>和端承桩</w:t>
            </w:r>
            <w:proofErr w:type="gramEnd"/>
            <w:r w:rsidR="007C793C">
              <w:rPr>
                <w:rFonts w:hint="eastAsia"/>
                <w:spacing w:val="6"/>
                <w:sz w:val="24"/>
              </w:rPr>
              <w:t>。</w:t>
            </w:r>
            <w:r w:rsidRPr="003D32AD">
              <w:rPr>
                <w:rFonts w:hint="eastAsia"/>
                <w:spacing w:val="6"/>
                <w:sz w:val="24"/>
              </w:rPr>
              <w:t>摩擦桩是</w:t>
            </w:r>
            <w:proofErr w:type="gramStart"/>
            <w:r w:rsidRPr="003D32AD">
              <w:rPr>
                <w:rFonts w:hint="eastAsia"/>
                <w:spacing w:val="6"/>
                <w:sz w:val="24"/>
              </w:rPr>
              <w:t>利用桩壁与</w:t>
            </w:r>
            <w:proofErr w:type="gramEnd"/>
            <w:r w:rsidRPr="003D32AD">
              <w:rPr>
                <w:rFonts w:hint="eastAsia"/>
                <w:spacing w:val="6"/>
                <w:sz w:val="24"/>
              </w:rPr>
              <w:t>周围的泥沙的摩擦来承受上部建筑结构的重量</w:t>
            </w:r>
            <w:r w:rsidR="007C793C">
              <w:rPr>
                <w:rFonts w:hint="eastAsia"/>
                <w:spacing w:val="6"/>
                <w:sz w:val="24"/>
              </w:rPr>
              <w:t>；</w:t>
            </w:r>
            <w:proofErr w:type="gramStart"/>
            <w:r w:rsidRPr="003D32AD">
              <w:rPr>
                <w:rFonts w:hint="eastAsia"/>
                <w:spacing w:val="6"/>
                <w:sz w:val="24"/>
              </w:rPr>
              <w:t>端承桩</w:t>
            </w:r>
            <w:proofErr w:type="gramEnd"/>
            <w:r w:rsidRPr="003D32AD">
              <w:rPr>
                <w:rFonts w:hint="eastAsia"/>
                <w:spacing w:val="6"/>
                <w:sz w:val="24"/>
              </w:rPr>
              <w:t>是将桩打到地下坚实的地层</w:t>
            </w:r>
            <w:r w:rsidR="007C793C">
              <w:rPr>
                <w:rFonts w:hint="eastAsia"/>
                <w:spacing w:val="6"/>
                <w:sz w:val="24"/>
              </w:rPr>
              <w:t>，</w:t>
            </w:r>
            <w:r w:rsidRPr="003D32AD">
              <w:rPr>
                <w:rFonts w:hint="eastAsia"/>
                <w:spacing w:val="6"/>
                <w:sz w:val="24"/>
              </w:rPr>
              <w:t>并把上部建筑结构的荷载通过桩身传到坚实地层上的。</w:t>
            </w:r>
          </w:p>
          <w:p w:rsidR="003D32AD" w:rsidRPr="003D32AD" w:rsidRDefault="003D32AD" w:rsidP="003D32AD">
            <w:pPr>
              <w:adjustRightInd w:val="0"/>
              <w:snapToGrid w:val="0"/>
              <w:spacing w:line="360" w:lineRule="auto"/>
              <w:ind w:firstLine="525"/>
              <w:rPr>
                <w:spacing w:val="6"/>
                <w:sz w:val="24"/>
              </w:rPr>
            </w:pPr>
            <w:r w:rsidRPr="003D32AD">
              <w:rPr>
                <w:rFonts w:hint="eastAsia"/>
                <w:spacing w:val="6"/>
                <w:sz w:val="24"/>
              </w:rPr>
              <w:lastRenderedPageBreak/>
              <w:t>浇注：将混凝土浇筑入模直至塑化的过程，在土木建筑工程中把混凝土等材料到模子里制成预定形体，混凝土浇筑时，混凝土的自由高度不宜超过</w:t>
            </w:r>
            <w:r w:rsidRPr="003D32AD">
              <w:rPr>
                <w:rFonts w:hint="eastAsia"/>
                <w:spacing w:val="6"/>
                <w:sz w:val="24"/>
              </w:rPr>
              <w:t>2m</w:t>
            </w:r>
            <w:r w:rsidRPr="003D32AD">
              <w:rPr>
                <w:rFonts w:hint="eastAsia"/>
                <w:spacing w:val="6"/>
                <w:sz w:val="24"/>
              </w:rPr>
              <w:t>，当超过</w:t>
            </w:r>
            <w:r w:rsidRPr="003D32AD">
              <w:rPr>
                <w:rFonts w:hint="eastAsia"/>
                <w:spacing w:val="6"/>
                <w:sz w:val="24"/>
              </w:rPr>
              <w:t>3m</w:t>
            </w:r>
            <w:r w:rsidRPr="003D32AD">
              <w:rPr>
                <w:rFonts w:hint="eastAsia"/>
                <w:spacing w:val="6"/>
                <w:sz w:val="24"/>
              </w:rPr>
              <w:t>时应采取相应措施。</w:t>
            </w:r>
          </w:p>
          <w:p w:rsidR="003D32AD" w:rsidRPr="00A86DF7" w:rsidRDefault="003D32AD" w:rsidP="003D32AD">
            <w:pPr>
              <w:numPr>
                <w:ilvl w:val="0"/>
                <w:numId w:val="2"/>
              </w:numPr>
              <w:adjustRightInd w:val="0"/>
              <w:snapToGrid w:val="0"/>
              <w:spacing w:line="360" w:lineRule="auto"/>
              <w:ind w:firstLineChars="200" w:firstLine="504"/>
              <w:rPr>
                <w:spacing w:val="6"/>
                <w:sz w:val="24"/>
              </w:rPr>
            </w:pPr>
            <w:r w:rsidRPr="00A86DF7">
              <w:rPr>
                <w:rFonts w:hint="eastAsia"/>
                <w:spacing w:val="6"/>
                <w:sz w:val="24"/>
              </w:rPr>
              <w:t>装饰工程施工</w:t>
            </w:r>
          </w:p>
          <w:p w:rsidR="003D32AD" w:rsidRPr="00A86DF7" w:rsidRDefault="003D32AD" w:rsidP="003D32AD">
            <w:pPr>
              <w:adjustRightInd w:val="0"/>
              <w:snapToGrid w:val="0"/>
              <w:spacing w:line="360" w:lineRule="auto"/>
              <w:ind w:firstLineChars="200" w:firstLine="504"/>
              <w:rPr>
                <w:spacing w:val="6"/>
                <w:sz w:val="24"/>
              </w:rPr>
            </w:pPr>
            <w:r w:rsidRPr="00A86DF7">
              <w:rPr>
                <w:rFonts w:hint="eastAsia"/>
                <w:spacing w:val="6"/>
                <w:sz w:val="24"/>
              </w:rPr>
              <w:t>在对构筑物的室外进行装修时（如表面粉刷、油漆、喷绘、裱糊、镶贴装饰等），钻机、电锤等产生噪声，油漆和喷绘产生废气、废弃物料及污水。</w:t>
            </w:r>
          </w:p>
          <w:p w:rsidR="003D32AD" w:rsidRPr="00A86DF7" w:rsidRDefault="003D32AD" w:rsidP="003D32AD">
            <w:pPr>
              <w:adjustRightInd w:val="0"/>
              <w:snapToGrid w:val="0"/>
              <w:spacing w:line="360" w:lineRule="auto"/>
              <w:ind w:firstLineChars="200" w:firstLine="504"/>
              <w:rPr>
                <w:spacing w:val="6"/>
                <w:sz w:val="24"/>
              </w:rPr>
            </w:pPr>
            <w:r w:rsidRPr="00A86DF7">
              <w:rPr>
                <w:rFonts w:hint="eastAsia"/>
                <w:spacing w:val="6"/>
                <w:sz w:val="24"/>
              </w:rPr>
              <w:t>项目在施工期以施工噪声、施工扬尘、物料（建筑弃渣及其他废料）和废水为主要污染物。</w:t>
            </w:r>
          </w:p>
          <w:p w:rsidR="003D32AD" w:rsidRPr="00A86DF7" w:rsidRDefault="003D32AD" w:rsidP="003D32AD">
            <w:pPr>
              <w:spacing w:line="360" w:lineRule="auto"/>
              <w:ind w:firstLineChars="196" w:firstLine="470"/>
              <w:rPr>
                <w:bCs/>
                <w:sz w:val="24"/>
              </w:rPr>
            </w:pPr>
            <w:r w:rsidRPr="00A86DF7">
              <w:rPr>
                <w:rFonts w:hint="eastAsia"/>
                <w:bCs/>
                <w:sz w:val="24"/>
              </w:rPr>
              <w:t>（二）营运期工艺流程分析</w:t>
            </w:r>
          </w:p>
          <w:p w:rsidR="003D32AD" w:rsidRDefault="003D32AD" w:rsidP="003D32AD">
            <w:pPr>
              <w:jc w:val="center"/>
            </w:pPr>
            <w:r>
              <w:rPr>
                <w:noProof/>
              </w:rPr>
              <w:drawing>
                <wp:inline distT="0" distB="0" distL="0" distR="0" wp14:anchorId="5D627699" wp14:editId="256CB2FC">
                  <wp:extent cx="4781550" cy="200977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0" cy="2009775"/>
                          </a:xfrm>
                          <a:prstGeom prst="rect">
                            <a:avLst/>
                          </a:prstGeom>
                          <a:noFill/>
                          <a:ln>
                            <a:noFill/>
                          </a:ln>
                        </pic:spPr>
                      </pic:pic>
                    </a:graphicData>
                  </a:graphic>
                </wp:inline>
              </w:drawing>
            </w:r>
          </w:p>
          <w:p w:rsidR="003D32AD" w:rsidRPr="003D32AD" w:rsidRDefault="003D32AD" w:rsidP="003D32AD">
            <w:pPr>
              <w:adjustRightInd w:val="0"/>
              <w:snapToGrid w:val="0"/>
              <w:spacing w:line="360" w:lineRule="auto"/>
              <w:jc w:val="center"/>
              <w:rPr>
                <w:b/>
                <w:szCs w:val="21"/>
              </w:rPr>
            </w:pPr>
            <w:r w:rsidRPr="003D32AD">
              <w:rPr>
                <w:rFonts w:hint="eastAsia"/>
                <w:b/>
                <w:szCs w:val="21"/>
              </w:rPr>
              <w:t>图</w:t>
            </w:r>
            <w:r w:rsidRPr="003D32AD">
              <w:rPr>
                <w:rFonts w:hint="eastAsia"/>
                <w:b/>
                <w:szCs w:val="21"/>
              </w:rPr>
              <w:t>3</w:t>
            </w:r>
            <w:r w:rsidRPr="003D32AD">
              <w:rPr>
                <w:b/>
                <w:szCs w:val="21"/>
              </w:rPr>
              <w:t xml:space="preserve"> </w:t>
            </w:r>
            <w:r w:rsidRPr="003D32AD">
              <w:rPr>
                <w:rFonts w:hint="eastAsia"/>
                <w:b/>
                <w:szCs w:val="21"/>
              </w:rPr>
              <w:t>项目营运期流程</w:t>
            </w:r>
            <w:proofErr w:type="gramStart"/>
            <w:r w:rsidRPr="003D32AD">
              <w:rPr>
                <w:rFonts w:hint="eastAsia"/>
                <w:b/>
                <w:szCs w:val="21"/>
              </w:rPr>
              <w:t>及产污环节</w:t>
            </w:r>
            <w:proofErr w:type="gramEnd"/>
            <w:r w:rsidRPr="003D32AD">
              <w:rPr>
                <w:rFonts w:hint="eastAsia"/>
                <w:b/>
                <w:szCs w:val="21"/>
              </w:rPr>
              <w:t>图</w:t>
            </w:r>
          </w:p>
          <w:p w:rsidR="003D32AD" w:rsidRDefault="003D32AD" w:rsidP="003D32AD">
            <w:pPr>
              <w:adjustRightInd w:val="0"/>
              <w:snapToGrid w:val="0"/>
              <w:spacing w:line="360" w:lineRule="auto"/>
              <w:rPr>
                <w:rFonts w:ascii="宋体" w:cs="宋体"/>
                <w:b/>
                <w:bCs/>
                <w:color w:val="000000"/>
                <w:sz w:val="24"/>
              </w:rPr>
            </w:pPr>
            <w:r w:rsidRPr="00A86DF7">
              <w:rPr>
                <w:rFonts w:ascii="宋体" w:hAnsi="宋体" w:cs="宋体" w:hint="eastAsia"/>
                <w:b/>
                <w:bCs/>
                <w:color w:val="000000"/>
                <w:sz w:val="24"/>
              </w:rPr>
              <w:t>二、</w:t>
            </w:r>
            <w:r>
              <w:rPr>
                <w:rFonts w:ascii="宋体" w:hAnsi="宋体" w:cs="宋体" w:hint="eastAsia"/>
                <w:b/>
                <w:bCs/>
                <w:color w:val="000000"/>
                <w:sz w:val="24"/>
              </w:rPr>
              <w:t>污染物源强分析</w:t>
            </w:r>
          </w:p>
          <w:p w:rsidR="003D32AD" w:rsidRPr="003D32AD" w:rsidRDefault="003D32AD" w:rsidP="003D32AD">
            <w:pPr>
              <w:adjustRightInd w:val="0"/>
              <w:snapToGrid w:val="0"/>
              <w:spacing w:line="360" w:lineRule="auto"/>
              <w:ind w:firstLineChars="200" w:firstLine="480"/>
              <w:rPr>
                <w:rFonts w:ascii="宋体" w:cs="宋体"/>
                <w:b/>
                <w:bCs/>
                <w:color w:val="000000"/>
                <w:sz w:val="24"/>
              </w:rPr>
            </w:pPr>
            <w:r>
              <w:rPr>
                <w:rFonts w:ascii="宋体" w:hAnsi="宋体" w:cs="宋体" w:hint="eastAsia"/>
                <w:color w:val="000000"/>
                <w:sz w:val="24"/>
              </w:rPr>
              <w:t>（一）</w:t>
            </w:r>
            <w:r w:rsidRPr="003D32AD">
              <w:rPr>
                <w:rFonts w:ascii="宋体" w:hAnsi="宋体" w:cs="宋体" w:hint="eastAsia"/>
                <w:color w:val="000000"/>
                <w:sz w:val="24"/>
              </w:rPr>
              <w:t>、施工期污染物源分析</w:t>
            </w:r>
          </w:p>
          <w:p w:rsidR="003D32AD" w:rsidRPr="003D32AD" w:rsidRDefault="003D32AD" w:rsidP="003D32AD">
            <w:pPr>
              <w:spacing w:line="360" w:lineRule="auto"/>
              <w:ind w:firstLineChars="196" w:firstLine="470"/>
              <w:rPr>
                <w:bCs/>
                <w:color w:val="000000"/>
                <w:sz w:val="24"/>
              </w:rPr>
            </w:pPr>
            <w:r w:rsidRPr="003D32AD">
              <w:rPr>
                <w:bCs/>
                <w:color w:val="000000"/>
                <w:sz w:val="24"/>
              </w:rPr>
              <w:t>1</w:t>
            </w:r>
            <w:r w:rsidRPr="003D32AD">
              <w:rPr>
                <w:bCs/>
                <w:color w:val="000000"/>
                <w:sz w:val="24"/>
              </w:rPr>
              <w:t>、大气污染物</w:t>
            </w:r>
            <w:r w:rsidR="009A1154">
              <w:rPr>
                <w:rFonts w:hint="eastAsia"/>
                <w:bCs/>
                <w:color w:val="000000"/>
                <w:sz w:val="24"/>
              </w:rPr>
              <w:t>源强分析</w:t>
            </w:r>
          </w:p>
          <w:p w:rsidR="003D32AD" w:rsidRPr="003D32AD" w:rsidRDefault="003D32AD" w:rsidP="003D32AD">
            <w:pPr>
              <w:spacing w:line="360" w:lineRule="auto"/>
              <w:ind w:firstLineChars="196" w:firstLine="470"/>
              <w:rPr>
                <w:bCs/>
                <w:color w:val="000000"/>
                <w:sz w:val="24"/>
              </w:rPr>
            </w:pPr>
            <w:r w:rsidRPr="003D32AD">
              <w:rPr>
                <w:bCs/>
                <w:color w:val="000000"/>
                <w:sz w:val="24"/>
              </w:rPr>
              <w:t>施工过程中产生的大气污染物主</w:t>
            </w:r>
            <w:proofErr w:type="gramStart"/>
            <w:r w:rsidRPr="003D32AD">
              <w:rPr>
                <w:bCs/>
                <w:color w:val="000000"/>
                <w:sz w:val="24"/>
              </w:rPr>
              <w:t>要是各</w:t>
            </w:r>
            <w:proofErr w:type="gramEnd"/>
            <w:r w:rsidRPr="003D32AD">
              <w:rPr>
                <w:bCs/>
                <w:color w:val="000000"/>
                <w:sz w:val="24"/>
              </w:rPr>
              <w:t>类施工作业及建筑材料装卸和投料过程以及运输过程中产生的扬尘、装修产生的废气、施工机械及建筑材料运输时产生的汽车尾气等。</w:t>
            </w:r>
          </w:p>
          <w:p w:rsidR="003D32AD" w:rsidRPr="00A86DF7" w:rsidRDefault="003D32AD" w:rsidP="003D32AD">
            <w:pPr>
              <w:pStyle w:val="12"/>
              <w:spacing w:line="360" w:lineRule="auto"/>
              <w:ind w:firstLine="480"/>
              <w:rPr>
                <w:bCs/>
                <w:color w:val="000000"/>
                <w:sz w:val="24"/>
              </w:rPr>
            </w:pPr>
            <w:r>
              <w:rPr>
                <w:rFonts w:hint="eastAsia"/>
                <w:bCs/>
                <w:color w:val="000000"/>
                <w:sz w:val="24"/>
              </w:rPr>
              <w:t>①</w:t>
            </w:r>
            <w:r w:rsidRPr="00A86DF7">
              <w:rPr>
                <w:rFonts w:hint="eastAsia"/>
                <w:bCs/>
                <w:color w:val="000000"/>
                <w:sz w:val="24"/>
              </w:rPr>
              <w:t>扬尘</w:t>
            </w:r>
          </w:p>
          <w:p w:rsidR="003D32AD" w:rsidRPr="00A86DF7" w:rsidRDefault="003D32AD" w:rsidP="003D32AD">
            <w:pPr>
              <w:spacing w:line="360" w:lineRule="auto"/>
              <w:ind w:firstLineChars="196" w:firstLine="470"/>
              <w:rPr>
                <w:rStyle w:val="ab"/>
                <w:b w:val="0"/>
                <w:bCs/>
                <w:color w:val="000000"/>
                <w:sz w:val="24"/>
                <w:szCs w:val="24"/>
                <w:shd w:val="clear" w:color="auto" w:fill="FFFFFF"/>
              </w:rPr>
            </w:pPr>
            <w:r w:rsidRPr="00A86DF7">
              <w:rPr>
                <w:rFonts w:hint="eastAsia"/>
                <w:bCs/>
                <w:color w:val="000000"/>
                <w:sz w:val="24"/>
              </w:rPr>
              <w:t>项目施工期采用商品混凝土，场区内不设混凝土拌合站，因此施工期产生的扬尘主要来自于土方开挖、建筑材料堆放及装卸过程、运输过程等，主要特征污染物为</w:t>
            </w:r>
            <w:r w:rsidRPr="00A86DF7">
              <w:rPr>
                <w:bCs/>
                <w:color w:val="000000"/>
                <w:sz w:val="24"/>
              </w:rPr>
              <w:t>TSP</w:t>
            </w:r>
            <w:r w:rsidRPr="00A86DF7">
              <w:rPr>
                <w:rFonts w:hint="eastAsia"/>
                <w:bCs/>
                <w:color w:val="000000"/>
                <w:sz w:val="24"/>
              </w:rPr>
              <w:t>。根据</w:t>
            </w:r>
            <w:r w:rsidRPr="00A86DF7">
              <w:rPr>
                <w:rFonts w:hint="eastAsia"/>
                <w:b/>
                <w:bCs/>
                <w:color w:val="000000"/>
                <w:sz w:val="24"/>
                <w:szCs w:val="24"/>
              </w:rPr>
              <w:t>《</w:t>
            </w:r>
            <w:r w:rsidRPr="00A86DF7">
              <w:rPr>
                <w:rStyle w:val="ab"/>
                <w:rFonts w:hint="eastAsia"/>
                <w:b w:val="0"/>
                <w:bCs/>
                <w:color w:val="000000"/>
                <w:sz w:val="24"/>
                <w:szCs w:val="24"/>
                <w:shd w:val="clear" w:color="auto" w:fill="FFFFFF"/>
              </w:rPr>
              <w:t>关于深圳市建筑施工扬尘排放量计算方法》建筑工地扬尘计算公式如下：</w:t>
            </w:r>
          </w:p>
          <w:p w:rsidR="003D32AD" w:rsidRPr="00A86DF7" w:rsidRDefault="003D32AD" w:rsidP="003D32AD">
            <w:pPr>
              <w:spacing w:line="360" w:lineRule="auto"/>
              <w:ind w:firstLineChars="300" w:firstLine="720"/>
              <w:rPr>
                <w:rStyle w:val="ab"/>
                <w:b w:val="0"/>
                <w:bCs/>
                <w:color w:val="000000"/>
                <w:sz w:val="24"/>
                <w:szCs w:val="24"/>
                <w:shd w:val="clear" w:color="auto" w:fill="FFFFFF"/>
              </w:rPr>
            </w:pPr>
            <w:r w:rsidRPr="00A86DF7">
              <w:rPr>
                <w:rStyle w:val="ab"/>
                <w:b w:val="0"/>
                <w:bCs/>
                <w:color w:val="000000"/>
                <w:sz w:val="24"/>
                <w:szCs w:val="24"/>
                <w:shd w:val="clear" w:color="auto" w:fill="FFFFFF"/>
              </w:rPr>
              <w:t>W = WB + WK           </w:t>
            </w:r>
          </w:p>
          <w:p w:rsidR="003D32AD" w:rsidRPr="00A86DF7" w:rsidRDefault="003D32AD" w:rsidP="003D32AD">
            <w:pPr>
              <w:spacing w:line="360" w:lineRule="auto"/>
              <w:ind w:firstLineChars="300" w:firstLine="720"/>
              <w:rPr>
                <w:rStyle w:val="ab"/>
                <w:b w:val="0"/>
                <w:bCs/>
                <w:color w:val="000000"/>
                <w:sz w:val="24"/>
                <w:szCs w:val="24"/>
                <w:shd w:val="clear" w:color="auto" w:fill="FFFFFF"/>
              </w:rPr>
            </w:pPr>
            <w:r w:rsidRPr="00A86DF7">
              <w:rPr>
                <w:rStyle w:val="ab"/>
                <w:b w:val="0"/>
                <w:bCs/>
                <w:color w:val="000000"/>
                <w:sz w:val="24"/>
                <w:szCs w:val="24"/>
                <w:shd w:val="clear" w:color="auto" w:fill="FFFFFF"/>
              </w:rPr>
              <w:t>WB = A × B × T </w:t>
            </w:r>
          </w:p>
          <w:p w:rsidR="003D32AD" w:rsidRPr="00A86DF7" w:rsidRDefault="003D32AD" w:rsidP="003D32AD">
            <w:pPr>
              <w:spacing w:line="360" w:lineRule="auto"/>
              <w:ind w:firstLineChars="300" w:firstLine="720"/>
              <w:rPr>
                <w:rStyle w:val="ab"/>
                <w:b w:val="0"/>
                <w:bCs/>
                <w:color w:val="000000"/>
                <w:sz w:val="24"/>
                <w:szCs w:val="24"/>
                <w:shd w:val="clear" w:color="auto" w:fill="FFFFFF"/>
              </w:rPr>
            </w:pPr>
            <w:r w:rsidRPr="00A86DF7">
              <w:rPr>
                <w:rStyle w:val="ab"/>
                <w:b w:val="0"/>
                <w:bCs/>
                <w:color w:val="000000"/>
                <w:sz w:val="24"/>
                <w:szCs w:val="24"/>
                <w:shd w:val="clear" w:color="auto" w:fill="FFFFFF"/>
              </w:rPr>
              <w:lastRenderedPageBreak/>
              <w:t>WK = A </w:t>
            </w:r>
            <w:r w:rsidRPr="00A86DF7">
              <w:rPr>
                <w:rStyle w:val="ab"/>
                <w:rFonts w:hint="eastAsia"/>
                <w:b w:val="0"/>
                <w:bCs/>
                <w:color w:val="000000"/>
                <w:sz w:val="24"/>
                <w:szCs w:val="24"/>
                <w:shd w:val="clear" w:color="auto" w:fill="FFFFFF"/>
              </w:rPr>
              <w:t>×（</w:t>
            </w:r>
            <w:r w:rsidRPr="00A86DF7">
              <w:rPr>
                <w:rStyle w:val="ab"/>
                <w:b w:val="0"/>
                <w:bCs/>
                <w:color w:val="000000"/>
                <w:sz w:val="24"/>
                <w:szCs w:val="24"/>
                <w:shd w:val="clear" w:color="auto" w:fill="FFFFFF"/>
              </w:rPr>
              <w:t>P1 + P2 + P3 + P4  + P5 + P6</w:t>
            </w:r>
            <w:r w:rsidRPr="00A86DF7">
              <w:rPr>
                <w:rStyle w:val="ab"/>
                <w:rFonts w:hint="eastAsia"/>
                <w:b w:val="0"/>
                <w:bCs/>
                <w:color w:val="000000"/>
                <w:sz w:val="24"/>
                <w:szCs w:val="24"/>
                <w:shd w:val="clear" w:color="auto" w:fill="FFFFFF"/>
              </w:rPr>
              <w:t>）×</w:t>
            </w:r>
            <w:r w:rsidRPr="00A86DF7">
              <w:rPr>
                <w:rStyle w:val="ab"/>
                <w:b w:val="0"/>
                <w:bCs/>
                <w:color w:val="000000"/>
                <w:sz w:val="24"/>
                <w:szCs w:val="24"/>
                <w:shd w:val="clear" w:color="auto" w:fill="FFFFFF"/>
              </w:rPr>
              <w:t> T</w:t>
            </w:r>
          </w:p>
          <w:p w:rsidR="003D32AD" w:rsidRPr="00A86DF7" w:rsidRDefault="003D32AD" w:rsidP="003D32AD">
            <w:pPr>
              <w:spacing w:line="360" w:lineRule="auto"/>
              <w:ind w:firstLineChars="300" w:firstLine="720"/>
              <w:rPr>
                <w:rStyle w:val="ab"/>
                <w:b w:val="0"/>
                <w:bCs/>
                <w:color w:val="000000"/>
                <w:sz w:val="24"/>
                <w:szCs w:val="24"/>
                <w:shd w:val="clear" w:color="auto" w:fill="FFFFFF"/>
              </w:rPr>
            </w:pPr>
            <w:r w:rsidRPr="00A86DF7">
              <w:rPr>
                <w:rStyle w:val="ab"/>
                <w:b w:val="0"/>
                <w:bCs/>
                <w:color w:val="000000"/>
                <w:sz w:val="24"/>
                <w:szCs w:val="24"/>
                <w:shd w:val="clear" w:color="auto" w:fill="FFFFFF"/>
              </w:rPr>
              <w:t>W</w:t>
            </w:r>
            <w:r w:rsidRPr="00A86DF7">
              <w:rPr>
                <w:rStyle w:val="ab"/>
                <w:rFonts w:hint="eastAsia"/>
                <w:b w:val="0"/>
                <w:bCs/>
                <w:color w:val="000000"/>
                <w:sz w:val="24"/>
                <w:szCs w:val="24"/>
                <w:shd w:val="clear" w:color="auto" w:fill="FFFFFF"/>
              </w:rPr>
              <w:t>：建筑施工扬尘排放量（单位：吨）；</w:t>
            </w:r>
          </w:p>
          <w:p w:rsidR="003D32AD" w:rsidRPr="00A86DF7" w:rsidRDefault="003D32AD" w:rsidP="003D32AD">
            <w:pPr>
              <w:spacing w:line="360" w:lineRule="auto"/>
              <w:ind w:firstLineChars="300" w:firstLine="720"/>
              <w:rPr>
                <w:rStyle w:val="ab"/>
                <w:b w:val="0"/>
                <w:bCs/>
                <w:color w:val="000000"/>
                <w:sz w:val="24"/>
                <w:szCs w:val="24"/>
                <w:shd w:val="clear" w:color="auto" w:fill="FFFFFF"/>
              </w:rPr>
            </w:pPr>
            <w:r w:rsidRPr="00A86DF7">
              <w:rPr>
                <w:rStyle w:val="ab"/>
                <w:b w:val="0"/>
                <w:bCs/>
                <w:color w:val="000000"/>
                <w:sz w:val="24"/>
                <w:szCs w:val="24"/>
                <w:shd w:val="clear" w:color="auto" w:fill="FFFFFF"/>
              </w:rPr>
              <w:t>WB</w:t>
            </w:r>
            <w:r w:rsidRPr="00A86DF7">
              <w:rPr>
                <w:rStyle w:val="ab"/>
                <w:rFonts w:hint="eastAsia"/>
                <w:b w:val="0"/>
                <w:bCs/>
                <w:color w:val="000000"/>
                <w:sz w:val="24"/>
                <w:szCs w:val="24"/>
                <w:shd w:val="clear" w:color="auto" w:fill="FFFFFF"/>
              </w:rPr>
              <w:t>：基本排放量（单位：吨）；</w:t>
            </w:r>
            <w:r w:rsidRPr="00A86DF7">
              <w:rPr>
                <w:rStyle w:val="ab"/>
                <w:b w:val="0"/>
                <w:bCs/>
                <w:color w:val="000000"/>
                <w:sz w:val="24"/>
                <w:szCs w:val="24"/>
                <w:shd w:val="clear" w:color="auto" w:fill="FFFFFF"/>
              </w:rPr>
              <w:t> </w:t>
            </w:r>
          </w:p>
          <w:p w:rsidR="003D32AD" w:rsidRPr="00A86DF7" w:rsidRDefault="003D32AD" w:rsidP="003D32AD">
            <w:pPr>
              <w:spacing w:line="360" w:lineRule="auto"/>
              <w:ind w:firstLineChars="300" w:firstLine="720"/>
              <w:rPr>
                <w:rStyle w:val="ab"/>
                <w:b w:val="0"/>
                <w:bCs/>
                <w:color w:val="000000"/>
                <w:sz w:val="24"/>
                <w:szCs w:val="24"/>
                <w:shd w:val="clear" w:color="auto" w:fill="FFFFFF"/>
              </w:rPr>
            </w:pPr>
            <w:r w:rsidRPr="00A86DF7">
              <w:rPr>
                <w:rStyle w:val="ab"/>
                <w:b w:val="0"/>
                <w:bCs/>
                <w:color w:val="000000"/>
                <w:sz w:val="24"/>
                <w:szCs w:val="24"/>
                <w:shd w:val="clear" w:color="auto" w:fill="FFFFFF"/>
              </w:rPr>
              <w:t>WK</w:t>
            </w:r>
            <w:r w:rsidRPr="00A86DF7">
              <w:rPr>
                <w:rStyle w:val="ab"/>
                <w:rFonts w:hint="eastAsia"/>
                <w:b w:val="0"/>
                <w:bCs/>
                <w:color w:val="000000"/>
                <w:sz w:val="24"/>
                <w:szCs w:val="24"/>
                <w:shd w:val="clear" w:color="auto" w:fill="FFFFFF"/>
              </w:rPr>
              <w:t>：可控排放量（单位：吨）；</w:t>
            </w:r>
          </w:p>
          <w:p w:rsidR="003D32AD" w:rsidRPr="00A86DF7" w:rsidRDefault="003D32AD" w:rsidP="003D32AD">
            <w:pPr>
              <w:spacing w:line="360" w:lineRule="auto"/>
              <w:ind w:firstLineChars="300" w:firstLine="720"/>
              <w:rPr>
                <w:rStyle w:val="ab"/>
                <w:b w:val="0"/>
                <w:bCs/>
                <w:color w:val="000000"/>
                <w:sz w:val="24"/>
                <w:szCs w:val="24"/>
                <w:shd w:val="clear" w:color="auto" w:fill="FFFFFF"/>
              </w:rPr>
            </w:pPr>
            <w:r w:rsidRPr="00A86DF7">
              <w:rPr>
                <w:rStyle w:val="ab"/>
                <w:b w:val="0"/>
                <w:bCs/>
                <w:color w:val="000000"/>
                <w:sz w:val="24"/>
                <w:szCs w:val="24"/>
                <w:shd w:val="clear" w:color="auto" w:fill="FFFFFF"/>
              </w:rPr>
              <w:t>A</w:t>
            </w:r>
            <w:r w:rsidRPr="00A86DF7">
              <w:rPr>
                <w:rStyle w:val="ab"/>
                <w:rFonts w:hint="eastAsia"/>
                <w:b w:val="0"/>
                <w:bCs/>
                <w:color w:val="000000"/>
                <w:sz w:val="24"/>
                <w:szCs w:val="24"/>
                <w:shd w:val="clear" w:color="auto" w:fill="FFFFFF"/>
              </w:rPr>
              <w:t>：建筑面积（单位：</w:t>
            </w:r>
            <w:proofErr w:type="gramStart"/>
            <w:r w:rsidRPr="00A86DF7">
              <w:rPr>
                <w:rStyle w:val="ab"/>
                <w:rFonts w:hint="eastAsia"/>
                <w:b w:val="0"/>
                <w:bCs/>
                <w:color w:val="000000"/>
                <w:sz w:val="24"/>
                <w:szCs w:val="24"/>
                <w:shd w:val="clear" w:color="auto" w:fill="FFFFFF"/>
              </w:rPr>
              <w:t>万平方米</w:t>
            </w:r>
            <w:proofErr w:type="gramEnd"/>
            <w:r w:rsidRPr="00A86DF7">
              <w:rPr>
                <w:rStyle w:val="ab"/>
                <w:rFonts w:hint="eastAsia"/>
                <w:b w:val="0"/>
                <w:bCs/>
                <w:color w:val="000000"/>
                <w:sz w:val="24"/>
                <w:szCs w:val="24"/>
                <w:shd w:val="clear" w:color="auto" w:fill="FFFFFF"/>
              </w:rPr>
              <w:t>）；</w:t>
            </w:r>
            <w:r w:rsidRPr="00A86DF7">
              <w:rPr>
                <w:rStyle w:val="ab"/>
                <w:b w:val="0"/>
                <w:bCs/>
                <w:color w:val="000000"/>
                <w:sz w:val="24"/>
                <w:szCs w:val="24"/>
                <w:shd w:val="clear" w:color="auto" w:fill="FFFFFF"/>
              </w:rPr>
              <w:t>    </w:t>
            </w:r>
          </w:p>
          <w:p w:rsidR="003D32AD" w:rsidRPr="00A86DF7" w:rsidRDefault="003D32AD" w:rsidP="003D32AD">
            <w:pPr>
              <w:spacing w:line="360" w:lineRule="auto"/>
              <w:ind w:firstLineChars="300" w:firstLine="720"/>
              <w:rPr>
                <w:rStyle w:val="ab"/>
                <w:b w:val="0"/>
                <w:bCs/>
                <w:color w:val="000000"/>
                <w:sz w:val="24"/>
                <w:szCs w:val="24"/>
                <w:shd w:val="clear" w:color="auto" w:fill="FFFFFF"/>
              </w:rPr>
            </w:pPr>
            <w:r w:rsidRPr="00A86DF7">
              <w:rPr>
                <w:rStyle w:val="ab"/>
                <w:b w:val="0"/>
                <w:bCs/>
                <w:color w:val="000000"/>
                <w:sz w:val="24"/>
                <w:szCs w:val="24"/>
                <w:shd w:val="clear" w:color="auto" w:fill="FFFFFF"/>
              </w:rPr>
              <w:t>B</w:t>
            </w:r>
            <w:r w:rsidRPr="00A86DF7">
              <w:rPr>
                <w:rStyle w:val="ab"/>
                <w:rFonts w:hint="eastAsia"/>
                <w:b w:val="0"/>
                <w:bCs/>
                <w:color w:val="000000"/>
                <w:sz w:val="24"/>
                <w:szCs w:val="24"/>
                <w:shd w:val="clear" w:color="auto" w:fill="FFFFFF"/>
              </w:rPr>
              <w:t>：基本排放量排放系数</w:t>
            </w:r>
            <w:r w:rsidRPr="00A86DF7">
              <w:rPr>
                <w:rStyle w:val="ab"/>
                <w:b w:val="0"/>
                <w:bCs/>
                <w:color w:val="000000"/>
                <w:sz w:val="24"/>
                <w:szCs w:val="24"/>
                <w:shd w:val="clear" w:color="auto" w:fill="FFFFFF"/>
              </w:rPr>
              <w:t>(</w:t>
            </w:r>
            <w:r w:rsidRPr="00A86DF7">
              <w:rPr>
                <w:rStyle w:val="ab"/>
                <w:rFonts w:hint="eastAsia"/>
                <w:b w:val="0"/>
                <w:bCs/>
                <w:color w:val="000000"/>
                <w:sz w:val="24"/>
                <w:szCs w:val="24"/>
                <w:shd w:val="clear" w:color="auto" w:fill="FFFFFF"/>
              </w:rPr>
              <w:t>单位：吨</w:t>
            </w:r>
            <w:r w:rsidRPr="00A86DF7">
              <w:rPr>
                <w:rStyle w:val="ab"/>
                <w:b w:val="0"/>
                <w:bCs/>
                <w:color w:val="000000"/>
                <w:sz w:val="24"/>
                <w:szCs w:val="24"/>
                <w:shd w:val="clear" w:color="auto" w:fill="FFFFFF"/>
              </w:rPr>
              <w:t>/</w:t>
            </w:r>
            <w:proofErr w:type="gramStart"/>
            <w:r w:rsidRPr="00A86DF7">
              <w:rPr>
                <w:rStyle w:val="ab"/>
                <w:rFonts w:hint="eastAsia"/>
                <w:b w:val="0"/>
                <w:bCs/>
                <w:color w:val="000000"/>
                <w:sz w:val="24"/>
                <w:szCs w:val="24"/>
                <w:shd w:val="clear" w:color="auto" w:fill="FFFFFF"/>
              </w:rPr>
              <w:t>万平方米</w:t>
            </w:r>
            <w:proofErr w:type="gramEnd"/>
            <w:r w:rsidRPr="00A86DF7">
              <w:rPr>
                <w:rStyle w:val="ab"/>
                <w:rFonts w:hint="eastAsia"/>
                <w:b w:val="0"/>
                <w:bCs/>
                <w:color w:val="000000"/>
                <w:sz w:val="24"/>
                <w:szCs w:val="24"/>
                <w:shd w:val="clear" w:color="auto" w:fill="FFFFFF"/>
              </w:rPr>
              <w:t>·月</w:t>
            </w:r>
            <w:r w:rsidRPr="00A86DF7">
              <w:rPr>
                <w:rStyle w:val="ab"/>
                <w:b w:val="0"/>
                <w:bCs/>
                <w:color w:val="000000"/>
                <w:sz w:val="24"/>
                <w:szCs w:val="24"/>
                <w:shd w:val="clear" w:color="auto" w:fill="FFFFFF"/>
              </w:rPr>
              <w:t>)</w:t>
            </w:r>
            <w:r w:rsidRPr="00A86DF7">
              <w:rPr>
                <w:rStyle w:val="ab"/>
                <w:rFonts w:hint="eastAsia"/>
                <w:b w:val="0"/>
                <w:bCs/>
                <w:color w:val="000000"/>
                <w:sz w:val="24"/>
                <w:szCs w:val="24"/>
                <w:shd w:val="clear" w:color="auto" w:fill="FFFFFF"/>
              </w:rPr>
              <w:t>详情见表</w:t>
            </w:r>
            <w:r w:rsidRPr="00A86DF7">
              <w:rPr>
                <w:rStyle w:val="ab"/>
                <w:b w:val="0"/>
                <w:bCs/>
                <w:color w:val="000000"/>
                <w:sz w:val="24"/>
                <w:szCs w:val="24"/>
                <w:shd w:val="clear" w:color="auto" w:fill="FFFFFF"/>
              </w:rPr>
              <w:t>6-</w:t>
            </w:r>
            <w:r>
              <w:rPr>
                <w:rStyle w:val="ab"/>
                <w:rFonts w:hint="eastAsia"/>
                <w:b w:val="0"/>
                <w:bCs/>
                <w:color w:val="000000"/>
                <w:sz w:val="24"/>
                <w:szCs w:val="24"/>
                <w:shd w:val="clear" w:color="auto" w:fill="FFFFFF"/>
              </w:rPr>
              <w:t>1</w:t>
            </w:r>
            <w:r w:rsidR="004B6E5B">
              <w:rPr>
                <w:rStyle w:val="ab"/>
                <w:rFonts w:hint="eastAsia"/>
                <w:b w:val="0"/>
                <w:bCs/>
                <w:color w:val="000000"/>
                <w:sz w:val="24"/>
                <w:szCs w:val="24"/>
                <w:shd w:val="clear" w:color="auto" w:fill="FFFFFF"/>
              </w:rPr>
              <w:t>。</w:t>
            </w:r>
          </w:p>
          <w:p w:rsidR="003D32AD" w:rsidRPr="003D32AD" w:rsidRDefault="003D32AD" w:rsidP="003D32AD">
            <w:pPr>
              <w:spacing w:line="360" w:lineRule="auto"/>
              <w:ind w:firstLineChars="200" w:firstLine="422"/>
              <w:jc w:val="center"/>
              <w:rPr>
                <w:rStyle w:val="ab"/>
                <w:bCs/>
                <w:color w:val="000000"/>
                <w:szCs w:val="21"/>
                <w:shd w:val="clear" w:color="auto" w:fill="FFFFFF"/>
              </w:rPr>
            </w:pPr>
            <w:r w:rsidRPr="003D32AD">
              <w:rPr>
                <w:rStyle w:val="ab"/>
                <w:rFonts w:hint="eastAsia"/>
                <w:bCs/>
                <w:color w:val="000000"/>
                <w:szCs w:val="21"/>
                <w:shd w:val="clear" w:color="auto" w:fill="FFFFFF"/>
              </w:rPr>
              <w:t>表</w:t>
            </w:r>
            <w:r w:rsidRPr="003D32AD">
              <w:rPr>
                <w:rStyle w:val="ab"/>
                <w:bCs/>
                <w:color w:val="000000"/>
                <w:szCs w:val="21"/>
                <w:shd w:val="clear" w:color="auto" w:fill="FFFFFF"/>
              </w:rPr>
              <w:t>6</w:t>
            </w:r>
            <w:r>
              <w:rPr>
                <w:rStyle w:val="ab"/>
                <w:rFonts w:hint="eastAsia"/>
                <w:bCs/>
                <w:color w:val="000000"/>
                <w:szCs w:val="21"/>
                <w:shd w:val="clear" w:color="auto" w:fill="FFFFFF"/>
              </w:rPr>
              <w:t>-1</w:t>
            </w:r>
            <w:r w:rsidRPr="003D32AD">
              <w:rPr>
                <w:rStyle w:val="ab"/>
                <w:bCs/>
                <w:color w:val="000000"/>
                <w:szCs w:val="21"/>
                <w:shd w:val="clear" w:color="auto" w:fill="FFFFFF"/>
              </w:rPr>
              <w:t xml:space="preserve"> </w:t>
            </w:r>
            <w:r w:rsidRPr="003D32AD">
              <w:rPr>
                <w:rStyle w:val="ab"/>
                <w:rFonts w:hint="eastAsia"/>
                <w:bCs/>
                <w:color w:val="000000"/>
                <w:szCs w:val="21"/>
                <w:shd w:val="clear" w:color="auto" w:fill="FFFFFF"/>
              </w:rPr>
              <w:t>建筑施工扬尘基本排放系数</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310"/>
            </w:tblGrid>
            <w:tr w:rsidR="003D32AD" w:rsidRPr="00A86DF7" w:rsidTr="006965EB">
              <w:trPr>
                <w:jc w:val="center"/>
              </w:trPr>
              <w:tc>
                <w:tcPr>
                  <w:tcW w:w="4145" w:type="dxa"/>
                  <w:tcBorders>
                    <w:top w:val="single" w:sz="4" w:space="0" w:color="auto"/>
                    <w:left w:val="single" w:sz="4" w:space="0" w:color="auto"/>
                    <w:bottom w:val="single" w:sz="4" w:space="0" w:color="auto"/>
                    <w:right w:val="single" w:sz="4" w:space="0" w:color="auto"/>
                  </w:tcBorders>
                </w:tcPr>
                <w:p w:rsidR="003D32AD" w:rsidRPr="003D32AD" w:rsidRDefault="003D32AD" w:rsidP="005C26F7">
                  <w:pPr>
                    <w:spacing w:line="360" w:lineRule="auto"/>
                    <w:jc w:val="center"/>
                    <w:rPr>
                      <w:rStyle w:val="ab"/>
                      <w:bCs/>
                      <w:color w:val="000000"/>
                      <w:szCs w:val="21"/>
                      <w:shd w:val="clear" w:color="auto" w:fill="FFFFFF"/>
                    </w:rPr>
                  </w:pPr>
                  <w:r w:rsidRPr="003D32AD">
                    <w:rPr>
                      <w:rStyle w:val="ab"/>
                      <w:rFonts w:hint="eastAsia"/>
                      <w:bCs/>
                      <w:color w:val="000000"/>
                      <w:szCs w:val="21"/>
                      <w:shd w:val="clear" w:color="auto" w:fill="FFFFFF"/>
                    </w:rPr>
                    <w:t>工地类型</w:t>
                  </w:r>
                </w:p>
              </w:tc>
              <w:tc>
                <w:tcPr>
                  <w:tcW w:w="4146" w:type="dxa"/>
                  <w:tcBorders>
                    <w:top w:val="single" w:sz="4" w:space="0" w:color="auto"/>
                    <w:left w:val="single" w:sz="4" w:space="0" w:color="auto"/>
                    <w:bottom w:val="single" w:sz="4" w:space="0" w:color="auto"/>
                    <w:right w:val="single" w:sz="4" w:space="0" w:color="auto"/>
                  </w:tcBorders>
                </w:tcPr>
                <w:p w:rsidR="003D32AD" w:rsidRPr="003D32AD" w:rsidRDefault="003D32AD" w:rsidP="005C26F7">
                  <w:pPr>
                    <w:spacing w:line="360" w:lineRule="auto"/>
                    <w:jc w:val="center"/>
                    <w:rPr>
                      <w:rStyle w:val="ab"/>
                      <w:bCs/>
                      <w:color w:val="000000"/>
                      <w:szCs w:val="21"/>
                      <w:shd w:val="clear" w:color="auto" w:fill="FFFFFF"/>
                    </w:rPr>
                  </w:pPr>
                  <w:r w:rsidRPr="003D32AD">
                    <w:rPr>
                      <w:rStyle w:val="ab"/>
                      <w:rFonts w:hint="eastAsia"/>
                      <w:bCs/>
                      <w:color w:val="000000"/>
                      <w:szCs w:val="21"/>
                      <w:shd w:val="clear" w:color="auto" w:fill="FFFFFF"/>
                    </w:rPr>
                    <w:t>基本排放量排放系数</w:t>
                  </w:r>
                  <w:r w:rsidRPr="003D32AD">
                    <w:rPr>
                      <w:rStyle w:val="ab"/>
                      <w:bCs/>
                      <w:color w:val="000000"/>
                      <w:szCs w:val="21"/>
                      <w:shd w:val="clear" w:color="auto" w:fill="FFFFFF"/>
                    </w:rPr>
                    <w:t>(</w:t>
                  </w:r>
                  <w:r w:rsidRPr="003D32AD">
                    <w:rPr>
                      <w:rStyle w:val="ab"/>
                      <w:rFonts w:hint="eastAsia"/>
                      <w:bCs/>
                      <w:color w:val="000000"/>
                      <w:szCs w:val="21"/>
                      <w:shd w:val="clear" w:color="auto" w:fill="FFFFFF"/>
                    </w:rPr>
                    <w:t>吨</w:t>
                  </w:r>
                  <w:r w:rsidRPr="003D32AD">
                    <w:rPr>
                      <w:rStyle w:val="ab"/>
                      <w:bCs/>
                      <w:color w:val="000000"/>
                      <w:szCs w:val="21"/>
                      <w:shd w:val="clear" w:color="auto" w:fill="FFFFFF"/>
                    </w:rPr>
                    <w:t>/</w:t>
                  </w:r>
                  <w:proofErr w:type="gramStart"/>
                  <w:r w:rsidRPr="003D32AD">
                    <w:rPr>
                      <w:rStyle w:val="ab"/>
                      <w:rFonts w:hint="eastAsia"/>
                      <w:bCs/>
                      <w:color w:val="000000"/>
                      <w:szCs w:val="21"/>
                      <w:shd w:val="clear" w:color="auto" w:fill="FFFFFF"/>
                    </w:rPr>
                    <w:t>万平方米</w:t>
                  </w:r>
                  <w:proofErr w:type="gramEnd"/>
                  <w:r w:rsidRPr="003D32AD">
                    <w:rPr>
                      <w:rStyle w:val="ab"/>
                      <w:rFonts w:hint="eastAsia"/>
                      <w:bCs/>
                      <w:color w:val="000000"/>
                      <w:szCs w:val="21"/>
                      <w:shd w:val="clear" w:color="auto" w:fill="FFFFFF"/>
                    </w:rPr>
                    <w:t>·月</w:t>
                  </w:r>
                  <w:r w:rsidRPr="003D32AD">
                    <w:rPr>
                      <w:rStyle w:val="ab"/>
                      <w:bCs/>
                      <w:color w:val="000000"/>
                      <w:szCs w:val="21"/>
                      <w:shd w:val="clear" w:color="auto" w:fill="FFFFFF"/>
                    </w:rPr>
                    <w:t>)</w:t>
                  </w:r>
                </w:p>
              </w:tc>
            </w:tr>
            <w:tr w:rsidR="003D32AD" w:rsidRPr="00A86DF7" w:rsidTr="006965EB">
              <w:trPr>
                <w:jc w:val="center"/>
              </w:trPr>
              <w:tc>
                <w:tcPr>
                  <w:tcW w:w="4145" w:type="dxa"/>
                  <w:tcBorders>
                    <w:top w:val="single" w:sz="4" w:space="0" w:color="auto"/>
                    <w:left w:val="single" w:sz="4" w:space="0" w:color="auto"/>
                    <w:bottom w:val="single" w:sz="4" w:space="0" w:color="auto"/>
                    <w:right w:val="single" w:sz="4" w:space="0" w:color="auto"/>
                  </w:tcBorders>
                </w:tcPr>
                <w:p w:rsidR="003D32AD" w:rsidRPr="003D32AD" w:rsidRDefault="003D32AD" w:rsidP="005C26F7">
                  <w:pPr>
                    <w:spacing w:line="360" w:lineRule="auto"/>
                    <w:jc w:val="center"/>
                    <w:rPr>
                      <w:rStyle w:val="ab"/>
                      <w:b w:val="0"/>
                      <w:bCs/>
                      <w:color w:val="000000"/>
                      <w:szCs w:val="21"/>
                      <w:shd w:val="clear" w:color="auto" w:fill="FFFFFF"/>
                    </w:rPr>
                  </w:pPr>
                  <w:r w:rsidRPr="003D32AD">
                    <w:rPr>
                      <w:rStyle w:val="ab"/>
                      <w:rFonts w:hint="eastAsia"/>
                      <w:b w:val="0"/>
                      <w:bCs/>
                      <w:color w:val="000000"/>
                      <w:szCs w:val="21"/>
                      <w:shd w:val="clear" w:color="auto" w:fill="FFFFFF"/>
                    </w:rPr>
                    <w:t>建筑工地</w:t>
                  </w:r>
                </w:p>
              </w:tc>
              <w:tc>
                <w:tcPr>
                  <w:tcW w:w="4146" w:type="dxa"/>
                  <w:tcBorders>
                    <w:top w:val="single" w:sz="4" w:space="0" w:color="auto"/>
                    <w:left w:val="single" w:sz="4" w:space="0" w:color="auto"/>
                    <w:bottom w:val="single" w:sz="4" w:space="0" w:color="auto"/>
                    <w:right w:val="single" w:sz="4" w:space="0" w:color="auto"/>
                  </w:tcBorders>
                </w:tcPr>
                <w:p w:rsidR="003D32AD" w:rsidRPr="003D32AD" w:rsidRDefault="003D32AD" w:rsidP="005C26F7">
                  <w:pPr>
                    <w:spacing w:line="360" w:lineRule="auto"/>
                    <w:jc w:val="center"/>
                    <w:rPr>
                      <w:rStyle w:val="ab"/>
                      <w:b w:val="0"/>
                      <w:bCs/>
                      <w:color w:val="000000"/>
                      <w:szCs w:val="21"/>
                      <w:shd w:val="clear" w:color="auto" w:fill="FFFFFF"/>
                    </w:rPr>
                  </w:pPr>
                  <w:r w:rsidRPr="003D32AD">
                    <w:rPr>
                      <w:rStyle w:val="ab"/>
                      <w:b w:val="0"/>
                      <w:bCs/>
                      <w:color w:val="000000"/>
                      <w:szCs w:val="21"/>
                      <w:shd w:val="clear" w:color="auto" w:fill="FFFFFF"/>
                    </w:rPr>
                    <w:t>1.21</w:t>
                  </w:r>
                </w:p>
              </w:tc>
            </w:tr>
          </w:tbl>
          <w:p w:rsidR="003D32AD" w:rsidRPr="00A86DF7" w:rsidRDefault="003D32AD" w:rsidP="003D32AD">
            <w:pPr>
              <w:spacing w:line="360" w:lineRule="auto"/>
              <w:ind w:firstLineChars="200" w:firstLine="480"/>
              <w:rPr>
                <w:rStyle w:val="ab"/>
                <w:b w:val="0"/>
                <w:bCs/>
                <w:color w:val="000000"/>
                <w:sz w:val="24"/>
                <w:szCs w:val="24"/>
                <w:shd w:val="clear" w:color="auto" w:fill="FFFFFF"/>
              </w:rPr>
            </w:pPr>
            <w:r w:rsidRPr="00A86DF7">
              <w:rPr>
                <w:rStyle w:val="ab"/>
                <w:b w:val="0"/>
                <w:bCs/>
                <w:color w:val="000000"/>
                <w:sz w:val="24"/>
                <w:szCs w:val="24"/>
                <w:shd w:val="clear" w:color="auto" w:fill="FFFFFF"/>
              </w:rPr>
              <w:t>P1</w:t>
            </w:r>
            <w:r w:rsidRPr="00A86DF7">
              <w:rPr>
                <w:rStyle w:val="ab"/>
                <w:rFonts w:hint="eastAsia"/>
                <w:b w:val="0"/>
                <w:bCs/>
                <w:color w:val="000000"/>
                <w:sz w:val="24"/>
                <w:szCs w:val="24"/>
                <w:shd w:val="clear" w:color="auto" w:fill="FFFFFF"/>
              </w:rPr>
              <w:t>、</w:t>
            </w:r>
            <w:r w:rsidRPr="00A86DF7">
              <w:rPr>
                <w:rStyle w:val="ab"/>
                <w:b w:val="0"/>
                <w:bCs/>
                <w:color w:val="000000"/>
                <w:sz w:val="24"/>
                <w:szCs w:val="24"/>
                <w:shd w:val="clear" w:color="auto" w:fill="FFFFFF"/>
              </w:rPr>
              <w:t>P2</w:t>
            </w:r>
            <w:r w:rsidRPr="00A86DF7">
              <w:rPr>
                <w:rStyle w:val="ab"/>
                <w:rFonts w:hint="eastAsia"/>
                <w:b w:val="0"/>
                <w:bCs/>
                <w:color w:val="000000"/>
                <w:sz w:val="24"/>
                <w:szCs w:val="24"/>
                <w:shd w:val="clear" w:color="auto" w:fill="FFFFFF"/>
              </w:rPr>
              <w:t>、</w:t>
            </w:r>
            <w:r w:rsidRPr="00A86DF7">
              <w:rPr>
                <w:rStyle w:val="ab"/>
                <w:b w:val="0"/>
                <w:bCs/>
                <w:color w:val="000000"/>
                <w:sz w:val="24"/>
                <w:szCs w:val="24"/>
                <w:shd w:val="clear" w:color="auto" w:fill="FFFFFF"/>
              </w:rPr>
              <w:t> P3</w:t>
            </w:r>
            <w:r w:rsidRPr="00A86DF7">
              <w:rPr>
                <w:rStyle w:val="ab"/>
                <w:rFonts w:hint="eastAsia"/>
                <w:b w:val="0"/>
                <w:bCs/>
                <w:color w:val="000000"/>
                <w:sz w:val="24"/>
                <w:szCs w:val="24"/>
                <w:shd w:val="clear" w:color="auto" w:fill="FFFFFF"/>
              </w:rPr>
              <w:t>、</w:t>
            </w:r>
            <w:r w:rsidRPr="00A86DF7">
              <w:rPr>
                <w:rStyle w:val="ab"/>
                <w:b w:val="0"/>
                <w:bCs/>
                <w:color w:val="000000"/>
                <w:sz w:val="24"/>
                <w:szCs w:val="24"/>
                <w:shd w:val="clear" w:color="auto" w:fill="FFFFFF"/>
              </w:rPr>
              <w:t> P4</w:t>
            </w:r>
            <w:r w:rsidRPr="00A86DF7">
              <w:rPr>
                <w:rStyle w:val="ab"/>
                <w:rFonts w:hint="eastAsia"/>
                <w:b w:val="0"/>
                <w:bCs/>
                <w:color w:val="000000"/>
                <w:sz w:val="24"/>
                <w:szCs w:val="24"/>
                <w:shd w:val="clear" w:color="auto" w:fill="FFFFFF"/>
              </w:rPr>
              <w:t>、</w:t>
            </w:r>
            <w:r w:rsidRPr="00A86DF7">
              <w:rPr>
                <w:rStyle w:val="ab"/>
                <w:b w:val="0"/>
                <w:bCs/>
                <w:color w:val="000000"/>
                <w:sz w:val="24"/>
                <w:szCs w:val="24"/>
                <w:shd w:val="clear" w:color="auto" w:fill="FFFFFF"/>
              </w:rPr>
              <w:t>P5</w:t>
            </w:r>
            <w:r w:rsidRPr="00A86DF7">
              <w:rPr>
                <w:rStyle w:val="ab"/>
                <w:rFonts w:hint="eastAsia"/>
                <w:b w:val="0"/>
                <w:bCs/>
                <w:color w:val="000000"/>
                <w:sz w:val="24"/>
                <w:szCs w:val="24"/>
                <w:shd w:val="clear" w:color="auto" w:fill="FFFFFF"/>
              </w:rPr>
              <w:t>：各项控制扬尘措施所对应的一次扬尘可控制排放量排污系数</w:t>
            </w:r>
            <w:r w:rsidRPr="00A86DF7">
              <w:rPr>
                <w:rStyle w:val="ab"/>
                <w:b w:val="0"/>
                <w:bCs/>
                <w:color w:val="000000"/>
                <w:sz w:val="24"/>
                <w:szCs w:val="24"/>
                <w:shd w:val="clear" w:color="auto" w:fill="FFFFFF"/>
              </w:rPr>
              <w:t>(</w:t>
            </w:r>
            <w:r w:rsidRPr="00A86DF7">
              <w:rPr>
                <w:rStyle w:val="ab"/>
                <w:rFonts w:hint="eastAsia"/>
                <w:b w:val="0"/>
                <w:bCs/>
                <w:color w:val="000000"/>
                <w:sz w:val="24"/>
                <w:szCs w:val="24"/>
                <w:shd w:val="clear" w:color="auto" w:fill="FFFFFF"/>
              </w:rPr>
              <w:t>单位：吨</w:t>
            </w:r>
            <w:r w:rsidRPr="00A86DF7">
              <w:rPr>
                <w:rStyle w:val="ab"/>
                <w:b w:val="0"/>
                <w:bCs/>
                <w:color w:val="000000"/>
                <w:sz w:val="24"/>
                <w:szCs w:val="24"/>
                <w:shd w:val="clear" w:color="auto" w:fill="FFFFFF"/>
              </w:rPr>
              <w:t>/</w:t>
            </w:r>
            <w:proofErr w:type="gramStart"/>
            <w:r w:rsidRPr="00A86DF7">
              <w:rPr>
                <w:rStyle w:val="ab"/>
                <w:rFonts w:hint="eastAsia"/>
                <w:b w:val="0"/>
                <w:bCs/>
                <w:color w:val="000000"/>
                <w:sz w:val="24"/>
                <w:szCs w:val="24"/>
                <w:shd w:val="clear" w:color="auto" w:fill="FFFFFF"/>
              </w:rPr>
              <w:t>万平方米</w:t>
            </w:r>
            <w:proofErr w:type="gramEnd"/>
            <w:r w:rsidRPr="00A86DF7">
              <w:rPr>
                <w:rStyle w:val="ab"/>
                <w:rFonts w:hint="eastAsia"/>
                <w:b w:val="0"/>
                <w:bCs/>
                <w:color w:val="000000"/>
                <w:sz w:val="24"/>
                <w:szCs w:val="24"/>
                <w:shd w:val="clear" w:color="auto" w:fill="FFFFFF"/>
              </w:rPr>
              <w:t>·月</w:t>
            </w:r>
            <w:r w:rsidRPr="00A86DF7">
              <w:rPr>
                <w:rStyle w:val="ab"/>
                <w:b w:val="0"/>
                <w:bCs/>
                <w:color w:val="000000"/>
                <w:sz w:val="24"/>
                <w:szCs w:val="24"/>
                <w:shd w:val="clear" w:color="auto" w:fill="FFFFFF"/>
              </w:rPr>
              <w:t>)</w:t>
            </w:r>
            <w:r w:rsidRPr="00A86DF7">
              <w:rPr>
                <w:rStyle w:val="ab"/>
                <w:rFonts w:hint="eastAsia"/>
                <w:b w:val="0"/>
                <w:bCs/>
                <w:color w:val="000000"/>
                <w:sz w:val="24"/>
                <w:szCs w:val="24"/>
                <w:shd w:val="clear" w:color="auto" w:fill="FFFFFF"/>
              </w:rPr>
              <w:t>，详见表</w:t>
            </w:r>
            <w:r w:rsidRPr="00A86DF7">
              <w:rPr>
                <w:rStyle w:val="ab"/>
                <w:b w:val="0"/>
                <w:bCs/>
                <w:color w:val="000000"/>
                <w:sz w:val="24"/>
                <w:szCs w:val="24"/>
                <w:shd w:val="clear" w:color="auto" w:fill="FFFFFF"/>
              </w:rPr>
              <w:t>6-</w:t>
            </w:r>
            <w:r>
              <w:rPr>
                <w:rStyle w:val="ab"/>
                <w:rFonts w:hint="eastAsia"/>
                <w:b w:val="0"/>
                <w:bCs/>
                <w:color w:val="000000"/>
                <w:sz w:val="24"/>
                <w:szCs w:val="24"/>
                <w:shd w:val="clear" w:color="auto" w:fill="FFFFFF"/>
              </w:rPr>
              <w:t>2</w:t>
            </w:r>
            <w:r w:rsidR="004B6E5B">
              <w:rPr>
                <w:rStyle w:val="ab"/>
                <w:rFonts w:hint="eastAsia"/>
                <w:b w:val="0"/>
                <w:bCs/>
                <w:color w:val="000000"/>
                <w:sz w:val="24"/>
                <w:szCs w:val="24"/>
                <w:shd w:val="clear" w:color="auto" w:fill="FFFFFF"/>
              </w:rPr>
              <w:t>。</w:t>
            </w:r>
          </w:p>
          <w:p w:rsidR="003D32AD" w:rsidRPr="003D32AD" w:rsidRDefault="003D32AD" w:rsidP="003D32AD">
            <w:pPr>
              <w:spacing w:line="360" w:lineRule="auto"/>
              <w:ind w:firstLineChars="200" w:firstLine="422"/>
              <w:jc w:val="center"/>
              <w:rPr>
                <w:rStyle w:val="ab"/>
                <w:bCs/>
                <w:color w:val="000000"/>
                <w:szCs w:val="21"/>
                <w:shd w:val="clear" w:color="auto" w:fill="FFFFFF"/>
              </w:rPr>
            </w:pPr>
            <w:r w:rsidRPr="003D32AD">
              <w:rPr>
                <w:rStyle w:val="ab"/>
                <w:rFonts w:hint="eastAsia"/>
                <w:bCs/>
                <w:color w:val="000000"/>
                <w:szCs w:val="21"/>
                <w:shd w:val="clear" w:color="auto" w:fill="FFFFFF"/>
              </w:rPr>
              <w:t>表</w:t>
            </w:r>
            <w:r w:rsidRPr="003D32AD">
              <w:rPr>
                <w:rStyle w:val="ab"/>
                <w:bCs/>
                <w:color w:val="000000"/>
                <w:szCs w:val="21"/>
                <w:shd w:val="clear" w:color="auto" w:fill="FFFFFF"/>
              </w:rPr>
              <w:t>6-</w:t>
            </w:r>
            <w:r w:rsidRPr="003D32AD">
              <w:rPr>
                <w:rStyle w:val="ab"/>
                <w:rFonts w:hint="eastAsia"/>
                <w:bCs/>
                <w:color w:val="000000"/>
                <w:szCs w:val="21"/>
                <w:shd w:val="clear" w:color="auto" w:fill="FFFFFF"/>
              </w:rPr>
              <w:t>2</w:t>
            </w:r>
            <w:r w:rsidRPr="003D32AD">
              <w:rPr>
                <w:rStyle w:val="ab"/>
                <w:bCs/>
                <w:color w:val="000000"/>
                <w:szCs w:val="21"/>
                <w:shd w:val="clear" w:color="auto" w:fill="FFFFFF"/>
              </w:rPr>
              <w:t xml:space="preserve">  </w:t>
            </w:r>
            <w:r w:rsidRPr="003D32AD">
              <w:rPr>
                <w:rStyle w:val="ab"/>
                <w:rFonts w:hint="eastAsia"/>
                <w:bCs/>
                <w:color w:val="000000"/>
                <w:szCs w:val="21"/>
                <w:shd w:val="clear" w:color="auto" w:fill="FFFFFF"/>
              </w:rPr>
              <w:t>建筑施工扬尘可控排放系数</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437"/>
              <w:gridCol w:w="2427"/>
              <w:gridCol w:w="1032"/>
              <w:gridCol w:w="1325"/>
              <w:gridCol w:w="961"/>
            </w:tblGrid>
            <w:tr w:rsidR="003D32AD" w:rsidRPr="00A86DF7" w:rsidTr="006965EB">
              <w:trPr>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r w:rsidRPr="003D32AD">
                    <w:rPr>
                      <w:rStyle w:val="ab"/>
                      <w:rFonts w:hint="eastAsia"/>
                      <w:bCs/>
                      <w:color w:val="000000"/>
                      <w:szCs w:val="21"/>
                      <w:shd w:val="clear" w:color="auto" w:fill="FFFFFF"/>
                    </w:rPr>
                    <w:t>工地类型</w:t>
                  </w:r>
                </w:p>
              </w:tc>
              <w:tc>
                <w:tcPr>
                  <w:tcW w:w="1382" w:type="dxa"/>
                  <w:vMerge w:val="restart"/>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r w:rsidRPr="003D32AD">
                    <w:rPr>
                      <w:rStyle w:val="ab"/>
                      <w:rFonts w:hint="eastAsia"/>
                      <w:bCs/>
                      <w:color w:val="000000"/>
                      <w:szCs w:val="21"/>
                      <w:shd w:val="clear" w:color="auto" w:fill="FFFFFF"/>
                    </w:rPr>
                    <w:t>扬尘类型</w:t>
                  </w:r>
                </w:p>
              </w:tc>
              <w:tc>
                <w:tcPr>
                  <w:tcW w:w="2335" w:type="dxa"/>
                  <w:vMerge w:val="restart"/>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r w:rsidRPr="003D32AD">
                    <w:rPr>
                      <w:rStyle w:val="ab"/>
                      <w:rFonts w:hint="eastAsia"/>
                      <w:bCs/>
                      <w:color w:val="000000"/>
                      <w:szCs w:val="21"/>
                      <w:shd w:val="clear" w:color="auto" w:fill="FFFFFF"/>
                    </w:rPr>
                    <w:t>扬尘污染控制措施</w:t>
                  </w:r>
                </w:p>
              </w:tc>
              <w:tc>
                <w:tcPr>
                  <w:tcW w:w="3193" w:type="dxa"/>
                  <w:gridSpan w:val="3"/>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r w:rsidRPr="003D32AD">
                    <w:rPr>
                      <w:rStyle w:val="ab"/>
                      <w:rFonts w:hint="eastAsia"/>
                      <w:bCs/>
                      <w:color w:val="000000"/>
                      <w:szCs w:val="21"/>
                      <w:shd w:val="clear" w:color="auto" w:fill="FFFFFF"/>
                    </w:rPr>
                    <w:t>可控排放量排放系数</w:t>
                  </w:r>
                  <w:r w:rsidRPr="003D32AD">
                    <w:rPr>
                      <w:rStyle w:val="ab"/>
                      <w:bCs/>
                      <w:color w:val="000000"/>
                      <w:szCs w:val="21"/>
                      <w:shd w:val="clear" w:color="auto" w:fill="FFFFFF"/>
                    </w:rPr>
                    <w:t xml:space="preserve">P  </w:t>
                  </w:r>
                </w:p>
                <w:p w:rsidR="003D32AD" w:rsidRPr="003D32AD" w:rsidRDefault="003D32AD" w:rsidP="003D32AD">
                  <w:pPr>
                    <w:jc w:val="center"/>
                    <w:rPr>
                      <w:rStyle w:val="ab"/>
                      <w:bCs/>
                      <w:color w:val="000000"/>
                      <w:szCs w:val="21"/>
                      <w:shd w:val="clear" w:color="auto" w:fill="FFFFFF"/>
                    </w:rPr>
                  </w:pPr>
                  <w:r w:rsidRPr="003D32AD">
                    <w:rPr>
                      <w:rStyle w:val="ab"/>
                      <w:bCs/>
                      <w:color w:val="000000"/>
                      <w:szCs w:val="21"/>
                      <w:shd w:val="clear" w:color="auto" w:fill="FFFFFF"/>
                    </w:rPr>
                    <w:t xml:space="preserve"> (</w:t>
                  </w:r>
                  <w:r w:rsidRPr="003D32AD">
                    <w:rPr>
                      <w:rStyle w:val="ab"/>
                      <w:rFonts w:hint="eastAsia"/>
                      <w:bCs/>
                      <w:color w:val="000000"/>
                      <w:szCs w:val="21"/>
                      <w:shd w:val="clear" w:color="auto" w:fill="FFFFFF"/>
                    </w:rPr>
                    <w:t>吨</w:t>
                  </w:r>
                  <w:r w:rsidRPr="003D32AD">
                    <w:rPr>
                      <w:rStyle w:val="ab"/>
                      <w:bCs/>
                      <w:color w:val="000000"/>
                      <w:szCs w:val="21"/>
                      <w:shd w:val="clear" w:color="auto" w:fill="FFFFFF"/>
                    </w:rPr>
                    <w:t>/</w:t>
                  </w:r>
                  <w:proofErr w:type="gramStart"/>
                  <w:r w:rsidRPr="003D32AD">
                    <w:rPr>
                      <w:rStyle w:val="ab"/>
                      <w:rFonts w:hint="eastAsia"/>
                      <w:bCs/>
                      <w:color w:val="000000"/>
                      <w:szCs w:val="21"/>
                      <w:shd w:val="clear" w:color="auto" w:fill="FFFFFF"/>
                    </w:rPr>
                    <w:t>万平方米</w:t>
                  </w:r>
                  <w:proofErr w:type="gramEnd"/>
                  <w:r w:rsidRPr="003D32AD">
                    <w:rPr>
                      <w:rStyle w:val="ab"/>
                      <w:rFonts w:hint="eastAsia"/>
                      <w:bCs/>
                      <w:color w:val="000000"/>
                      <w:szCs w:val="21"/>
                      <w:shd w:val="clear" w:color="auto" w:fill="FFFFFF"/>
                    </w:rPr>
                    <w:t>·月</w:t>
                  </w:r>
                  <w:r w:rsidRPr="003D32AD">
                    <w:rPr>
                      <w:rStyle w:val="ab"/>
                      <w:bCs/>
                      <w:color w:val="000000"/>
                      <w:szCs w:val="21"/>
                      <w:shd w:val="clear" w:color="auto" w:fill="FFFFFF"/>
                    </w:rPr>
                    <w:t>)</w:t>
                  </w:r>
                </w:p>
              </w:tc>
            </w:tr>
            <w:tr w:rsidR="003D32AD" w:rsidRPr="00A86DF7" w:rsidTr="006965EB">
              <w:trPr>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p>
              </w:tc>
              <w:tc>
                <w:tcPr>
                  <w:tcW w:w="2335" w:type="dxa"/>
                  <w:vMerge/>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r w:rsidRPr="003D32AD">
                    <w:rPr>
                      <w:rStyle w:val="ab"/>
                      <w:rFonts w:hint="eastAsia"/>
                      <w:bCs/>
                      <w:color w:val="000000"/>
                      <w:szCs w:val="21"/>
                      <w:shd w:val="clear" w:color="auto" w:fill="FFFFFF"/>
                    </w:rPr>
                    <w:t>代码</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r w:rsidRPr="003D32AD">
                    <w:rPr>
                      <w:rStyle w:val="ab"/>
                      <w:rFonts w:hint="eastAsia"/>
                      <w:bCs/>
                      <w:color w:val="000000"/>
                      <w:szCs w:val="21"/>
                      <w:shd w:val="clear" w:color="auto" w:fill="FFFFFF"/>
                    </w:rPr>
                    <w:t>措施达标</w:t>
                  </w:r>
                </w:p>
              </w:tc>
            </w:tr>
            <w:tr w:rsidR="003D32AD" w:rsidRPr="00A86DF7" w:rsidTr="006965EB">
              <w:trPr>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p>
              </w:tc>
              <w:tc>
                <w:tcPr>
                  <w:tcW w:w="2335" w:type="dxa"/>
                  <w:vMerge/>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p>
              </w:tc>
              <w:tc>
                <w:tcPr>
                  <w:tcW w:w="1275" w:type="dxa"/>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r w:rsidRPr="003D32AD">
                    <w:rPr>
                      <w:rStyle w:val="ab"/>
                      <w:rFonts w:hint="eastAsia"/>
                      <w:bCs/>
                      <w:color w:val="000000"/>
                      <w:szCs w:val="21"/>
                      <w:shd w:val="clear" w:color="auto" w:fill="FFFFFF"/>
                    </w:rPr>
                    <w:t>是</w:t>
                  </w:r>
                </w:p>
              </w:tc>
              <w:tc>
                <w:tcPr>
                  <w:tcW w:w="925" w:type="dxa"/>
                  <w:tcBorders>
                    <w:top w:val="single" w:sz="4" w:space="0" w:color="auto"/>
                    <w:left w:val="single" w:sz="4" w:space="0" w:color="auto"/>
                    <w:bottom w:val="single" w:sz="4" w:space="0" w:color="auto"/>
                    <w:right w:val="single" w:sz="4" w:space="0" w:color="auto"/>
                  </w:tcBorders>
                  <w:vAlign w:val="center"/>
                </w:tcPr>
                <w:p w:rsidR="003D32AD" w:rsidRPr="003D32AD" w:rsidRDefault="003D32AD" w:rsidP="003D32AD">
                  <w:pPr>
                    <w:jc w:val="center"/>
                    <w:rPr>
                      <w:rStyle w:val="ab"/>
                      <w:bCs/>
                      <w:color w:val="000000"/>
                      <w:szCs w:val="21"/>
                      <w:shd w:val="clear" w:color="auto" w:fill="FFFFFF"/>
                    </w:rPr>
                  </w:pPr>
                  <w:r w:rsidRPr="003D32AD">
                    <w:rPr>
                      <w:rStyle w:val="ab"/>
                      <w:rFonts w:hint="eastAsia"/>
                      <w:bCs/>
                      <w:color w:val="000000"/>
                      <w:szCs w:val="21"/>
                      <w:shd w:val="clear" w:color="auto" w:fill="FFFFFF"/>
                    </w:rPr>
                    <w:t>否</w:t>
                  </w:r>
                </w:p>
              </w:tc>
            </w:tr>
            <w:tr w:rsidR="003D32AD" w:rsidRPr="00A86DF7" w:rsidTr="006965EB">
              <w:trPr>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建筑工地</w:t>
                  </w:r>
                </w:p>
              </w:tc>
              <w:tc>
                <w:tcPr>
                  <w:tcW w:w="1382" w:type="dxa"/>
                  <w:vMerge w:val="restart"/>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一次扬尘</w:t>
                  </w:r>
                </w:p>
              </w:tc>
              <w:tc>
                <w:tcPr>
                  <w:tcW w:w="233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道路硬化管理</w:t>
                  </w:r>
                </w:p>
              </w:tc>
              <w:tc>
                <w:tcPr>
                  <w:tcW w:w="993"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P1</w:t>
                  </w:r>
                </w:p>
              </w:tc>
              <w:tc>
                <w:tcPr>
                  <w:tcW w:w="127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w:t>
                  </w:r>
                </w:p>
              </w:tc>
              <w:tc>
                <w:tcPr>
                  <w:tcW w:w="92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1.14</w:t>
                  </w:r>
                </w:p>
              </w:tc>
            </w:tr>
            <w:tr w:rsidR="003D32AD" w:rsidRPr="00A86DF7" w:rsidTr="006965EB">
              <w:trPr>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233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边界围挡</w:t>
                  </w:r>
                </w:p>
              </w:tc>
              <w:tc>
                <w:tcPr>
                  <w:tcW w:w="993"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P2</w:t>
                  </w:r>
                </w:p>
              </w:tc>
              <w:tc>
                <w:tcPr>
                  <w:tcW w:w="127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w:t>
                  </w:r>
                </w:p>
              </w:tc>
              <w:tc>
                <w:tcPr>
                  <w:tcW w:w="92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0.57</w:t>
                  </w:r>
                </w:p>
              </w:tc>
            </w:tr>
            <w:tr w:rsidR="003D32AD" w:rsidRPr="00A86DF7" w:rsidTr="006965EB">
              <w:trPr>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233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裸露地面覆盖</w:t>
                  </w:r>
                </w:p>
              </w:tc>
              <w:tc>
                <w:tcPr>
                  <w:tcW w:w="993"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 P3</w:t>
                  </w:r>
                </w:p>
              </w:tc>
              <w:tc>
                <w:tcPr>
                  <w:tcW w:w="127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w:t>
                  </w:r>
                </w:p>
              </w:tc>
              <w:tc>
                <w:tcPr>
                  <w:tcW w:w="92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0.72</w:t>
                  </w:r>
                </w:p>
              </w:tc>
            </w:tr>
            <w:tr w:rsidR="003D32AD" w:rsidRPr="00A86DF7" w:rsidTr="006965EB">
              <w:trPr>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233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易扬尘物体覆盖</w:t>
                  </w:r>
                </w:p>
              </w:tc>
              <w:tc>
                <w:tcPr>
                  <w:tcW w:w="993"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 P4</w:t>
                  </w:r>
                </w:p>
              </w:tc>
              <w:tc>
                <w:tcPr>
                  <w:tcW w:w="127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w:t>
                  </w:r>
                </w:p>
              </w:tc>
              <w:tc>
                <w:tcPr>
                  <w:tcW w:w="92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0.43</w:t>
                  </w:r>
                </w:p>
              </w:tc>
            </w:tr>
            <w:tr w:rsidR="003D32AD" w:rsidRPr="00A86DF7" w:rsidTr="006965EB">
              <w:trPr>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1382" w:type="dxa"/>
                  <w:vMerge w:val="restart"/>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二次扬尘</w:t>
                  </w:r>
                </w:p>
              </w:tc>
              <w:tc>
                <w:tcPr>
                  <w:tcW w:w="233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运输车辆封闭</w:t>
                  </w:r>
                </w:p>
              </w:tc>
              <w:tc>
                <w:tcPr>
                  <w:tcW w:w="993"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P4</w:t>
                  </w:r>
                </w:p>
              </w:tc>
              <w:tc>
                <w:tcPr>
                  <w:tcW w:w="127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w:t>
                  </w:r>
                </w:p>
              </w:tc>
              <w:tc>
                <w:tcPr>
                  <w:tcW w:w="92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1.24</w:t>
                  </w:r>
                </w:p>
              </w:tc>
            </w:tr>
            <w:tr w:rsidR="003D32AD" w:rsidRPr="00A86DF7" w:rsidTr="006965EB">
              <w:trPr>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233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运输车辆机械冲洗装置</w:t>
                  </w:r>
                </w:p>
              </w:tc>
              <w:tc>
                <w:tcPr>
                  <w:tcW w:w="993"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P5</w:t>
                  </w:r>
                </w:p>
              </w:tc>
              <w:tc>
                <w:tcPr>
                  <w:tcW w:w="127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w:t>
                  </w:r>
                </w:p>
              </w:tc>
              <w:tc>
                <w:tcPr>
                  <w:tcW w:w="92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w:t>
                  </w:r>
                </w:p>
              </w:tc>
            </w:tr>
            <w:tr w:rsidR="003D32AD" w:rsidRPr="00A86DF7" w:rsidTr="006965EB">
              <w:trPr>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p>
              </w:tc>
              <w:tc>
                <w:tcPr>
                  <w:tcW w:w="233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Cs w:val="21"/>
                      <w:shd w:val="clear" w:color="auto" w:fill="FFFFFF"/>
                    </w:rPr>
                  </w:pPr>
                  <w:r w:rsidRPr="00A86DF7">
                    <w:rPr>
                      <w:rStyle w:val="ab"/>
                      <w:rFonts w:hint="eastAsia"/>
                      <w:b w:val="0"/>
                      <w:bCs/>
                      <w:color w:val="000000"/>
                      <w:szCs w:val="21"/>
                      <w:shd w:val="clear" w:color="auto" w:fill="FFFFFF"/>
                    </w:rPr>
                    <w:t>运输车辆简易冲洗装置</w:t>
                  </w:r>
                </w:p>
              </w:tc>
              <w:tc>
                <w:tcPr>
                  <w:tcW w:w="993"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DF481E">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P</w:t>
                  </w:r>
                  <w:r w:rsidR="00DF481E">
                    <w:rPr>
                      <w:rStyle w:val="ab"/>
                      <w:rFonts w:hint="eastAsia"/>
                      <w:b w:val="0"/>
                      <w:bCs/>
                      <w:color w:val="000000"/>
                      <w:sz w:val="24"/>
                      <w:szCs w:val="24"/>
                      <w:shd w:val="clear" w:color="auto" w:fill="FFFFFF"/>
                    </w:rPr>
                    <w:t>6</w:t>
                  </w:r>
                </w:p>
              </w:tc>
              <w:tc>
                <w:tcPr>
                  <w:tcW w:w="127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0</w:t>
                  </w:r>
                </w:p>
              </w:tc>
              <w:tc>
                <w:tcPr>
                  <w:tcW w:w="925" w:type="dxa"/>
                  <w:tcBorders>
                    <w:top w:val="single" w:sz="4" w:space="0" w:color="auto"/>
                    <w:left w:val="single" w:sz="4" w:space="0" w:color="auto"/>
                    <w:bottom w:val="single" w:sz="4" w:space="0" w:color="auto"/>
                    <w:right w:val="single" w:sz="4" w:space="0" w:color="auto"/>
                  </w:tcBorders>
                  <w:vAlign w:val="center"/>
                </w:tcPr>
                <w:p w:rsidR="003D32AD" w:rsidRPr="00A86DF7" w:rsidRDefault="003D32AD" w:rsidP="005C26F7">
                  <w:pPr>
                    <w:spacing w:line="360" w:lineRule="auto"/>
                    <w:jc w:val="center"/>
                    <w:rPr>
                      <w:rStyle w:val="ab"/>
                      <w:b w:val="0"/>
                      <w:bCs/>
                      <w:color w:val="000000"/>
                      <w:sz w:val="24"/>
                      <w:szCs w:val="24"/>
                      <w:shd w:val="clear" w:color="auto" w:fill="FFFFFF"/>
                    </w:rPr>
                  </w:pPr>
                  <w:r w:rsidRPr="00A86DF7">
                    <w:rPr>
                      <w:rStyle w:val="ab"/>
                      <w:b w:val="0"/>
                      <w:bCs/>
                      <w:color w:val="000000"/>
                      <w:sz w:val="24"/>
                      <w:szCs w:val="24"/>
                      <w:shd w:val="clear" w:color="auto" w:fill="FFFFFF"/>
                    </w:rPr>
                    <w:t>1.86</w:t>
                  </w:r>
                </w:p>
              </w:tc>
            </w:tr>
          </w:tbl>
          <w:p w:rsidR="003D32AD" w:rsidRPr="00A86DF7" w:rsidRDefault="003D32AD" w:rsidP="003D32AD">
            <w:pPr>
              <w:spacing w:line="360" w:lineRule="auto"/>
              <w:ind w:firstLineChars="200" w:firstLine="480"/>
              <w:rPr>
                <w:rStyle w:val="ab"/>
                <w:b w:val="0"/>
                <w:bCs/>
                <w:color w:val="000000"/>
                <w:sz w:val="24"/>
                <w:szCs w:val="24"/>
                <w:shd w:val="clear" w:color="auto" w:fill="FFFFFF"/>
              </w:rPr>
            </w:pPr>
            <w:r w:rsidRPr="00A86DF7">
              <w:rPr>
                <w:rStyle w:val="ab"/>
                <w:b w:val="0"/>
                <w:bCs/>
                <w:color w:val="000000"/>
                <w:sz w:val="24"/>
                <w:szCs w:val="24"/>
                <w:shd w:val="clear" w:color="auto" w:fill="FFFFFF"/>
              </w:rPr>
              <w:t>T</w:t>
            </w:r>
            <w:r w:rsidRPr="00A86DF7">
              <w:rPr>
                <w:rStyle w:val="ab"/>
                <w:rFonts w:hint="eastAsia"/>
                <w:b w:val="0"/>
                <w:bCs/>
                <w:color w:val="000000"/>
                <w:sz w:val="24"/>
                <w:szCs w:val="24"/>
                <w:shd w:val="clear" w:color="auto" w:fill="FFFFFF"/>
              </w:rPr>
              <w:t>：施工期：（单位：月）。</w:t>
            </w:r>
          </w:p>
          <w:p w:rsidR="00DF481E" w:rsidRPr="00DF481E" w:rsidRDefault="003D32AD" w:rsidP="00DF481E">
            <w:pPr>
              <w:spacing w:line="360" w:lineRule="auto"/>
              <w:ind w:firstLineChars="196" w:firstLine="470"/>
              <w:rPr>
                <w:bCs/>
                <w:color w:val="000000"/>
                <w:sz w:val="24"/>
                <w:szCs w:val="24"/>
                <w:shd w:val="clear" w:color="auto" w:fill="FFFFFF"/>
              </w:rPr>
            </w:pPr>
            <w:r w:rsidRPr="00A86DF7">
              <w:rPr>
                <w:rStyle w:val="ab"/>
                <w:rFonts w:hint="eastAsia"/>
                <w:b w:val="0"/>
                <w:bCs/>
                <w:color w:val="000000"/>
                <w:sz w:val="24"/>
                <w:szCs w:val="24"/>
                <w:shd w:val="clear" w:color="auto" w:fill="FFFFFF"/>
              </w:rPr>
              <w:t>本项目预计施工期为</w:t>
            </w:r>
            <w:r>
              <w:rPr>
                <w:rStyle w:val="ab"/>
                <w:rFonts w:hint="eastAsia"/>
                <w:b w:val="0"/>
                <w:bCs/>
                <w:color w:val="000000"/>
                <w:sz w:val="24"/>
                <w:szCs w:val="24"/>
                <w:shd w:val="clear" w:color="auto" w:fill="FFFFFF"/>
              </w:rPr>
              <w:t>36</w:t>
            </w:r>
            <w:r w:rsidRPr="00A86DF7">
              <w:rPr>
                <w:rStyle w:val="ab"/>
                <w:rFonts w:hint="eastAsia"/>
                <w:b w:val="0"/>
                <w:bCs/>
                <w:color w:val="000000"/>
                <w:sz w:val="24"/>
                <w:szCs w:val="24"/>
                <w:shd w:val="clear" w:color="auto" w:fill="FFFFFF"/>
              </w:rPr>
              <w:t>个月，施工面积</w:t>
            </w:r>
            <w:r>
              <w:rPr>
                <w:rFonts w:hint="eastAsia"/>
                <w:sz w:val="24"/>
                <w:szCs w:val="24"/>
              </w:rPr>
              <w:t>404245.07</w:t>
            </w:r>
            <w:r w:rsidRPr="00A86DF7">
              <w:rPr>
                <w:sz w:val="24"/>
                <w:szCs w:val="24"/>
              </w:rPr>
              <w:t>m</w:t>
            </w:r>
            <w:r w:rsidRPr="00A86DF7">
              <w:rPr>
                <w:sz w:val="24"/>
                <w:szCs w:val="24"/>
                <w:vertAlign w:val="superscript"/>
              </w:rPr>
              <w:t>2</w:t>
            </w:r>
            <w:r w:rsidRPr="00A86DF7">
              <w:rPr>
                <w:rFonts w:hint="eastAsia"/>
                <w:sz w:val="24"/>
                <w:szCs w:val="24"/>
              </w:rPr>
              <w:t>，</w:t>
            </w:r>
            <w:r w:rsidRPr="00A86DF7">
              <w:rPr>
                <w:rStyle w:val="ab"/>
                <w:rFonts w:hint="eastAsia"/>
                <w:b w:val="0"/>
                <w:bCs/>
                <w:color w:val="000000"/>
                <w:sz w:val="24"/>
                <w:szCs w:val="24"/>
                <w:shd w:val="clear" w:color="auto" w:fill="FFFFFF"/>
              </w:rPr>
              <w:t>经计算，</w:t>
            </w:r>
            <w:r w:rsidRPr="00A86DF7">
              <w:rPr>
                <w:rStyle w:val="ab"/>
                <w:b w:val="0"/>
                <w:bCs/>
                <w:color w:val="000000"/>
                <w:sz w:val="24"/>
                <w:szCs w:val="24"/>
                <w:shd w:val="clear" w:color="auto" w:fill="FFFFFF"/>
              </w:rPr>
              <w:t>WB=</w:t>
            </w:r>
            <w:r w:rsidR="00DF481E">
              <w:rPr>
                <w:rFonts w:hint="eastAsia"/>
                <w:sz w:val="24"/>
                <w:szCs w:val="24"/>
              </w:rPr>
              <w:t>40.42</w:t>
            </w:r>
            <w:r w:rsidRPr="00A86DF7">
              <w:rPr>
                <w:sz w:val="24"/>
                <w:szCs w:val="24"/>
              </w:rPr>
              <w:t>*1.21*</w:t>
            </w:r>
            <w:r>
              <w:rPr>
                <w:rFonts w:hint="eastAsia"/>
                <w:sz w:val="24"/>
                <w:szCs w:val="24"/>
              </w:rPr>
              <w:t>36</w:t>
            </w:r>
            <w:r w:rsidRPr="00A86DF7">
              <w:rPr>
                <w:sz w:val="24"/>
                <w:szCs w:val="24"/>
              </w:rPr>
              <w:t>=</w:t>
            </w:r>
            <w:r w:rsidR="00DF481E">
              <w:rPr>
                <w:rFonts w:hint="eastAsia"/>
                <w:sz w:val="24"/>
                <w:szCs w:val="24"/>
              </w:rPr>
              <w:t>1760.69</w:t>
            </w:r>
            <w:r w:rsidRPr="00A86DF7">
              <w:rPr>
                <w:rFonts w:hint="eastAsia"/>
                <w:sz w:val="24"/>
                <w:szCs w:val="24"/>
              </w:rPr>
              <w:t>（单位：吨），折合为</w:t>
            </w:r>
            <w:r w:rsidR="00DF481E">
              <w:rPr>
                <w:rFonts w:hint="eastAsia"/>
                <w:sz w:val="24"/>
                <w:szCs w:val="24"/>
              </w:rPr>
              <w:t>586.89</w:t>
            </w:r>
            <w:r w:rsidRPr="00A86DF7">
              <w:rPr>
                <w:sz w:val="24"/>
                <w:szCs w:val="24"/>
              </w:rPr>
              <w:t>t/a</w:t>
            </w:r>
            <w:r w:rsidRPr="00A86DF7">
              <w:rPr>
                <w:rFonts w:hint="eastAsia"/>
                <w:sz w:val="24"/>
                <w:szCs w:val="24"/>
              </w:rPr>
              <w:t>。</w:t>
            </w:r>
          </w:p>
          <w:p w:rsidR="003D32AD" w:rsidRPr="00A86DF7" w:rsidRDefault="00DF481E" w:rsidP="003D32AD">
            <w:pPr>
              <w:spacing w:line="360" w:lineRule="auto"/>
              <w:ind w:firstLineChars="196" w:firstLine="470"/>
              <w:rPr>
                <w:rStyle w:val="ab"/>
                <w:b w:val="0"/>
                <w:bCs/>
                <w:color w:val="000000"/>
                <w:sz w:val="24"/>
                <w:szCs w:val="24"/>
                <w:shd w:val="clear" w:color="auto" w:fill="FFFFFF"/>
              </w:rPr>
            </w:pPr>
            <w:r>
              <w:rPr>
                <w:rFonts w:hint="eastAsia"/>
                <w:sz w:val="24"/>
                <w:szCs w:val="24"/>
              </w:rPr>
              <w:t>本项目施工场地扬尘控制措施</w:t>
            </w:r>
            <w:r w:rsidR="003D32AD" w:rsidRPr="00A86DF7">
              <w:rPr>
                <w:rFonts w:hint="eastAsia"/>
                <w:sz w:val="24"/>
                <w:szCs w:val="24"/>
              </w:rPr>
              <w:t>采用先进管理措施，</w:t>
            </w:r>
            <w:r>
              <w:rPr>
                <w:rFonts w:hint="eastAsia"/>
                <w:sz w:val="24"/>
                <w:szCs w:val="24"/>
              </w:rPr>
              <w:t>因此本项目按完全达到可控排放量排放系数的</w:t>
            </w:r>
            <w:r>
              <w:rPr>
                <w:rFonts w:hint="eastAsia"/>
                <w:sz w:val="24"/>
                <w:szCs w:val="24"/>
              </w:rPr>
              <w:t>80%</w:t>
            </w:r>
            <w:r>
              <w:rPr>
                <w:rFonts w:hint="eastAsia"/>
                <w:sz w:val="24"/>
                <w:szCs w:val="24"/>
              </w:rPr>
              <w:t>计算，</w:t>
            </w:r>
            <w:r w:rsidR="003D32AD" w:rsidRPr="00A86DF7">
              <w:rPr>
                <w:sz w:val="24"/>
                <w:szCs w:val="24"/>
              </w:rPr>
              <w:t>WK=</w:t>
            </w:r>
            <w:r>
              <w:rPr>
                <w:rFonts w:hint="eastAsia"/>
                <w:color w:val="000000"/>
                <w:sz w:val="24"/>
                <w:szCs w:val="24"/>
              </w:rPr>
              <w:t>40.42</w:t>
            </w:r>
            <w:r w:rsidR="003D32AD" w:rsidRPr="00A86DF7">
              <w:rPr>
                <w:color w:val="000000"/>
                <w:sz w:val="24"/>
                <w:szCs w:val="24"/>
              </w:rPr>
              <w:t>*</w:t>
            </w:r>
            <w:r>
              <w:rPr>
                <w:rFonts w:hint="eastAsia"/>
                <w:color w:val="000000"/>
                <w:sz w:val="24"/>
                <w:szCs w:val="24"/>
              </w:rPr>
              <w:t>（</w:t>
            </w:r>
            <w:r>
              <w:rPr>
                <w:rFonts w:hint="eastAsia"/>
                <w:color w:val="000000"/>
                <w:sz w:val="24"/>
                <w:szCs w:val="24"/>
              </w:rPr>
              <w:t>1.14+</w:t>
            </w:r>
            <w:r w:rsidR="003D32AD" w:rsidRPr="00A86DF7">
              <w:rPr>
                <w:color w:val="000000"/>
                <w:sz w:val="24"/>
                <w:szCs w:val="24"/>
              </w:rPr>
              <w:t>0.57</w:t>
            </w:r>
            <w:r>
              <w:rPr>
                <w:rFonts w:hint="eastAsia"/>
                <w:color w:val="000000"/>
                <w:sz w:val="24"/>
                <w:szCs w:val="24"/>
              </w:rPr>
              <w:t>+0.72+0.43+1.24+1.86</w:t>
            </w:r>
            <w:r>
              <w:rPr>
                <w:rFonts w:hint="eastAsia"/>
                <w:color w:val="000000"/>
                <w:sz w:val="24"/>
                <w:szCs w:val="24"/>
              </w:rPr>
              <w:t>）</w:t>
            </w:r>
            <w:r>
              <w:rPr>
                <w:rFonts w:hint="eastAsia"/>
                <w:color w:val="000000"/>
                <w:sz w:val="24"/>
                <w:szCs w:val="24"/>
              </w:rPr>
              <w:t>*0.2*36</w:t>
            </w:r>
            <w:r w:rsidR="003D32AD" w:rsidRPr="00A86DF7">
              <w:rPr>
                <w:color w:val="000000"/>
                <w:sz w:val="24"/>
                <w:szCs w:val="24"/>
              </w:rPr>
              <w:t>=</w:t>
            </w:r>
            <w:r>
              <w:rPr>
                <w:rFonts w:hint="eastAsia"/>
                <w:color w:val="000000"/>
                <w:sz w:val="24"/>
                <w:szCs w:val="24"/>
              </w:rPr>
              <w:t>1734.5</w:t>
            </w:r>
            <w:r w:rsidR="003D32AD" w:rsidRPr="00A86DF7">
              <w:rPr>
                <w:rFonts w:hint="eastAsia"/>
                <w:color w:val="000000"/>
                <w:sz w:val="24"/>
                <w:szCs w:val="24"/>
              </w:rPr>
              <w:t>（单位：吨）</w:t>
            </w:r>
            <w:r w:rsidR="003D32AD" w:rsidRPr="00A86DF7">
              <w:rPr>
                <w:rFonts w:hint="eastAsia"/>
                <w:sz w:val="24"/>
                <w:szCs w:val="24"/>
              </w:rPr>
              <w:t>，折合为</w:t>
            </w:r>
            <w:r>
              <w:rPr>
                <w:rFonts w:hint="eastAsia"/>
                <w:sz w:val="24"/>
                <w:szCs w:val="24"/>
              </w:rPr>
              <w:t>578.16</w:t>
            </w:r>
            <w:r w:rsidR="003D32AD" w:rsidRPr="00A86DF7">
              <w:rPr>
                <w:sz w:val="24"/>
                <w:szCs w:val="24"/>
              </w:rPr>
              <w:t>t/a</w:t>
            </w:r>
            <w:r w:rsidR="003D32AD" w:rsidRPr="00A86DF7">
              <w:rPr>
                <w:rFonts w:hint="eastAsia"/>
                <w:sz w:val="24"/>
                <w:szCs w:val="24"/>
              </w:rPr>
              <w:t>。则最终</w:t>
            </w:r>
            <w:r w:rsidR="003D32AD" w:rsidRPr="00A86DF7">
              <w:rPr>
                <w:rStyle w:val="ab"/>
                <w:rFonts w:hint="eastAsia"/>
                <w:b w:val="0"/>
                <w:bCs/>
                <w:color w:val="000000"/>
                <w:sz w:val="24"/>
                <w:szCs w:val="24"/>
                <w:shd w:val="clear" w:color="auto" w:fill="FFFFFF"/>
              </w:rPr>
              <w:t>建筑施工扬尘排放量为</w:t>
            </w:r>
            <w:r>
              <w:rPr>
                <w:rStyle w:val="ab"/>
                <w:rFonts w:hint="eastAsia"/>
                <w:b w:val="0"/>
                <w:bCs/>
                <w:color w:val="000000"/>
                <w:sz w:val="24"/>
                <w:szCs w:val="24"/>
                <w:shd w:val="clear" w:color="auto" w:fill="FFFFFF"/>
              </w:rPr>
              <w:t>1165.05</w:t>
            </w:r>
            <w:r w:rsidR="003D32AD" w:rsidRPr="00A86DF7">
              <w:rPr>
                <w:rStyle w:val="ab"/>
                <w:b w:val="0"/>
                <w:bCs/>
                <w:color w:val="000000"/>
                <w:sz w:val="24"/>
                <w:szCs w:val="24"/>
                <w:shd w:val="clear" w:color="auto" w:fill="FFFFFF"/>
              </w:rPr>
              <w:t>t/a</w:t>
            </w:r>
            <w:r w:rsidR="003D32AD" w:rsidRPr="00A86DF7">
              <w:rPr>
                <w:rStyle w:val="ab"/>
                <w:rFonts w:hint="eastAsia"/>
                <w:b w:val="0"/>
                <w:bCs/>
                <w:color w:val="000000"/>
                <w:sz w:val="24"/>
                <w:szCs w:val="24"/>
                <w:shd w:val="clear" w:color="auto" w:fill="FFFFFF"/>
              </w:rPr>
              <w:t>，呈无组织形式排放。</w:t>
            </w:r>
            <w:proofErr w:type="gramStart"/>
            <w:r w:rsidR="003D32AD" w:rsidRPr="00A86DF7">
              <w:rPr>
                <w:rStyle w:val="ab"/>
                <w:rFonts w:hint="eastAsia"/>
                <w:b w:val="0"/>
                <w:bCs/>
                <w:color w:val="000000"/>
                <w:sz w:val="24"/>
                <w:szCs w:val="24"/>
                <w:shd w:val="clear" w:color="auto" w:fill="FFFFFF"/>
              </w:rPr>
              <w:t>本环评要求</w:t>
            </w:r>
            <w:proofErr w:type="gramEnd"/>
            <w:r w:rsidR="003D32AD" w:rsidRPr="00A86DF7">
              <w:rPr>
                <w:rStyle w:val="ab"/>
                <w:rFonts w:hint="eastAsia"/>
                <w:b w:val="0"/>
                <w:bCs/>
                <w:color w:val="000000"/>
                <w:sz w:val="24"/>
                <w:szCs w:val="24"/>
                <w:shd w:val="clear" w:color="auto" w:fill="FFFFFF"/>
              </w:rPr>
              <w:t>建设单位在建筑工地内及四周，安装</w:t>
            </w:r>
            <w:proofErr w:type="gramStart"/>
            <w:r w:rsidR="003D32AD" w:rsidRPr="00A86DF7">
              <w:rPr>
                <w:rStyle w:val="ab"/>
                <w:rFonts w:hint="eastAsia"/>
                <w:b w:val="0"/>
                <w:bCs/>
                <w:color w:val="000000"/>
                <w:sz w:val="24"/>
                <w:szCs w:val="24"/>
                <w:shd w:val="clear" w:color="auto" w:fill="FFFFFF"/>
              </w:rPr>
              <w:t>洒水抑尘设施</w:t>
            </w:r>
            <w:proofErr w:type="gramEnd"/>
            <w:r w:rsidR="003D32AD" w:rsidRPr="00A86DF7">
              <w:rPr>
                <w:rStyle w:val="ab"/>
                <w:rFonts w:hint="eastAsia"/>
                <w:b w:val="0"/>
                <w:bCs/>
                <w:color w:val="000000"/>
                <w:sz w:val="24"/>
                <w:szCs w:val="24"/>
                <w:shd w:val="clear" w:color="auto" w:fill="FFFFFF"/>
              </w:rPr>
              <w:t>，</w:t>
            </w:r>
            <w:r w:rsidR="003D32AD" w:rsidRPr="00A86DF7">
              <w:rPr>
                <w:rStyle w:val="ab"/>
                <w:rFonts w:hint="eastAsia"/>
                <w:b w:val="0"/>
                <w:bCs/>
                <w:color w:val="000000"/>
                <w:sz w:val="24"/>
                <w:szCs w:val="24"/>
                <w:shd w:val="clear" w:color="auto" w:fill="FFFFFF"/>
              </w:rPr>
              <w:lastRenderedPageBreak/>
              <w:t>可有效降低扬尘</w:t>
            </w:r>
            <w:r w:rsidR="003D32AD" w:rsidRPr="00A86DF7">
              <w:rPr>
                <w:rStyle w:val="ab"/>
                <w:b w:val="0"/>
                <w:bCs/>
                <w:color w:val="000000"/>
                <w:sz w:val="24"/>
                <w:szCs w:val="24"/>
                <w:shd w:val="clear" w:color="auto" w:fill="FFFFFF"/>
              </w:rPr>
              <w:t>80%</w:t>
            </w:r>
            <w:r w:rsidR="003D32AD" w:rsidRPr="00A86DF7">
              <w:rPr>
                <w:rStyle w:val="ab"/>
                <w:rFonts w:hint="eastAsia"/>
                <w:b w:val="0"/>
                <w:bCs/>
                <w:color w:val="000000"/>
                <w:sz w:val="24"/>
                <w:szCs w:val="24"/>
                <w:shd w:val="clear" w:color="auto" w:fill="FFFFFF"/>
              </w:rPr>
              <w:t>的扬尘，最终扬尘排放量为：</w:t>
            </w:r>
            <w:r>
              <w:rPr>
                <w:rStyle w:val="ab"/>
                <w:rFonts w:hint="eastAsia"/>
                <w:b w:val="0"/>
                <w:bCs/>
                <w:color w:val="000000"/>
                <w:sz w:val="24"/>
                <w:szCs w:val="24"/>
                <w:shd w:val="clear" w:color="auto" w:fill="FFFFFF"/>
              </w:rPr>
              <w:t>233.01</w:t>
            </w:r>
            <w:r w:rsidR="003D32AD" w:rsidRPr="00A86DF7">
              <w:rPr>
                <w:rStyle w:val="ab"/>
                <w:rFonts w:hint="eastAsia"/>
                <w:b w:val="0"/>
                <w:bCs/>
                <w:color w:val="000000"/>
                <w:sz w:val="24"/>
                <w:szCs w:val="24"/>
                <w:shd w:val="clear" w:color="auto" w:fill="FFFFFF"/>
              </w:rPr>
              <w:t>t</w:t>
            </w:r>
            <w:r w:rsidR="003D32AD" w:rsidRPr="00A86DF7">
              <w:rPr>
                <w:rStyle w:val="ab"/>
                <w:b w:val="0"/>
                <w:bCs/>
                <w:color w:val="000000"/>
                <w:sz w:val="24"/>
                <w:szCs w:val="24"/>
                <w:shd w:val="clear" w:color="auto" w:fill="FFFFFF"/>
              </w:rPr>
              <w:t>/a</w:t>
            </w:r>
            <w:r w:rsidR="003D32AD" w:rsidRPr="00A86DF7">
              <w:rPr>
                <w:rStyle w:val="ab"/>
                <w:rFonts w:hint="eastAsia"/>
                <w:b w:val="0"/>
                <w:bCs/>
                <w:color w:val="000000"/>
                <w:sz w:val="24"/>
                <w:szCs w:val="24"/>
                <w:shd w:val="clear" w:color="auto" w:fill="FFFFFF"/>
              </w:rPr>
              <w:t>。</w:t>
            </w:r>
          </w:p>
          <w:p w:rsidR="00DF481E" w:rsidRPr="00A86DF7" w:rsidRDefault="00DF481E" w:rsidP="00DF481E">
            <w:pPr>
              <w:spacing w:line="360" w:lineRule="auto"/>
              <w:ind w:firstLineChars="196" w:firstLine="470"/>
              <w:rPr>
                <w:bCs/>
                <w:color w:val="000000"/>
                <w:sz w:val="24"/>
              </w:rPr>
            </w:pPr>
            <w:r w:rsidRPr="00A86DF7">
              <w:rPr>
                <w:rFonts w:ascii="宋体" w:hAnsi="宋体" w:cs="宋体" w:hint="eastAsia"/>
                <w:bCs/>
                <w:color w:val="000000"/>
                <w:sz w:val="24"/>
              </w:rPr>
              <w:t>②</w:t>
            </w:r>
            <w:r w:rsidRPr="00A86DF7">
              <w:rPr>
                <w:bCs/>
                <w:color w:val="000000"/>
                <w:sz w:val="24"/>
              </w:rPr>
              <w:t xml:space="preserve"> </w:t>
            </w:r>
            <w:r w:rsidRPr="00A86DF7">
              <w:rPr>
                <w:rFonts w:hint="eastAsia"/>
                <w:bCs/>
                <w:color w:val="000000"/>
                <w:sz w:val="24"/>
              </w:rPr>
              <w:t>装修废气</w:t>
            </w:r>
          </w:p>
          <w:p w:rsidR="00DF481E" w:rsidRPr="00A86DF7" w:rsidRDefault="00DF481E" w:rsidP="00DF481E">
            <w:pPr>
              <w:spacing w:line="360" w:lineRule="auto"/>
              <w:ind w:firstLineChars="196" w:firstLine="470"/>
              <w:rPr>
                <w:bCs/>
                <w:sz w:val="24"/>
              </w:rPr>
            </w:pPr>
            <w:r w:rsidRPr="00A86DF7">
              <w:rPr>
                <w:rFonts w:hint="eastAsia"/>
                <w:bCs/>
                <w:sz w:val="24"/>
              </w:rPr>
              <w:t>根据同类建筑物调查可知，装修时的油漆主要包括地板漆、墙面漆、家具漆等。油漆的成分较为复杂，随不同的种类和厂家而不同；家装油漆常用的为聚氨酯漆、硝基漆等，使用时产生的废气主要为二甲苯和甲苯，此外还有少量的乙酸乙酯、环己酮等，该部分废气呈无组织形式排放。</w:t>
            </w:r>
          </w:p>
          <w:p w:rsidR="00DF481E" w:rsidRPr="00A86DF7" w:rsidRDefault="00DF481E" w:rsidP="00DF481E">
            <w:pPr>
              <w:spacing w:line="360" w:lineRule="auto"/>
              <w:ind w:firstLineChars="196" w:firstLine="470"/>
              <w:rPr>
                <w:bCs/>
                <w:sz w:val="24"/>
              </w:rPr>
            </w:pPr>
            <w:r w:rsidRPr="00A86DF7">
              <w:rPr>
                <w:rFonts w:ascii="宋体" w:hAnsi="宋体" w:cs="宋体" w:hint="eastAsia"/>
                <w:bCs/>
                <w:sz w:val="24"/>
              </w:rPr>
              <w:t>③</w:t>
            </w:r>
            <w:r w:rsidRPr="00A86DF7">
              <w:rPr>
                <w:bCs/>
                <w:sz w:val="24"/>
              </w:rPr>
              <w:t xml:space="preserve"> </w:t>
            </w:r>
            <w:r w:rsidRPr="00A86DF7">
              <w:rPr>
                <w:rFonts w:hint="eastAsia"/>
                <w:bCs/>
                <w:sz w:val="24"/>
              </w:rPr>
              <w:t>机械及汽车尾气</w:t>
            </w:r>
          </w:p>
          <w:p w:rsidR="00DF481E" w:rsidRPr="00A86DF7" w:rsidRDefault="00DF481E" w:rsidP="00DF481E">
            <w:pPr>
              <w:spacing w:line="360" w:lineRule="auto"/>
              <w:ind w:firstLineChars="196" w:firstLine="470"/>
              <w:rPr>
                <w:bCs/>
                <w:sz w:val="24"/>
              </w:rPr>
            </w:pPr>
            <w:r w:rsidRPr="00A86DF7">
              <w:rPr>
                <w:rFonts w:hint="eastAsia"/>
                <w:bCs/>
                <w:sz w:val="24"/>
              </w:rPr>
              <w:t>项目建设施工中施工机械运行产生的废气、运输车辆运输产生的尾气均由柴油和汽油燃烧后所产生，为影响大气环境的主要污染物之一，其主要污染成份是</w:t>
            </w:r>
            <w:r w:rsidRPr="00A86DF7">
              <w:rPr>
                <w:bCs/>
                <w:sz w:val="24"/>
              </w:rPr>
              <w:t>THC</w:t>
            </w:r>
            <w:r w:rsidRPr="00A86DF7">
              <w:rPr>
                <w:rFonts w:hint="eastAsia"/>
                <w:bCs/>
                <w:sz w:val="24"/>
              </w:rPr>
              <w:t>、</w:t>
            </w:r>
            <w:r w:rsidRPr="00A86DF7">
              <w:rPr>
                <w:bCs/>
                <w:sz w:val="24"/>
              </w:rPr>
              <w:t>CO</w:t>
            </w:r>
            <w:r w:rsidRPr="00A86DF7">
              <w:rPr>
                <w:rFonts w:hint="eastAsia"/>
                <w:bCs/>
                <w:sz w:val="24"/>
              </w:rPr>
              <w:t>和</w:t>
            </w:r>
            <w:r w:rsidRPr="00A86DF7">
              <w:rPr>
                <w:bCs/>
                <w:sz w:val="24"/>
              </w:rPr>
              <w:t>NOx</w:t>
            </w:r>
            <w:r w:rsidRPr="00A86DF7">
              <w:rPr>
                <w:rFonts w:hint="eastAsia"/>
                <w:bCs/>
                <w:sz w:val="24"/>
              </w:rPr>
              <w:t>，属无组织排放源。</w:t>
            </w:r>
          </w:p>
          <w:p w:rsidR="00DF481E" w:rsidRPr="00A86DF7" w:rsidRDefault="009A1154" w:rsidP="00DF481E">
            <w:pPr>
              <w:numPr>
                <w:ilvl w:val="0"/>
                <w:numId w:val="4"/>
              </w:numPr>
              <w:spacing w:line="360" w:lineRule="auto"/>
              <w:ind w:firstLineChars="196" w:firstLine="470"/>
              <w:rPr>
                <w:bCs/>
                <w:sz w:val="24"/>
              </w:rPr>
            </w:pPr>
            <w:r>
              <w:rPr>
                <w:rFonts w:hint="eastAsia"/>
                <w:bCs/>
                <w:sz w:val="24"/>
              </w:rPr>
              <w:t>水污染物源强分析</w:t>
            </w:r>
          </w:p>
          <w:p w:rsidR="00DF481E" w:rsidRPr="00A86DF7" w:rsidRDefault="00DF481E" w:rsidP="00DF481E">
            <w:pPr>
              <w:spacing w:line="360" w:lineRule="auto"/>
              <w:ind w:firstLine="480"/>
              <w:rPr>
                <w:sz w:val="24"/>
              </w:rPr>
            </w:pPr>
            <w:r w:rsidRPr="00A86DF7">
              <w:rPr>
                <w:rFonts w:hint="eastAsia"/>
                <w:sz w:val="24"/>
              </w:rPr>
              <w:t>本项目施工期间不设食堂，提供住宿，施工期废水主要为施工废水和生活污水。</w:t>
            </w:r>
          </w:p>
          <w:p w:rsidR="00DF481E" w:rsidRPr="00A86DF7" w:rsidRDefault="00DF481E" w:rsidP="00DF481E">
            <w:pPr>
              <w:pStyle w:val="12"/>
              <w:spacing w:line="360" w:lineRule="auto"/>
              <w:ind w:firstLine="480"/>
              <w:rPr>
                <w:sz w:val="24"/>
              </w:rPr>
            </w:pPr>
            <w:r>
              <w:rPr>
                <w:rFonts w:hint="eastAsia"/>
                <w:sz w:val="24"/>
              </w:rPr>
              <w:t>①</w:t>
            </w:r>
            <w:r w:rsidRPr="00A86DF7">
              <w:rPr>
                <w:rFonts w:hint="eastAsia"/>
                <w:sz w:val="24"/>
              </w:rPr>
              <w:t>施工废水</w:t>
            </w:r>
          </w:p>
          <w:p w:rsidR="00DF481E" w:rsidRPr="00A86DF7" w:rsidRDefault="00DF481E" w:rsidP="00DF481E">
            <w:pPr>
              <w:spacing w:line="360" w:lineRule="auto"/>
              <w:ind w:firstLine="480"/>
              <w:rPr>
                <w:sz w:val="24"/>
              </w:rPr>
            </w:pPr>
            <w:r w:rsidRPr="00FF389B">
              <w:rPr>
                <w:rFonts w:hint="eastAsia"/>
                <w:sz w:val="24"/>
                <w:u w:val="single"/>
              </w:rPr>
              <w:t>主要来源于机械的冲刷、楼地及墙面的冲洗、构件与建筑材料的保潮、墙体的浸润、材料的洗刷以及桩基础施工中排出的泥浆等。</w:t>
            </w:r>
            <w:r w:rsidR="00FF389B" w:rsidRPr="00FF389B">
              <w:rPr>
                <w:rFonts w:hint="eastAsia"/>
                <w:sz w:val="24"/>
                <w:u w:val="single"/>
              </w:rPr>
              <w:t>本项目</w:t>
            </w:r>
            <w:r w:rsidRPr="00FF389B">
              <w:rPr>
                <w:rFonts w:hint="eastAsia"/>
                <w:sz w:val="24"/>
                <w:u w:val="single"/>
              </w:rPr>
              <w:t>类比</w:t>
            </w:r>
            <w:r w:rsidRPr="00FF389B">
              <w:rPr>
                <w:rFonts w:hint="eastAsia"/>
                <w:sz w:val="24"/>
                <w:szCs w:val="24"/>
                <w:u w:val="single"/>
              </w:rPr>
              <w:t>《常德市新碧房地产开发有限公司常德碧</w:t>
            </w:r>
            <w:proofErr w:type="gramStart"/>
            <w:r w:rsidRPr="00FF389B">
              <w:rPr>
                <w:rFonts w:hint="eastAsia"/>
                <w:sz w:val="24"/>
                <w:szCs w:val="24"/>
                <w:u w:val="single"/>
              </w:rPr>
              <w:t>桂园</w:t>
            </w:r>
            <w:proofErr w:type="gramEnd"/>
            <w:r w:rsidRPr="00FF389B">
              <w:rPr>
                <w:rFonts w:hint="eastAsia"/>
                <w:sz w:val="24"/>
                <w:szCs w:val="24"/>
                <w:u w:val="single"/>
              </w:rPr>
              <w:t>建设项目》，</w:t>
            </w:r>
            <w:r w:rsidR="00FF389B" w:rsidRPr="00FF389B">
              <w:rPr>
                <w:rFonts w:hint="eastAsia"/>
                <w:sz w:val="24"/>
                <w:szCs w:val="24"/>
                <w:u w:val="single"/>
              </w:rPr>
              <w:t>该项目所得数据采用经验数据分析所得。</w:t>
            </w:r>
            <w:r w:rsidRPr="00A86DF7">
              <w:rPr>
                <w:rFonts w:hint="eastAsia"/>
                <w:sz w:val="24"/>
              </w:rPr>
              <w:t>该部分废水中的主</w:t>
            </w:r>
            <w:r w:rsidRPr="00A86DF7">
              <w:rPr>
                <w:rFonts w:hint="eastAsia"/>
                <w:sz w:val="24"/>
                <w:szCs w:val="24"/>
              </w:rPr>
              <w:t>要污染物为</w:t>
            </w:r>
            <w:r w:rsidRPr="00A86DF7">
              <w:rPr>
                <w:sz w:val="24"/>
                <w:szCs w:val="24"/>
              </w:rPr>
              <w:t>SS</w:t>
            </w:r>
            <w:r w:rsidRPr="00A86DF7">
              <w:rPr>
                <w:rFonts w:hint="eastAsia"/>
                <w:sz w:val="24"/>
                <w:szCs w:val="24"/>
              </w:rPr>
              <w:t>。污水</w:t>
            </w:r>
            <w:r w:rsidRPr="00A86DF7">
              <w:rPr>
                <w:sz w:val="24"/>
                <w:szCs w:val="24"/>
              </w:rPr>
              <w:t>SS</w:t>
            </w:r>
            <w:r w:rsidRPr="00A86DF7">
              <w:rPr>
                <w:rFonts w:hint="eastAsia"/>
                <w:sz w:val="24"/>
                <w:szCs w:val="24"/>
              </w:rPr>
              <w:t>约为</w:t>
            </w:r>
            <w:r w:rsidRPr="00A86DF7">
              <w:rPr>
                <w:sz w:val="24"/>
                <w:szCs w:val="24"/>
              </w:rPr>
              <w:t>1000mg/L</w:t>
            </w:r>
            <w:r w:rsidRPr="00A86DF7">
              <w:rPr>
                <w:rFonts w:hint="eastAsia"/>
                <w:sz w:val="24"/>
                <w:szCs w:val="24"/>
              </w:rPr>
              <w:t>。根据本项目特点，经类比分析，碧</w:t>
            </w:r>
            <w:proofErr w:type="gramStart"/>
            <w:r w:rsidRPr="00A86DF7">
              <w:rPr>
                <w:rFonts w:hint="eastAsia"/>
                <w:sz w:val="24"/>
                <w:szCs w:val="24"/>
              </w:rPr>
              <w:t>桂园</w:t>
            </w:r>
            <w:proofErr w:type="gramEnd"/>
            <w:r w:rsidRPr="00A86DF7">
              <w:rPr>
                <w:rFonts w:hint="eastAsia"/>
                <w:sz w:val="24"/>
                <w:szCs w:val="24"/>
              </w:rPr>
              <w:t>项目施工面积为</w:t>
            </w:r>
            <w:r w:rsidRPr="00A86DF7">
              <w:rPr>
                <w:sz w:val="24"/>
                <w:szCs w:val="24"/>
              </w:rPr>
              <w:t>100000m</w:t>
            </w:r>
            <w:r w:rsidRPr="00A86DF7">
              <w:rPr>
                <w:sz w:val="24"/>
                <w:szCs w:val="24"/>
                <w:vertAlign w:val="superscript"/>
              </w:rPr>
              <w:t>2</w:t>
            </w:r>
            <w:r w:rsidRPr="00A86DF7">
              <w:rPr>
                <w:rFonts w:hint="eastAsia"/>
                <w:sz w:val="24"/>
                <w:szCs w:val="24"/>
              </w:rPr>
              <w:t>，本项目为</w:t>
            </w:r>
            <w:r>
              <w:rPr>
                <w:rFonts w:hint="eastAsia"/>
                <w:sz w:val="24"/>
                <w:szCs w:val="24"/>
              </w:rPr>
              <w:t>404245.07</w:t>
            </w:r>
            <w:r w:rsidRPr="00A86DF7">
              <w:rPr>
                <w:sz w:val="24"/>
                <w:szCs w:val="24"/>
              </w:rPr>
              <w:t>m</w:t>
            </w:r>
            <w:r w:rsidRPr="00A86DF7">
              <w:rPr>
                <w:sz w:val="24"/>
                <w:szCs w:val="24"/>
                <w:vertAlign w:val="superscript"/>
              </w:rPr>
              <w:t>2</w:t>
            </w:r>
            <w:r w:rsidRPr="00A86DF7">
              <w:rPr>
                <w:rFonts w:hint="eastAsia"/>
                <w:sz w:val="24"/>
                <w:szCs w:val="24"/>
              </w:rPr>
              <w:t>，碧</w:t>
            </w:r>
            <w:proofErr w:type="gramStart"/>
            <w:r w:rsidRPr="00A86DF7">
              <w:rPr>
                <w:rFonts w:hint="eastAsia"/>
                <w:sz w:val="24"/>
                <w:szCs w:val="24"/>
              </w:rPr>
              <w:t>桂园</w:t>
            </w:r>
            <w:proofErr w:type="gramEnd"/>
            <w:r w:rsidRPr="00A86DF7">
              <w:rPr>
                <w:rFonts w:hint="eastAsia"/>
                <w:sz w:val="24"/>
                <w:szCs w:val="24"/>
              </w:rPr>
              <w:t>项目预计施工废水产生量为</w:t>
            </w:r>
            <w:r w:rsidRPr="00A86DF7">
              <w:rPr>
                <w:sz w:val="24"/>
                <w:szCs w:val="24"/>
              </w:rPr>
              <w:t>5m</w:t>
            </w:r>
            <w:r w:rsidRPr="00A86DF7">
              <w:rPr>
                <w:sz w:val="24"/>
                <w:szCs w:val="24"/>
                <w:vertAlign w:val="superscript"/>
              </w:rPr>
              <w:t>3</w:t>
            </w:r>
            <w:r w:rsidRPr="00A86DF7">
              <w:rPr>
                <w:sz w:val="24"/>
                <w:szCs w:val="24"/>
              </w:rPr>
              <w:t>/d</w:t>
            </w:r>
            <w:r w:rsidRPr="00A86DF7">
              <w:rPr>
                <w:rFonts w:hint="eastAsia"/>
                <w:sz w:val="24"/>
                <w:szCs w:val="24"/>
              </w:rPr>
              <w:t>，折算后，本项目预计施工废水产生量为</w:t>
            </w:r>
            <w:r>
              <w:rPr>
                <w:rFonts w:hint="eastAsia"/>
                <w:sz w:val="24"/>
                <w:szCs w:val="24"/>
              </w:rPr>
              <w:t>20</w:t>
            </w:r>
            <w:r w:rsidRPr="00A86DF7">
              <w:rPr>
                <w:sz w:val="24"/>
                <w:szCs w:val="24"/>
              </w:rPr>
              <w:t>m</w:t>
            </w:r>
            <w:r w:rsidRPr="00A86DF7">
              <w:rPr>
                <w:sz w:val="24"/>
                <w:szCs w:val="24"/>
                <w:vertAlign w:val="superscript"/>
              </w:rPr>
              <w:t>3</w:t>
            </w:r>
            <w:r w:rsidRPr="00A86DF7">
              <w:rPr>
                <w:sz w:val="24"/>
                <w:szCs w:val="24"/>
              </w:rPr>
              <w:t>/d(</w:t>
            </w:r>
            <w:r w:rsidRPr="00A86DF7">
              <w:rPr>
                <w:rFonts w:hint="eastAsia"/>
                <w:sz w:val="24"/>
                <w:szCs w:val="24"/>
              </w:rPr>
              <w:t>合计</w:t>
            </w:r>
            <w:r>
              <w:rPr>
                <w:rFonts w:hint="eastAsia"/>
                <w:sz w:val="24"/>
                <w:szCs w:val="24"/>
              </w:rPr>
              <w:t>7300</w:t>
            </w:r>
            <w:r w:rsidRPr="00A86DF7">
              <w:rPr>
                <w:sz w:val="24"/>
                <w:szCs w:val="24"/>
              </w:rPr>
              <w:t xml:space="preserve"> m</w:t>
            </w:r>
            <w:r w:rsidRPr="00A86DF7">
              <w:rPr>
                <w:sz w:val="24"/>
                <w:szCs w:val="24"/>
                <w:vertAlign w:val="superscript"/>
              </w:rPr>
              <w:t>3</w:t>
            </w:r>
            <w:r w:rsidRPr="00A86DF7">
              <w:rPr>
                <w:sz w:val="24"/>
                <w:szCs w:val="24"/>
              </w:rPr>
              <w:t>/a)</w:t>
            </w:r>
            <w:proofErr w:type="gramStart"/>
            <w:r w:rsidRPr="00A86DF7">
              <w:rPr>
                <w:rFonts w:hint="eastAsia"/>
                <w:sz w:val="24"/>
                <w:szCs w:val="24"/>
              </w:rPr>
              <w:t>本环评要求</w:t>
            </w:r>
            <w:proofErr w:type="gramEnd"/>
            <w:r w:rsidRPr="00A86DF7">
              <w:rPr>
                <w:rFonts w:hint="eastAsia"/>
                <w:sz w:val="24"/>
                <w:szCs w:val="24"/>
              </w:rPr>
              <w:t>建设单位在施工场地内设置沉淀池，废水经沉淀后，可回用于运输车辆清洗、</w:t>
            </w:r>
            <w:proofErr w:type="gramStart"/>
            <w:r w:rsidRPr="00A86DF7">
              <w:rPr>
                <w:rFonts w:hint="eastAsia"/>
                <w:sz w:val="24"/>
              </w:rPr>
              <w:t>洒水抑尘等</w:t>
            </w:r>
            <w:proofErr w:type="gramEnd"/>
            <w:r w:rsidRPr="00A86DF7">
              <w:rPr>
                <w:rFonts w:hint="eastAsia"/>
                <w:sz w:val="24"/>
              </w:rPr>
              <w:t>。沉淀池内污泥，晒干后与建筑垃圾一同外运处理，经计算污泥产生量为：</w:t>
            </w:r>
            <w:r>
              <w:rPr>
                <w:rFonts w:hint="eastAsia"/>
                <w:sz w:val="24"/>
              </w:rPr>
              <w:t>7.3</w:t>
            </w:r>
            <w:r w:rsidRPr="00A86DF7">
              <w:rPr>
                <w:sz w:val="24"/>
              </w:rPr>
              <w:t>t/a</w:t>
            </w:r>
            <w:r w:rsidRPr="00A86DF7">
              <w:rPr>
                <w:rFonts w:hint="eastAsia"/>
                <w:sz w:val="24"/>
              </w:rPr>
              <w:t>。</w:t>
            </w:r>
          </w:p>
          <w:p w:rsidR="00DF481E" w:rsidRPr="00A86DF7" w:rsidRDefault="00DF481E" w:rsidP="00DF481E">
            <w:pPr>
              <w:pStyle w:val="12"/>
              <w:spacing w:line="360" w:lineRule="auto"/>
              <w:ind w:firstLineChars="0"/>
              <w:rPr>
                <w:sz w:val="24"/>
              </w:rPr>
            </w:pPr>
            <w:r>
              <w:rPr>
                <w:rFonts w:hint="eastAsia"/>
                <w:sz w:val="24"/>
              </w:rPr>
              <w:t>②</w:t>
            </w:r>
            <w:r w:rsidRPr="00A86DF7">
              <w:rPr>
                <w:rFonts w:hint="eastAsia"/>
                <w:sz w:val="24"/>
              </w:rPr>
              <w:t>施工人员生活污水</w:t>
            </w:r>
          </w:p>
          <w:p w:rsidR="00DF481E" w:rsidRPr="00A86DF7" w:rsidRDefault="00DF481E" w:rsidP="00DF481E">
            <w:pPr>
              <w:spacing w:line="360" w:lineRule="auto"/>
              <w:ind w:firstLine="480"/>
              <w:rPr>
                <w:bCs/>
                <w:sz w:val="24"/>
              </w:rPr>
            </w:pPr>
            <w:r w:rsidRPr="00A86DF7">
              <w:rPr>
                <w:rFonts w:hint="eastAsia"/>
                <w:sz w:val="24"/>
              </w:rPr>
              <w:t>根据建设单位提供的数据，施工高峰期施工人员预计可达</w:t>
            </w:r>
            <w:r w:rsidRPr="00A86DF7">
              <w:rPr>
                <w:sz w:val="24"/>
              </w:rPr>
              <w:t>300</w:t>
            </w:r>
            <w:r w:rsidRPr="00A86DF7">
              <w:rPr>
                <w:rFonts w:hint="eastAsia"/>
                <w:sz w:val="24"/>
              </w:rPr>
              <w:t>人计，生活用水排放按</w:t>
            </w:r>
            <w:r w:rsidR="00464943">
              <w:rPr>
                <w:rFonts w:hint="eastAsia"/>
                <w:sz w:val="24"/>
              </w:rPr>
              <w:t>150</w:t>
            </w:r>
            <w:r w:rsidRPr="00A86DF7">
              <w:rPr>
                <w:sz w:val="24"/>
              </w:rPr>
              <w:t>L/</w:t>
            </w:r>
            <w:r w:rsidRPr="00A86DF7">
              <w:rPr>
                <w:rFonts w:hint="eastAsia"/>
                <w:sz w:val="24"/>
              </w:rPr>
              <w:t>人</w:t>
            </w:r>
            <w:r w:rsidRPr="00A86DF7">
              <w:rPr>
                <w:rFonts w:ascii="宋体" w:hAnsi="宋体" w:cs="宋体" w:hint="eastAsia"/>
                <w:sz w:val="24"/>
              </w:rPr>
              <w:t>·</w:t>
            </w:r>
            <w:r w:rsidRPr="00A86DF7">
              <w:rPr>
                <w:sz w:val="24"/>
              </w:rPr>
              <w:t>d</w:t>
            </w:r>
            <w:r w:rsidRPr="00A86DF7">
              <w:rPr>
                <w:rFonts w:hint="eastAsia"/>
                <w:sz w:val="24"/>
              </w:rPr>
              <w:t>计算，日用水量约</w:t>
            </w:r>
            <w:r w:rsidR="00464943">
              <w:rPr>
                <w:rFonts w:hint="eastAsia"/>
                <w:sz w:val="24"/>
              </w:rPr>
              <w:t>45</w:t>
            </w:r>
            <w:r w:rsidRPr="00A86DF7">
              <w:rPr>
                <w:sz w:val="24"/>
              </w:rPr>
              <w:t>m</w:t>
            </w:r>
            <w:r w:rsidRPr="00A86DF7">
              <w:rPr>
                <w:sz w:val="24"/>
                <w:vertAlign w:val="superscript"/>
              </w:rPr>
              <w:t>3</w:t>
            </w:r>
            <w:r w:rsidRPr="00A86DF7">
              <w:rPr>
                <w:sz w:val="24"/>
              </w:rPr>
              <w:t>/d</w:t>
            </w:r>
            <w:r w:rsidRPr="00A86DF7">
              <w:rPr>
                <w:rFonts w:hint="eastAsia"/>
                <w:sz w:val="24"/>
              </w:rPr>
              <w:t>，以排放系数</w:t>
            </w:r>
            <w:r w:rsidRPr="00A86DF7">
              <w:rPr>
                <w:sz w:val="24"/>
              </w:rPr>
              <w:t>0.85</w:t>
            </w:r>
            <w:r w:rsidRPr="00A86DF7">
              <w:rPr>
                <w:rFonts w:hint="eastAsia"/>
                <w:sz w:val="24"/>
              </w:rPr>
              <w:t>计，排放量约为</w:t>
            </w:r>
            <w:r w:rsidR="00464943">
              <w:rPr>
                <w:rFonts w:hint="eastAsia"/>
                <w:sz w:val="24"/>
              </w:rPr>
              <w:t>38.25</w:t>
            </w:r>
            <w:r w:rsidRPr="00A86DF7">
              <w:rPr>
                <w:sz w:val="24"/>
              </w:rPr>
              <w:t>m</w:t>
            </w:r>
            <w:r w:rsidRPr="00A86DF7">
              <w:rPr>
                <w:sz w:val="24"/>
                <w:vertAlign w:val="superscript"/>
              </w:rPr>
              <w:t>3</w:t>
            </w:r>
            <w:r w:rsidRPr="00A86DF7">
              <w:rPr>
                <w:sz w:val="24"/>
              </w:rPr>
              <w:t>/d(</w:t>
            </w:r>
            <w:r w:rsidRPr="00A86DF7">
              <w:rPr>
                <w:rFonts w:hint="eastAsia"/>
                <w:sz w:val="24"/>
              </w:rPr>
              <w:t>合计</w:t>
            </w:r>
            <w:r w:rsidRPr="00A86DF7">
              <w:rPr>
                <w:sz w:val="24"/>
              </w:rPr>
              <w:t>9307 m</w:t>
            </w:r>
            <w:r w:rsidRPr="00A86DF7">
              <w:rPr>
                <w:sz w:val="24"/>
                <w:vertAlign w:val="superscript"/>
              </w:rPr>
              <w:t>3</w:t>
            </w:r>
            <w:r w:rsidRPr="00A86DF7">
              <w:rPr>
                <w:sz w:val="24"/>
              </w:rPr>
              <w:t>/a)</w:t>
            </w:r>
            <w:r w:rsidRPr="00A86DF7">
              <w:rPr>
                <w:rFonts w:hint="eastAsia"/>
                <w:sz w:val="24"/>
              </w:rPr>
              <w:t>。</w:t>
            </w:r>
            <w:r w:rsidR="00FF389B" w:rsidRPr="00FF389B">
              <w:rPr>
                <w:rFonts w:hint="eastAsia"/>
                <w:sz w:val="24"/>
                <w:u w:val="single"/>
              </w:rPr>
              <w:t>本项目类比</w:t>
            </w:r>
            <w:r w:rsidR="00FF389B" w:rsidRPr="00FF389B">
              <w:rPr>
                <w:rFonts w:hint="eastAsia"/>
                <w:sz w:val="24"/>
                <w:szCs w:val="24"/>
                <w:u w:val="single"/>
              </w:rPr>
              <w:t>《常德市新碧房地产开发有限公司常德碧</w:t>
            </w:r>
            <w:proofErr w:type="gramStart"/>
            <w:r w:rsidR="00FF389B" w:rsidRPr="00FF389B">
              <w:rPr>
                <w:rFonts w:hint="eastAsia"/>
                <w:sz w:val="24"/>
                <w:szCs w:val="24"/>
                <w:u w:val="single"/>
              </w:rPr>
              <w:t>桂园</w:t>
            </w:r>
            <w:proofErr w:type="gramEnd"/>
            <w:r w:rsidR="00FF389B" w:rsidRPr="00FF389B">
              <w:rPr>
                <w:rFonts w:hint="eastAsia"/>
                <w:sz w:val="24"/>
                <w:szCs w:val="24"/>
                <w:u w:val="single"/>
              </w:rPr>
              <w:t>建设项目》，该项目所得数据采用经验数据分析所得。</w:t>
            </w:r>
            <w:r w:rsidRPr="00A86DF7">
              <w:rPr>
                <w:rFonts w:hint="eastAsia"/>
                <w:sz w:val="24"/>
              </w:rPr>
              <w:t>施工人员生活污水中主要含</w:t>
            </w:r>
            <w:r w:rsidRPr="00A86DF7">
              <w:rPr>
                <w:sz w:val="24"/>
              </w:rPr>
              <w:t>COD</w:t>
            </w:r>
            <w:r w:rsidRPr="00A86DF7">
              <w:rPr>
                <w:rFonts w:hint="eastAsia"/>
                <w:sz w:val="24"/>
              </w:rPr>
              <w:t>、</w:t>
            </w:r>
            <w:r w:rsidRPr="00A86DF7">
              <w:rPr>
                <w:sz w:val="24"/>
              </w:rPr>
              <w:t>BOD</w:t>
            </w:r>
            <w:r w:rsidRPr="00A86DF7">
              <w:rPr>
                <w:sz w:val="24"/>
                <w:vertAlign w:val="subscript"/>
              </w:rPr>
              <w:t>5</w:t>
            </w:r>
            <w:r w:rsidRPr="00A86DF7">
              <w:rPr>
                <w:rFonts w:hint="eastAsia"/>
                <w:sz w:val="24"/>
              </w:rPr>
              <w:t>、</w:t>
            </w:r>
            <w:r w:rsidRPr="00A86DF7">
              <w:rPr>
                <w:sz w:val="24"/>
              </w:rPr>
              <w:t>NH</w:t>
            </w:r>
            <w:r w:rsidRPr="00A86DF7">
              <w:rPr>
                <w:sz w:val="24"/>
                <w:vertAlign w:val="subscript"/>
              </w:rPr>
              <w:t>3</w:t>
            </w:r>
            <w:r w:rsidRPr="00A86DF7">
              <w:rPr>
                <w:sz w:val="24"/>
              </w:rPr>
              <w:t>-H</w:t>
            </w:r>
            <w:r w:rsidRPr="00A86DF7">
              <w:rPr>
                <w:rFonts w:hint="eastAsia"/>
                <w:sz w:val="24"/>
              </w:rPr>
              <w:t>、</w:t>
            </w:r>
            <w:r w:rsidRPr="00A86DF7">
              <w:rPr>
                <w:sz w:val="24"/>
              </w:rPr>
              <w:t>SS</w:t>
            </w:r>
            <w:r w:rsidRPr="00A86DF7">
              <w:rPr>
                <w:rFonts w:hint="eastAsia"/>
                <w:sz w:val="24"/>
              </w:rPr>
              <w:t>、动植物油等，浓度分别为</w:t>
            </w:r>
            <w:r w:rsidRPr="00A86DF7">
              <w:rPr>
                <w:sz w:val="24"/>
              </w:rPr>
              <w:t>250mg/L</w:t>
            </w:r>
            <w:r w:rsidRPr="00A86DF7">
              <w:rPr>
                <w:rFonts w:hint="eastAsia"/>
                <w:sz w:val="24"/>
              </w:rPr>
              <w:t>、</w:t>
            </w:r>
            <w:r w:rsidRPr="00A86DF7">
              <w:rPr>
                <w:sz w:val="24"/>
              </w:rPr>
              <w:t>120mg/L</w:t>
            </w:r>
            <w:r w:rsidRPr="00A86DF7">
              <w:rPr>
                <w:rFonts w:hint="eastAsia"/>
                <w:sz w:val="24"/>
              </w:rPr>
              <w:t>、</w:t>
            </w:r>
            <w:r w:rsidRPr="00A86DF7">
              <w:rPr>
                <w:sz w:val="24"/>
              </w:rPr>
              <w:t>30mg/L</w:t>
            </w:r>
            <w:r w:rsidRPr="00A86DF7">
              <w:rPr>
                <w:rFonts w:hint="eastAsia"/>
                <w:sz w:val="24"/>
              </w:rPr>
              <w:t>、</w:t>
            </w:r>
            <w:r w:rsidRPr="00A86DF7">
              <w:rPr>
                <w:sz w:val="24"/>
              </w:rPr>
              <w:t>200mg/L</w:t>
            </w:r>
            <w:r w:rsidRPr="00A86DF7">
              <w:rPr>
                <w:rFonts w:hint="eastAsia"/>
                <w:sz w:val="24"/>
              </w:rPr>
              <w:t>、</w:t>
            </w:r>
            <w:r w:rsidRPr="00A86DF7">
              <w:rPr>
                <w:sz w:val="24"/>
              </w:rPr>
              <w:t>15 mg/L</w:t>
            </w:r>
            <w:r w:rsidRPr="00A86DF7">
              <w:rPr>
                <w:rFonts w:hint="eastAsia"/>
                <w:sz w:val="24"/>
              </w:rPr>
              <w:t>。排放量分别为</w:t>
            </w:r>
            <w:r w:rsidR="009A1154">
              <w:rPr>
                <w:rFonts w:hint="eastAsia"/>
                <w:sz w:val="24"/>
              </w:rPr>
              <w:t>3.49</w:t>
            </w:r>
            <w:r w:rsidRPr="00A86DF7">
              <w:rPr>
                <w:sz w:val="24"/>
              </w:rPr>
              <w:t>t/a</w:t>
            </w:r>
            <w:r w:rsidRPr="00A86DF7">
              <w:rPr>
                <w:rFonts w:hint="eastAsia"/>
                <w:sz w:val="24"/>
              </w:rPr>
              <w:t>、</w:t>
            </w:r>
            <w:r w:rsidR="009A1154">
              <w:rPr>
                <w:rFonts w:hint="eastAsia"/>
                <w:sz w:val="24"/>
              </w:rPr>
              <w:t>2.09</w:t>
            </w:r>
            <w:r w:rsidRPr="00A86DF7">
              <w:rPr>
                <w:sz w:val="24"/>
              </w:rPr>
              <w:t>t/a</w:t>
            </w:r>
            <w:r w:rsidRPr="00A86DF7">
              <w:rPr>
                <w:rFonts w:hint="eastAsia"/>
                <w:sz w:val="24"/>
              </w:rPr>
              <w:t>、</w:t>
            </w:r>
            <w:r w:rsidR="009A1154">
              <w:rPr>
                <w:rFonts w:hint="eastAsia"/>
                <w:sz w:val="24"/>
              </w:rPr>
              <w:t>2.79</w:t>
            </w:r>
            <w:r w:rsidRPr="00A86DF7">
              <w:rPr>
                <w:sz w:val="24"/>
              </w:rPr>
              <w:t>t/a</w:t>
            </w:r>
            <w:r w:rsidRPr="00A86DF7">
              <w:rPr>
                <w:rFonts w:hint="eastAsia"/>
                <w:sz w:val="24"/>
              </w:rPr>
              <w:t>、</w:t>
            </w:r>
            <w:r w:rsidR="009A1154">
              <w:rPr>
                <w:rFonts w:hint="eastAsia"/>
                <w:sz w:val="24"/>
              </w:rPr>
              <w:t>0.42</w:t>
            </w:r>
            <w:r w:rsidRPr="00A86DF7">
              <w:rPr>
                <w:sz w:val="24"/>
              </w:rPr>
              <w:t>t/a</w:t>
            </w:r>
            <w:r w:rsidRPr="00A86DF7">
              <w:rPr>
                <w:rFonts w:hint="eastAsia"/>
                <w:sz w:val="24"/>
              </w:rPr>
              <w:t>、</w:t>
            </w:r>
            <w:r w:rsidR="009A1154">
              <w:rPr>
                <w:rFonts w:hint="eastAsia"/>
                <w:sz w:val="24"/>
              </w:rPr>
              <w:t>0.13</w:t>
            </w:r>
            <w:r w:rsidRPr="00A86DF7">
              <w:rPr>
                <w:sz w:val="24"/>
              </w:rPr>
              <w:t>t/a</w:t>
            </w:r>
            <w:r w:rsidRPr="00A86DF7">
              <w:rPr>
                <w:rFonts w:hint="eastAsia"/>
                <w:sz w:val="24"/>
              </w:rPr>
              <w:t>。工地设有化粪池，施工人员</w:t>
            </w:r>
            <w:r w:rsidRPr="00A86DF7">
              <w:rPr>
                <w:rFonts w:hint="eastAsia"/>
                <w:sz w:val="24"/>
              </w:rPr>
              <w:lastRenderedPageBreak/>
              <w:t>生活废水经化粪池预处理后，排入</w:t>
            </w:r>
            <w:r w:rsidR="00464943">
              <w:rPr>
                <w:rFonts w:hint="eastAsia"/>
                <w:sz w:val="24"/>
              </w:rPr>
              <w:t>金牛路</w:t>
            </w:r>
            <w:r w:rsidRPr="00A86DF7">
              <w:rPr>
                <w:rFonts w:hint="eastAsia"/>
                <w:sz w:val="24"/>
              </w:rPr>
              <w:t>市政污水管道。</w:t>
            </w:r>
          </w:p>
          <w:p w:rsidR="009A1154" w:rsidRPr="00A86DF7" w:rsidRDefault="009A1154" w:rsidP="009A1154">
            <w:pPr>
              <w:numPr>
                <w:ilvl w:val="0"/>
                <w:numId w:val="6"/>
              </w:numPr>
              <w:spacing w:line="360" w:lineRule="auto"/>
              <w:ind w:firstLine="482"/>
              <w:rPr>
                <w:bCs/>
                <w:sz w:val="24"/>
              </w:rPr>
            </w:pPr>
            <w:r w:rsidRPr="00A86DF7">
              <w:rPr>
                <w:rFonts w:hint="eastAsia"/>
                <w:bCs/>
                <w:sz w:val="24"/>
              </w:rPr>
              <w:t>噪声</w:t>
            </w:r>
            <w:r>
              <w:rPr>
                <w:rFonts w:hint="eastAsia"/>
                <w:bCs/>
                <w:sz w:val="24"/>
              </w:rPr>
              <w:t>源强分析</w:t>
            </w:r>
          </w:p>
          <w:p w:rsidR="009A1154" w:rsidRPr="00A86DF7" w:rsidRDefault="009A1154" w:rsidP="009A1154">
            <w:pPr>
              <w:spacing w:line="360" w:lineRule="auto"/>
              <w:ind w:firstLine="482"/>
              <w:rPr>
                <w:bCs/>
                <w:sz w:val="24"/>
              </w:rPr>
            </w:pPr>
            <w:r w:rsidRPr="00A86DF7">
              <w:rPr>
                <w:rFonts w:hint="eastAsia"/>
                <w:bCs/>
                <w:sz w:val="24"/>
              </w:rPr>
              <w:t>施工期的噪声主要来源于施工现场的各类机械设备噪声，不同施工阶段和不同施工机械发出的噪声水平是不同的，且有大量设备交互作业，因此施工作业噪声将会对本项目内外环境带来一定影响。根据施工量，</w:t>
            </w:r>
            <w:r w:rsidRPr="002D0755">
              <w:rPr>
                <w:rFonts w:hint="eastAsia"/>
                <w:sz w:val="24"/>
                <w:u w:val="single"/>
              </w:rPr>
              <w:t>经类比</w:t>
            </w:r>
            <w:r w:rsidRPr="002D0755">
              <w:rPr>
                <w:rFonts w:hint="eastAsia"/>
                <w:sz w:val="24"/>
                <w:szCs w:val="24"/>
                <w:u w:val="single"/>
              </w:rPr>
              <w:t>《常德市新碧房地产开发有限公司常德碧</w:t>
            </w:r>
            <w:proofErr w:type="gramStart"/>
            <w:r w:rsidRPr="002D0755">
              <w:rPr>
                <w:rFonts w:hint="eastAsia"/>
                <w:sz w:val="24"/>
                <w:szCs w:val="24"/>
                <w:u w:val="single"/>
              </w:rPr>
              <w:t>桂园</w:t>
            </w:r>
            <w:proofErr w:type="gramEnd"/>
            <w:r w:rsidRPr="002D0755">
              <w:rPr>
                <w:rFonts w:hint="eastAsia"/>
                <w:sz w:val="24"/>
                <w:szCs w:val="24"/>
                <w:u w:val="single"/>
              </w:rPr>
              <w:t>建设项目》</w:t>
            </w:r>
            <w:r w:rsidR="002D0755" w:rsidRPr="002D0755">
              <w:rPr>
                <w:rFonts w:hint="eastAsia"/>
                <w:sz w:val="24"/>
                <w:szCs w:val="24"/>
                <w:u w:val="single"/>
              </w:rPr>
              <w:t>，该环</w:t>
            </w:r>
            <w:proofErr w:type="gramStart"/>
            <w:r w:rsidR="002D0755" w:rsidRPr="002D0755">
              <w:rPr>
                <w:rFonts w:hint="eastAsia"/>
                <w:sz w:val="24"/>
                <w:szCs w:val="24"/>
                <w:u w:val="single"/>
              </w:rPr>
              <w:t>评数据</w:t>
            </w:r>
            <w:proofErr w:type="gramEnd"/>
            <w:r w:rsidR="002D0755" w:rsidRPr="002D0755">
              <w:rPr>
                <w:rFonts w:hint="eastAsia"/>
                <w:sz w:val="24"/>
                <w:szCs w:val="24"/>
                <w:u w:val="single"/>
              </w:rPr>
              <w:t>采用一般经验数据。</w:t>
            </w:r>
            <w:r w:rsidRPr="00A86DF7">
              <w:rPr>
                <w:rFonts w:hint="eastAsia"/>
                <w:bCs/>
                <w:sz w:val="24"/>
              </w:rPr>
              <w:t>各施工阶段的昼夜的主要噪声源及场界噪声和建筑施工场界噪声</w:t>
            </w:r>
            <w:proofErr w:type="gramStart"/>
            <w:r w:rsidRPr="00A86DF7">
              <w:rPr>
                <w:rFonts w:hint="eastAsia"/>
                <w:bCs/>
                <w:sz w:val="24"/>
              </w:rPr>
              <w:t>值标准</w:t>
            </w:r>
            <w:proofErr w:type="gramEnd"/>
            <w:r w:rsidRPr="00A86DF7">
              <w:rPr>
                <w:rFonts w:hint="eastAsia"/>
                <w:bCs/>
                <w:sz w:val="24"/>
              </w:rPr>
              <w:t>见下表。</w:t>
            </w:r>
          </w:p>
          <w:p w:rsidR="009A1154" w:rsidRPr="009A1154" w:rsidRDefault="009A1154" w:rsidP="009A1154">
            <w:pPr>
              <w:keepNext/>
              <w:adjustRightInd w:val="0"/>
              <w:snapToGrid w:val="0"/>
              <w:spacing w:beforeLines="50" w:before="156" w:line="360" w:lineRule="auto"/>
              <w:ind w:right="420"/>
              <w:jc w:val="center"/>
              <w:rPr>
                <w:b/>
                <w:bCs/>
                <w:szCs w:val="21"/>
              </w:rPr>
            </w:pPr>
            <w:r w:rsidRPr="009A1154">
              <w:rPr>
                <w:rFonts w:hint="eastAsia"/>
                <w:b/>
                <w:bCs/>
                <w:szCs w:val="21"/>
              </w:rPr>
              <w:t>表</w:t>
            </w:r>
            <w:r w:rsidRPr="009A1154">
              <w:rPr>
                <w:b/>
                <w:bCs/>
                <w:szCs w:val="21"/>
              </w:rPr>
              <w:t>6-</w:t>
            </w:r>
            <w:r>
              <w:rPr>
                <w:rFonts w:hint="eastAsia"/>
                <w:b/>
                <w:bCs/>
                <w:szCs w:val="21"/>
              </w:rPr>
              <w:t>3</w:t>
            </w:r>
            <w:r w:rsidRPr="009A1154">
              <w:rPr>
                <w:b/>
                <w:bCs/>
                <w:szCs w:val="21"/>
              </w:rPr>
              <w:t xml:space="preserve"> </w:t>
            </w:r>
            <w:r w:rsidRPr="009A1154">
              <w:rPr>
                <w:rFonts w:hint="eastAsia"/>
                <w:b/>
                <w:bCs/>
                <w:szCs w:val="21"/>
              </w:rPr>
              <w:t>交通运输车辆噪声</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534"/>
              <w:gridCol w:w="2269"/>
              <w:gridCol w:w="1871"/>
            </w:tblGrid>
            <w:tr w:rsidR="009A1154" w:rsidRPr="00A86DF7" w:rsidTr="009A1154">
              <w:trPr>
                <w:trHeight w:val="454"/>
                <w:jc w:val="center"/>
              </w:trPr>
              <w:tc>
                <w:tcPr>
                  <w:tcW w:w="1872"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b/>
                      <w:bCs/>
                      <w:kern w:val="0"/>
                      <w:szCs w:val="21"/>
                    </w:rPr>
                    <w:t>施工阶段</w:t>
                  </w:r>
                </w:p>
              </w:tc>
              <w:tc>
                <w:tcPr>
                  <w:tcW w:w="2439"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b/>
                      <w:bCs/>
                      <w:kern w:val="0"/>
                      <w:szCs w:val="21"/>
                    </w:rPr>
                    <w:t>运输内容</w:t>
                  </w:r>
                </w:p>
              </w:tc>
              <w:tc>
                <w:tcPr>
                  <w:tcW w:w="2184"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b/>
                      <w:bCs/>
                      <w:kern w:val="0"/>
                      <w:szCs w:val="21"/>
                    </w:rPr>
                    <w:t>车辆类型</w:t>
                  </w:r>
                </w:p>
              </w:tc>
              <w:tc>
                <w:tcPr>
                  <w:tcW w:w="180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b/>
                      <w:bCs/>
                      <w:kern w:val="0"/>
                      <w:szCs w:val="21"/>
                    </w:rPr>
                    <w:t>声源强度</w:t>
                  </w:r>
                  <w:r w:rsidRPr="00A86DF7">
                    <w:rPr>
                      <w:rFonts w:ascii="Times New Roman" w:hAnsi="Times New Roman"/>
                      <w:b/>
                      <w:bCs/>
                      <w:kern w:val="0"/>
                      <w:szCs w:val="21"/>
                    </w:rPr>
                    <w:t>[dB(A)]</w:t>
                  </w:r>
                </w:p>
              </w:tc>
            </w:tr>
            <w:tr w:rsidR="009A1154" w:rsidRPr="00A86DF7" w:rsidTr="009A1154">
              <w:trPr>
                <w:trHeight w:val="454"/>
                <w:jc w:val="center"/>
              </w:trPr>
              <w:tc>
                <w:tcPr>
                  <w:tcW w:w="1872" w:type="dxa"/>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pStyle w:val="13"/>
                    <w:spacing w:line="276" w:lineRule="auto"/>
                    <w:jc w:val="center"/>
                    <w:rPr>
                      <w:rFonts w:ascii="Times New Roman" w:hAnsi="Times New Roman"/>
                      <w:bCs/>
                      <w:kern w:val="0"/>
                      <w:szCs w:val="21"/>
                    </w:rPr>
                  </w:pPr>
                  <w:r w:rsidRPr="00994740">
                    <w:rPr>
                      <w:rFonts w:ascii="Times New Roman" w:hAnsi="Times New Roman" w:hint="eastAsia"/>
                      <w:bCs/>
                      <w:kern w:val="0"/>
                      <w:szCs w:val="21"/>
                    </w:rPr>
                    <w:t>主体阶段</w:t>
                  </w:r>
                </w:p>
              </w:tc>
              <w:tc>
                <w:tcPr>
                  <w:tcW w:w="2439"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建筑弃渣等</w:t>
                  </w:r>
                </w:p>
              </w:tc>
              <w:tc>
                <w:tcPr>
                  <w:tcW w:w="2184"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大型载重车</w:t>
                  </w:r>
                </w:p>
              </w:tc>
              <w:tc>
                <w:tcPr>
                  <w:tcW w:w="180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84~89</w:t>
                  </w:r>
                </w:p>
              </w:tc>
            </w:tr>
            <w:tr w:rsidR="009A1154" w:rsidRPr="00A86DF7" w:rsidTr="009A1154">
              <w:trPr>
                <w:trHeight w:val="454"/>
                <w:jc w:val="center"/>
              </w:trPr>
              <w:tc>
                <w:tcPr>
                  <w:tcW w:w="1872" w:type="dxa"/>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pStyle w:val="13"/>
                    <w:spacing w:line="276" w:lineRule="auto"/>
                    <w:jc w:val="center"/>
                    <w:rPr>
                      <w:rFonts w:ascii="Times New Roman" w:hAnsi="Times New Roman"/>
                      <w:bCs/>
                      <w:kern w:val="0"/>
                      <w:szCs w:val="21"/>
                    </w:rPr>
                  </w:pPr>
                  <w:r w:rsidRPr="00994740">
                    <w:rPr>
                      <w:rFonts w:ascii="Times New Roman" w:hAnsi="Times New Roman" w:hint="eastAsia"/>
                      <w:bCs/>
                      <w:kern w:val="0"/>
                      <w:szCs w:val="21"/>
                    </w:rPr>
                    <w:t>底板与结构阶段</w:t>
                  </w:r>
                </w:p>
              </w:tc>
              <w:tc>
                <w:tcPr>
                  <w:tcW w:w="2439"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钢筋、商品混凝土等</w:t>
                  </w:r>
                </w:p>
              </w:tc>
              <w:tc>
                <w:tcPr>
                  <w:tcW w:w="2184"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混凝土罐车、载重车</w:t>
                  </w:r>
                </w:p>
              </w:tc>
              <w:tc>
                <w:tcPr>
                  <w:tcW w:w="180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80~85</w:t>
                  </w:r>
                </w:p>
              </w:tc>
            </w:tr>
            <w:tr w:rsidR="009A1154" w:rsidRPr="00A86DF7" w:rsidTr="009A1154">
              <w:trPr>
                <w:trHeight w:val="454"/>
                <w:jc w:val="center"/>
              </w:trPr>
              <w:tc>
                <w:tcPr>
                  <w:tcW w:w="1872" w:type="dxa"/>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pStyle w:val="13"/>
                    <w:spacing w:line="276" w:lineRule="auto"/>
                    <w:jc w:val="center"/>
                    <w:rPr>
                      <w:rFonts w:ascii="Times New Roman" w:hAnsi="Times New Roman"/>
                      <w:bCs/>
                      <w:kern w:val="0"/>
                      <w:szCs w:val="21"/>
                    </w:rPr>
                  </w:pPr>
                  <w:r w:rsidRPr="00994740">
                    <w:rPr>
                      <w:rFonts w:ascii="Times New Roman" w:hAnsi="Times New Roman" w:hint="eastAsia"/>
                      <w:bCs/>
                      <w:kern w:val="0"/>
                      <w:szCs w:val="21"/>
                    </w:rPr>
                    <w:t>装修安装阶段</w:t>
                  </w:r>
                </w:p>
              </w:tc>
              <w:tc>
                <w:tcPr>
                  <w:tcW w:w="2439"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各种装修材料</w:t>
                  </w:r>
                  <w:r w:rsidRPr="00A86DF7">
                    <w:rPr>
                      <w:rFonts w:ascii="Times New Roman" w:hAnsi="Times New Roman"/>
                      <w:kern w:val="0"/>
                      <w:szCs w:val="21"/>
                    </w:rPr>
                    <w:t>\</w:t>
                  </w:r>
                  <w:r w:rsidRPr="00A86DF7">
                    <w:rPr>
                      <w:rFonts w:ascii="Times New Roman" w:hAnsi="Times New Roman" w:hint="eastAsia"/>
                      <w:kern w:val="0"/>
                      <w:szCs w:val="21"/>
                    </w:rPr>
                    <w:t>设备</w:t>
                  </w:r>
                </w:p>
              </w:tc>
              <w:tc>
                <w:tcPr>
                  <w:tcW w:w="2184"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轻型载重卡车</w:t>
                  </w:r>
                </w:p>
              </w:tc>
              <w:tc>
                <w:tcPr>
                  <w:tcW w:w="180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75~80</w:t>
                  </w:r>
                </w:p>
              </w:tc>
            </w:tr>
          </w:tbl>
          <w:p w:rsidR="009A1154" w:rsidRPr="009A1154" w:rsidRDefault="009A1154" w:rsidP="009A1154">
            <w:pPr>
              <w:keepNext/>
              <w:adjustRightInd w:val="0"/>
              <w:snapToGrid w:val="0"/>
              <w:spacing w:beforeLines="50" w:before="156" w:line="360" w:lineRule="auto"/>
              <w:ind w:right="420"/>
              <w:jc w:val="center"/>
              <w:rPr>
                <w:b/>
                <w:bCs/>
                <w:szCs w:val="21"/>
              </w:rPr>
            </w:pPr>
            <w:r w:rsidRPr="009A1154">
              <w:rPr>
                <w:rFonts w:hint="eastAsia"/>
                <w:b/>
                <w:bCs/>
                <w:szCs w:val="21"/>
              </w:rPr>
              <w:t>表</w:t>
            </w:r>
            <w:r w:rsidRPr="009A1154">
              <w:rPr>
                <w:b/>
                <w:bCs/>
                <w:szCs w:val="21"/>
              </w:rPr>
              <w:t>6-</w:t>
            </w:r>
            <w:r>
              <w:rPr>
                <w:rFonts w:hint="eastAsia"/>
                <w:b/>
                <w:bCs/>
                <w:szCs w:val="21"/>
              </w:rPr>
              <w:t>4</w:t>
            </w:r>
            <w:r w:rsidRPr="009A1154">
              <w:rPr>
                <w:b/>
                <w:bCs/>
                <w:szCs w:val="21"/>
              </w:rPr>
              <w:t xml:space="preserve"> </w:t>
            </w:r>
            <w:r w:rsidRPr="009A1154">
              <w:rPr>
                <w:rFonts w:hint="eastAsia"/>
                <w:b/>
                <w:bCs/>
                <w:szCs w:val="21"/>
              </w:rPr>
              <w:t>施工机械噪声源强及建筑施工场界噪声限值表</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90"/>
              <w:gridCol w:w="1750"/>
              <w:gridCol w:w="1169"/>
              <w:gridCol w:w="931"/>
              <w:gridCol w:w="1025"/>
              <w:gridCol w:w="1016"/>
            </w:tblGrid>
            <w:tr w:rsidR="009A1154" w:rsidRPr="00A86DF7" w:rsidTr="009A1154">
              <w:trPr>
                <w:trHeight w:val="283"/>
                <w:jc w:val="center"/>
              </w:trPr>
              <w:tc>
                <w:tcPr>
                  <w:tcW w:w="1094"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b/>
                      <w:bCs/>
                      <w:kern w:val="0"/>
                      <w:szCs w:val="21"/>
                    </w:rPr>
                    <w:t>施工阶段</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b/>
                      <w:bCs/>
                      <w:kern w:val="0"/>
                      <w:szCs w:val="21"/>
                    </w:rPr>
                    <w:t>声源</w:t>
                  </w:r>
                </w:p>
              </w:tc>
              <w:tc>
                <w:tcPr>
                  <w:tcW w:w="1685"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b/>
                      <w:bCs/>
                      <w:kern w:val="0"/>
                      <w:szCs w:val="21"/>
                    </w:rPr>
                    <w:t>声源强度</w:t>
                  </w:r>
                  <w:r w:rsidRPr="00A86DF7">
                    <w:rPr>
                      <w:rFonts w:ascii="Times New Roman" w:hAnsi="Times New Roman"/>
                      <w:b/>
                      <w:bCs/>
                      <w:kern w:val="0"/>
                      <w:szCs w:val="21"/>
                    </w:rPr>
                    <w:t>[dB(A)]</w:t>
                  </w:r>
                </w:p>
              </w:tc>
              <w:tc>
                <w:tcPr>
                  <w:tcW w:w="3986" w:type="dxa"/>
                  <w:gridSpan w:val="4"/>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b/>
                      <w:bCs/>
                      <w:kern w:val="0"/>
                      <w:szCs w:val="21"/>
                    </w:rPr>
                    <w:t>场界噪声</w:t>
                  </w:r>
                  <w:r w:rsidRPr="00A86DF7">
                    <w:rPr>
                      <w:rFonts w:ascii="Times New Roman" w:hAnsi="Times New Roman"/>
                      <w:b/>
                      <w:bCs/>
                      <w:kern w:val="0"/>
                      <w:szCs w:val="21"/>
                    </w:rPr>
                    <w:t>dB(A)</w:t>
                  </w:r>
                </w:p>
              </w:tc>
            </w:tr>
            <w:tr w:rsidR="009A1154" w:rsidRPr="00A86DF7" w:rsidTr="009A1154">
              <w:trPr>
                <w:trHeight w:val="85"/>
                <w:jc w:val="center"/>
              </w:trPr>
              <w:tc>
                <w:tcPr>
                  <w:tcW w:w="1094"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b/>
                      <w:bCs/>
                      <w:kern w:val="0"/>
                      <w:szCs w:val="21"/>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b/>
                      <w:bCs/>
                      <w:kern w:val="0"/>
                      <w:szCs w:val="21"/>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b/>
                      <w:bCs/>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b/>
                      <w:bCs/>
                      <w:kern w:val="0"/>
                      <w:szCs w:val="21"/>
                    </w:rPr>
                    <w:t>昼间</w:t>
                  </w:r>
                </w:p>
              </w:tc>
              <w:tc>
                <w:tcPr>
                  <w:tcW w:w="896"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b/>
                      <w:bCs/>
                      <w:kern w:val="0"/>
                      <w:szCs w:val="21"/>
                    </w:rPr>
                    <w:t>标准</w:t>
                  </w:r>
                </w:p>
              </w:tc>
              <w:tc>
                <w:tcPr>
                  <w:tcW w:w="987"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b/>
                      <w:bCs/>
                      <w:kern w:val="0"/>
                      <w:szCs w:val="21"/>
                    </w:rPr>
                    <w:t>夜间</w:t>
                  </w:r>
                </w:p>
              </w:tc>
              <w:tc>
                <w:tcPr>
                  <w:tcW w:w="978"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b/>
                      <w:bCs/>
                      <w:kern w:val="0"/>
                      <w:szCs w:val="21"/>
                    </w:rPr>
                    <w:t>标准</w:t>
                  </w:r>
                </w:p>
              </w:tc>
            </w:tr>
            <w:tr w:rsidR="009A1154" w:rsidRPr="00A86DF7" w:rsidTr="009A1154">
              <w:trPr>
                <w:trHeight w:val="310"/>
                <w:jc w:val="center"/>
              </w:trPr>
              <w:tc>
                <w:tcPr>
                  <w:tcW w:w="1094" w:type="dxa"/>
                  <w:vMerge w:val="restart"/>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pStyle w:val="13"/>
                    <w:spacing w:line="276" w:lineRule="auto"/>
                    <w:jc w:val="center"/>
                    <w:rPr>
                      <w:rFonts w:ascii="Times New Roman" w:hAnsi="Times New Roman"/>
                      <w:bCs/>
                      <w:kern w:val="0"/>
                      <w:szCs w:val="21"/>
                    </w:rPr>
                  </w:pPr>
                  <w:r w:rsidRPr="00994740">
                    <w:rPr>
                      <w:rFonts w:ascii="Times New Roman" w:hAnsi="Times New Roman" w:hint="eastAsia"/>
                      <w:bCs/>
                      <w:kern w:val="0"/>
                      <w:szCs w:val="21"/>
                    </w:rPr>
                    <w:t>土石方阶段</w:t>
                  </w:r>
                </w:p>
              </w:tc>
              <w:tc>
                <w:tcPr>
                  <w:tcW w:w="153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挖土机</w:t>
                  </w:r>
                </w:p>
              </w:tc>
              <w:tc>
                <w:tcPr>
                  <w:tcW w:w="168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78~96</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75~85</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70</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75~85</w:t>
                  </w: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55</w:t>
                  </w:r>
                </w:p>
              </w:tc>
            </w:tr>
            <w:tr w:rsidR="009A1154" w:rsidRPr="00A86DF7" w:rsidTr="009A1154">
              <w:trPr>
                <w:trHeight w:val="286"/>
                <w:jc w:val="center"/>
              </w:trPr>
              <w:tc>
                <w:tcPr>
                  <w:tcW w:w="1094" w:type="dxa"/>
                  <w:vMerge/>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widowControl/>
                    <w:jc w:val="left"/>
                    <w:rPr>
                      <w:bCs/>
                      <w:kern w:val="0"/>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冲击机</w:t>
                  </w:r>
                </w:p>
              </w:tc>
              <w:tc>
                <w:tcPr>
                  <w:tcW w:w="168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95</w:t>
                  </w:r>
                </w:p>
              </w:tc>
              <w:tc>
                <w:tcPr>
                  <w:tcW w:w="1125"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r>
            <w:tr w:rsidR="009A1154" w:rsidRPr="00A86DF7" w:rsidTr="009A1154">
              <w:trPr>
                <w:trHeight w:val="233"/>
                <w:jc w:val="center"/>
              </w:trPr>
              <w:tc>
                <w:tcPr>
                  <w:tcW w:w="1094" w:type="dxa"/>
                  <w:vMerge/>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widowControl/>
                    <w:jc w:val="left"/>
                    <w:rPr>
                      <w:bCs/>
                      <w:kern w:val="0"/>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空压机</w:t>
                  </w:r>
                </w:p>
              </w:tc>
              <w:tc>
                <w:tcPr>
                  <w:tcW w:w="168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75~85</w:t>
                  </w:r>
                </w:p>
              </w:tc>
              <w:tc>
                <w:tcPr>
                  <w:tcW w:w="1125"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r>
            <w:tr w:rsidR="009A1154" w:rsidRPr="00A86DF7" w:rsidTr="009A1154">
              <w:trPr>
                <w:trHeight w:val="135"/>
                <w:jc w:val="center"/>
              </w:trPr>
              <w:tc>
                <w:tcPr>
                  <w:tcW w:w="1094" w:type="dxa"/>
                  <w:vMerge/>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widowControl/>
                    <w:jc w:val="left"/>
                    <w:rPr>
                      <w:bCs/>
                      <w:kern w:val="0"/>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卷扬机</w:t>
                  </w:r>
                </w:p>
              </w:tc>
              <w:tc>
                <w:tcPr>
                  <w:tcW w:w="168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90~105</w:t>
                  </w:r>
                </w:p>
              </w:tc>
              <w:tc>
                <w:tcPr>
                  <w:tcW w:w="1125"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r>
            <w:tr w:rsidR="009A1154" w:rsidRPr="00A86DF7" w:rsidTr="009A1154">
              <w:trPr>
                <w:trHeight w:val="287"/>
                <w:jc w:val="center"/>
              </w:trPr>
              <w:tc>
                <w:tcPr>
                  <w:tcW w:w="1094" w:type="dxa"/>
                  <w:vMerge w:val="restart"/>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pStyle w:val="13"/>
                    <w:spacing w:line="276" w:lineRule="auto"/>
                    <w:jc w:val="center"/>
                    <w:rPr>
                      <w:rFonts w:ascii="Times New Roman" w:hAnsi="Times New Roman"/>
                      <w:bCs/>
                      <w:kern w:val="0"/>
                      <w:szCs w:val="21"/>
                    </w:rPr>
                  </w:pPr>
                  <w:r w:rsidRPr="00994740">
                    <w:rPr>
                      <w:rFonts w:ascii="Times New Roman" w:hAnsi="Times New Roman" w:hint="eastAsia"/>
                      <w:bCs/>
                      <w:kern w:val="0"/>
                      <w:szCs w:val="21"/>
                    </w:rPr>
                    <w:t>底板与结构阶段</w:t>
                  </w:r>
                </w:p>
              </w:tc>
              <w:tc>
                <w:tcPr>
                  <w:tcW w:w="153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混凝土输送泵</w:t>
                  </w:r>
                </w:p>
              </w:tc>
              <w:tc>
                <w:tcPr>
                  <w:tcW w:w="168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90~100</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70~85</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70</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65~80</w:t>
                  </w: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55</w:t>
                  </w:r>
                </w:p>
              </w:tc>
            </w:tr>
            <w:tr w:rsidR="009A1154" w:rsidRPr="00A86DF7" w:rsidTr="009A1154">
              <w:trPr>
                <w:trHeight w:val="308"/>
                <w:jc w:val="center"/>
              </w:trPr>
              <w:tc>
                <w:tcPr>
                  <w:tcW w:w="1094" w:type="dxa"/>
                  <w:vMerge/>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widowControl/>
                    <w:jc w:val="left"/>
                    <w:rPr>
                      <w:bCs/>
                      <w:kern w:val="0"/>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b/>
                      <w:bCs/>
                      <w:kern w:val="0"/>
                      <w:szCs w:val="21"/>
                    </w:rPr>
                  </w:pPr>
                  <w:r w:rsidRPr="00A86DF7">
                    <w:rPr>
                      <w:rFonts w:ascii="Times New Roman" w:hAnsi="Times New Roman" w:hint="eastAsia"/>
                      <w:kern w:val="0"/>
                      <w:szCs w:val="21"/>
                    </w:rPr>
                    <w:t>振捣器</w:t>
                  </w:r>
                </w:p>
              </w:tc>
              <w:tc>
                <w:tcPr>
                  <w:tcW w:w="168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100~105</w:t>
                  </w:r>
                </w:p>
              </w:tc>
              <w:tc>
                <w:tcPr>
                  <w:tcW w:w="1125"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r>
            <w:tr w:rsidR="009A1154" w:rsidRPr="00A86DF7" w:rsidTr="009A1154">
              <w:trPr>
                <w:trHeight w:val="363"/>
                <w:jc w:val="center"/>
              </w:trPr>
              <w:tc>
                <w:tcPr>
                  <w:tcW w:w="1094" w:type="dxa"/>
                  <w:vMerge/>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widowControl/>
                    <w:jc w:val="left"/>
                    <w:rPr>
                      <w:bCs/>
                      <w:kern w:val="0"/>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电锯</w:t>
                  </w:r>
                </w:p>
              </w:tc>
              <w:tc>
                <w:tcPr>
                  <w:tcW w:w="168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100~105</w:t>
                  </w:r>
                </w:p>
              </w:tc>
              <w:tc>
                <w:tcPr>
                  <w:tcW w:w="1125"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r>
            <w:tr w:rsidR="009A1154" w:rsidRPr="00A86DF7" w:rsidTr="009A1154">
              <w:trPr>
                <w:trHeight w:val="174"/>
                <w:jc w:val="center"/>
              </w:trPr>
              <w:tc>
                <w:tcPr>
                  <w:tcW w:w="1094" w:type="dxa"/>
                  <w:vMerge/>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widowControl/>
                    <w:jc w:val="left"/>
                    <w:rPr>
                      <w:bCs/>
                      <w:kern w:val="0"/>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搅拌器</w:t>
                  </w:r>
                </w:p>
              </w:tc>
              <w:tc>
                <w:tcPr>
                  <w:tcW w:w="168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100~105</w:t>
                  </w:r>
                </w:p>
              </w:tc>
              <w:tc>
                <w:tcPr>
                  <w:tcW w:w="1125"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widowControl/>
                    <w:jc w:val="left"/>
                    <w:rPr>
                      <w:kern w:val="0"/>
                      <w:szCs w:val="21"/>
                    </w:rPr>
                  </w:pPr>
                </w:p>
              </w:tc>
            </w:tr>
            <w:tr w:rsidR="009A1154" w:rsidRPr="00A86DF7" w:rsidTr="009A1154">
              <w:trPr>
                <w:jc w:val="center"/>
              </w:trPr>
              <w:tc>
                <w:tcPr>
                  <w:tcW w:w="1094" w:type="dxa"/>
                  <w:tcBorders>
                    <w:top w:val="single" w:sz="4" w:space="0" w:color="auto"/>
                    <w:left w:val="single" w:sz="4" w:space="0" w:color="auto"/>
                    <w:bottom w:val="single" w:sz="4" w:space="0" w:color="auto"/>
                    <w:right w:val="single" w:sz="4" w:space="0" w:color="auto"/>
                  </w:tcBorders>
                  <w:vAlign w:val="center"/>
                </w:tcPr>
                <w:p w:rsidR="009A1154" w:rsidRPr="00994740" w:rsidRDefault="009A1154" w:rsidP="005C26F7">
                  <w:pPr>
                    <w:pStyle w:val="13"/>
                    <w:spacing w:line="276" w:lineRule="auto"/>
                    <w:jc w:val="center"/>
                    <w:rPr>
                      <w:rFonts w:ascii="Times New Roman" w:hAnsi="Times New Roman"/>
                      <w:bCs/>
                      <w:kern w:val="0"/>
                      <w:szCs w:val="21"/>
                    </w:rPr>
                  </w:pPr>
                  <w:r w:rsidRPr="00994740">
                    <w:rPr>
                      <w:rFonts w:ascii="Times New Roman" w:hAnsi="Times New Roman" w:hint="eastAsia"/>
                      <w:bCs/>
                      <w:kern w:val="0"/>
                      <w:szCs w:val="21"/>
                    </w:rPr>
                    <w:t>装修安装阶段</w:t>
                  </w:r>
                </w:p>
              </w:tc>
              <w:tc>
                <w:tcPr>
                  <w:tcW w:w="1531"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hint="eastAsia"/>
                      <w:kern w:val="0"/>
                      <w:szCs w:val="21"/>
                    </w:rPr>
                    <w:t>电钻、手工钻等</w:t>
                  </w:r>
                </w:p>
              </w:tc>
              <w:tc>
                <w:tcPr>
                  <w:tcW w:w="168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100~105</w:t>
                  </w:r>
                </w:p>
              </w:tc>
              <w:tc>
                <w:tcPr>
                  <w:tcW w:w="1125"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80~95</w:t>
                  </w:r>
                </w:p>
              </w:tc>
              <w:tc>
                <w:tcPr>
                  <w:tcW w:w="896"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70</w:t>
                  </w:r>
                </w:p>
              </w:tc>
              <w:tc>
                <w:tcPr>
                  <w:tcW w:w="987"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80~95</w:t>
                  </w:r>
                </w:p>
              </w:tc>
              <w:tc>
                <w:tcPr>
                  <w:tcW w:w="978" w:type="dxa"/>
                  <w:tcBorders>
                    <w:top w:val="single" w:sz="4" w:space="0" w:color="auto"/>
                    <w:left w:val="single" w:sz="4" w:space="0" w:color="auto"/>
                    <w:bottom w:val="single" w:sz="4" w:space="0" w:color="auto"/>
                    <w:right w:val="single" w:sz="4" w:space="0" w:color="auto"/>
                  </w:tcBorders>
                  <w:vAlign w:val="center"/>
                </w:tcPr>
                <w:p w:rsidR="009A1154" w:rsidRPr="00A86DF7" w:rsidRDefault="009A1154" w:rsidP="005C26F7">
                  <w:pPr>
                    <w:pStyle w:val="13"/>
                    <w:spacing w:line="276" w:lineRule="auto"/>
                    <w:jc w:val="center"/>
                    <w:rPr>
                      <w:rFonts w:ascii="Times New Roman" w:hAnsi="Times New Roman"/>
                      <w:kern w:val="0"/>
                      <w:szCs w:val="21"/>
                    </w:rPr>
                  </w:pPr>
                  <w:r w:rsidRPr="00A86DF7">
                    <w:rPr>
                      <w:rFonts w:ascii="Times New Roman" w:hAnsi="Times New Roman"/>
                      <w:kern w:val="0"/>
                      <w:szCs w:val="21"/>
                    </w:rPr>
                    <w:t>55</w:t>
                  </w:r>
                </w:p>
              </w:tc>
            </w:tr>
          </w:tbl>
          <w:p w:rsidR="009A1154" w:rsidRPr="00A86DF7" w:rsidRDefault="009A1154" w:rsidP="009A1154">
            <w:pPr>
              <w:numPr>
                <w:ilvl w:val="0"/>
                <w:numId w:val="7"/>
              </w:numPr>
              <w:spacing w:line="360" w:lineRule="auto"/>
              <w:ind w:firstLine="465"/>
              <w:rPr>
                <w:sz w:val="24"/>
                <w:szCs w:val="24"/>
              </w:rPr>
            </w:pPr>
            <w:r w:rsidRPr="00A86DF7">
              <w:rPr>
                <w:rFonts w:hint="eastAsia"/>
                <w:bCs/>
                <w:sz w:val="24"/>
              </w:rPr>
              <w:t>固体废物</w:t>
            </w:r>
          </w:p>
          <w:p w:rsidR="009A1154" w:rsidRPr="00A86DF7" w:rsidRDefault="009A1154" w:rsidP="009A1154">
            <w:pPr>
              <w:spacing w:line="360" w:lineRule="auto"/>
              <w:ind w:firstLine="480"/>
              <w:rPr>
                <w:sz w:val="24"/>
              </w:rPr>
            </w:pPr>
            <w:r w:rsidRPr="00A86DF7">
              <w:rPr>
                <w:rFonts w:hint="eastAsia"/>
                <w:sz w:val="24"/>
              </w:rPr>
              <w:t>项目施工期间的固</w:t>
            </w:r>
            <w:proofErr w:type="gramStart"/>
            <w:r w:rsidRPr="00A86DF7">
              <w:rPr>
                <w:rFonts w:hint="eastAsia"/>
                <w:sz w:val="24"/>
              </w:rPr>
              <w:t>废主要</w:t>
            </w:r>
            <w:proofErr w:type="gramEnd"/>
            <w:r w:rsidRPr="00A86DF7">
              <w:rPr>
                <w:rFonts w:hint="eastAsia"/>
                <w:sz w:val="24"/>
              </w:rPr>
              <w:t>为建筑垃圾、装修垃圾和施工人员产生的生活垃圾。</w:t>
            </w:r>
          </w:p>
          <w:p w:rsidR="009A1154" w:rsidRPr="00A86DF7" w:rsidRDefault="009A1154" w:rsidP="009A1154">
            <w:pPr>
              <w:pStyle w:val="12"/>
              <w:spacing w:line="360" w:lineRule="auto"/>
              <w:ind w:firstLineChars="0"/>
              <w:rPr>
                <w:sz w:val="24"/>
              </w:rPr>
            </w:pPr>
            <w:r>
              <w:rPr>
                <w:rFonts w:hint="eastAsia"/>
                <w:sz w:val="24"/>
              </w:rPr>
              <w:t>①</w:t>
            </w:r>
            <w:r w:rsidRPr="00A86DF7">
              <w:rPr>
                <w:rFonts w:hint="eastAsia"/>
                <w:sz w:val="24"/>
              </w:rPr>
              <w:t>建筑垃圾</w:t>
            </w:r>
          </w:p>
          <w:p w:rsidR="009A1154" w:rsidRPr="00A86DF7" w:rsidRDefault="009A1154" w:rsidP="009A1154">
            <w:pPr>
              <w:spacing w:line="360" w:lineRule="auto"/>
              <w:ind w:firstLine="465"/>
              <w:rPr>
                <w:sz w:val="24"/>
              </w:rPr>
            </w:pPr>
            <w:r w:rsidRPr="00A86DF7">
              <w:rPr>
                <w:rFonts w:hint="eastAsia"/>
                <w:sz w:val="24"/>
              </w:rPr>
              <w:t>在工程施工过程中，会产生建筑施工材料的废边角料等，根据工程内容及统计资料，工程建设中产生的废料按</w:t>
            </w:r>
            <w:r w:rsidRPr="00A86DF7">
              <w:rPr>
                <w:sz w:val="24"/>
              </w:rPr>
              <w:t>0.2t/100m</w:t>
            </w:r>
            <w:r w:rsidRPr="00A86DF7">
              <w:rPr>
                <w:sz w:val="24"/>
                <w:vertAlign w:val="superscript"/>
              </w:rPr>
              <w:t>2</w:t>
            </w:r>
            <w:r w:rsidRPr="00A86DF7">
              <w:rPr>
                <w:rFonts w:hint="eastAsia"/>
                <w:sz w:val="24"/>
              </w:rPr>
              <w:t>计，本项目总建筑面</w:t>
            </w:r>
            <w:r w:rsidRPr="00A86DF7">
              <w:rPr>
                <w:rFonts w:hint="eastAsia"/>
                <w:sz w:val="24"/>
                <w:szCs w:val="24"/>
              </w:rPr>
              <w:t>积</w:t>
            </w:r>
            <w:r>
              <w:rPr>
                <w:rFonts w:hint="eastAsia"/>
                <w:sz w:val="24"/>
                <w:szCs w:val="24"/>
              </w:rPr>
              <w:t>404245.07</w:t>
            </w:r>
            <w:r w:rsidRPr="00A86DF7">
              <w:rPr>
                <w:sz w:val="24"/>
                <w:szCs w:val="24"/>
              </w:rPr>
              <w:t>m</w:t>
            </w:r>
            <w:r w:rsidRPr="00A86DF7">
              <w:rPr>
                <w:sz w:val="24"/>
                <w:szCs w:val="24"/>
                <w:vertAlign w:val="superscript"/>
              </w:rPr>
              <w:t>2</w:t>
            </w:r>
            <w:r w:rsidRPr="00A86DF7">
              <w:rPr>
                <w:rFonts w:hint="eastAsia"/>
                <w:sz w:val="24"/>
                <w:szCs w:val="24"/>
              </w:rPr>
              <w:t>，工程施工将产生的施工废料约为</w:t>
            </w:r>
            <w:r>
              <w:rPr>
                <w:rFonts w:hint="eastAsia"/>
                <w:sz w:val="24"/>
                <w:szCs w:val="24"/>
              </w:rPr>
              <w:t>808.4</w:t>
            </w:r>
            <w:r w:rsidRPr="00A86DF7">
              <w:rPr>
                <w:sz w:val="24"/>
                <w:szCs w:val="24"/>
              </w:rPr>
              <w:t>t</w:t>
            </w:r>
            <w:r w:rsidRPr="00A86DF7">
              <w:rPr>
                <w:rFonts w:hint="eastAsia"/>
                <w:sz w:val="24"/>
                <w:szCs w:val="24"/>
              </w:rPr>
              <w:t>。</w:t>
            </w:r>
          </w:p>
          <w:p w:rsidR="009A1154" w:rsidRPr="00A86DF7" w:rsidRDefault="009A1154" w:rsidP="009A1154">
            <w:pPr>
              <w:spacing w:line="360" w:lineRule="auto"/>
              <w:ind w:firstLine="465"/>
              <w:rPr>
                <w:sz w:val="24"/>
              </w:rPr>
            </w:pPr>
            <w:r w:rsidRPr="00A86DF7">
              <w:rPr>
                <w:rFonts w:hint="eastAsia"/>
                <w:sz w:val="24"/>
              </w:rPr>
              <w:lastRenderedPageBreak/>
              <w:t>②装修垃圾</w:t>
            </w:r>
          </w:p>
          <w:p w:rsidR="009A1154" w:rsidRPr="00A86DF7" w:rsidRDefault="009A1154" w:rsidP="009A1154">
            <w:pPr>
              <w:spacing w:line="360" w:lineRule="auto"/>
              <w:ind w:firstLine="465"/>
              <w:contextualSpacing/>
              <w:rPr>
                <w:sz w:val="24"/>
              </w:rPr>
            </w:pPr>
            <w:r w:rsidRPr="00A86DF7">
              <w:rPr>
                <w:rFonts w:hint="eastAsia"/>
                <w:sz w:val="24"/>
              </w:rPr>
              <w:t>按</w:t>
            </w:r>
            <w:proofErr w:type="gramStart"/>
            <w:r w:rsidRPr="00A86DF7">
              <w:rPr>
                <w:rFonts w:hint="eastAsia"/>
                <w:sz w:val="24"/>
              </w:rPr>
              <w:t>计容总</w:t>
            </w:r>
            <w:proofErr w:type="gramEnd"/>
            <w:r w:rsidRPr="00A86DF7">
              <w:rPr>
                <w:rFonts w:hint="eastAsia"/>
                <w:sz w:val="24"/>
              </w:rPr>
              <w:t>建筑</w:t>
            </w:r>
            <w:r w:rsidRPr="00A86DF7">
              <w:rPr>
                <w:rFonts w:hint="eastAsia"/>
                <w:sz w:val="24"/>
                <w:szCs w:val="24"/>
              </w:rPr>
              <w:t>面积</w:t>
            </w:r>
            <w:r>
              <w:rPr>
                <w:rFonts w:hint="eastAsia"/>
                <w:sz w:val="24"/>
                <w:szCs w:val="24"/>
              </w:rPr>
              <w:t>404245.07</w:t>
            </w:r>
            <w:r w:rsidRPr="00A86DF7">
              <w:rPr>
                <w:color w:val="000000"/>
                <w:sz w:val="24"/>
                <w:szCs w:val="24"/>
              </w:rPr>
              <w:t>m</w:t>
            </w:r>
            <w:r w:rsidRPr="00A86DF7">
              <w:rPr>
                <w:color w:val="000000"/>
                <w:sz w:val="24"/>
                <w:szCs w:val="24"/>
                <w:vertAlign w:val="superscript"/>
              </w:rPr>
              <w:t>2</w:t>
            </w:r>
            <w:r w:rsidRPr="00A86DF7">
              <w:rPr>
                <w:rFonts w:hint="eastAsia"/>
                <w:sz w:val="24"/>
                <w:szCs w:val="24"/>
              </w:rPr>
              <w:t>计算</w:t>
            </w:r>
            <w:r w:rsidRPr="00A86DF7">
              <w:rPr>
                <w:rFonts w:hint="eastAsia"/>
                <w:sz w:val="24"/>
              </w:rPr>
              <w:t>，每</w:t>
            </w:r>
            <w:r w:rsidRPr="00A86DF7">
              <w:rPr>
                <w:sz w:val="24"/>
              </w:rPr>
              <w:t>1.3t/100m</w:t>
            </w:r>
            <w:r w:rsidRPr="00A86DF7">
              <w:rPr>
                <w:sz w:val="24"/>
                <w:vertAlign w:val="superscript"/>
              </w:rPr>
              <w:t>2</w:t>
            </w:r>
            <w:r w:rsidRPr="00A86DF7">
              <w:rPr>
                <w:rFonts w:hint="eastAsia"/>
                <w:sz w:val="24"/>
              </w:rPr>
              <w:t>计，则产生的装修垃圾共约</w:t>
            </w:r>
            <w:r>
              <w:rPr>
                <w:rFonts w:hint="eastAsia"/>
                <w:sz w:val="24"/>
              </w:rPr>
              <w:t>5254.6</w:t>
            </w:r>
            <w:r w:rsidRPr="00A86DF7">
              <w:rPr>
                <w:sz w:val="24"/>
              </w:rPr>
              <w:t>t</w:t>
            </w:r>
            <w:r w:rsidRPr="00A86DF7">
              <w:rPr>
                <w:rFonts w:hint="eastAsia"/>
                <w:sz w:val="24"/>
              </w:rPr>
              <w:t>。</w:t>
            </w:r>
          </w:p>
          <w:p w:rsidR="009A1154" w:rsidRPr="00A86DF7" w:rsidRDefault="004B6E5B" w:rsidP="002E57BB">
            <w:pPr>
              <w:pStyle w:val="12"/>
              <w:spacing w:line="360" w:lineRule="auto"/>
              <w:ind w:firstLine="480"/>
              <w:contextualSpacing/>
              <w:rPr>
                <w:sz w:val="24"/>
              </w:rPr>
            </w:pPr>
            <w:r>
              <w:rPr>
                <w:rFonts w:hint="eastAsia"/>
                <w:sz w:val="24"/>
              </w:rPr>
              <w:t>③</w:t>
            </w:r>
            <w:r w:rsidR="009A1154" w:rsidRPr="00A86DF7">
              <w:rPr>
                <w:sz w:val="24"/>
              </w:rPr>
              <w:t xml:space="preserve"> </w:t>
            </w:r>
            <w:r w:rsidR="009A1154" w:rsidRPr="00A86DF7">
              <w:rPr>
                <w:rFonts w:hint="eastAsia"/>
                <w:sz w:val="24"/>
              </w:rPr>
              <w:t>施工期生活垃圾</w:t>
            </w:r>
          </w:p>
          <w:p w:rsidR="009A1154" w:rsidRPr="00A86DF7" w:rsidRDefault="009A1154" w:rsidP="009A1154">
            <w:pPr>
              <w:spacing w:line="360" w:lineRule="auto"/>
              <w:ind w:firstLine="465"/>
              <w:contextualSpacing/>
              <w:rPr>
                <w:sz w:val="24"/>
              </w:rPr>
            </w:pPr>
            <w:r w:rsidRPr="00A86DF7">
              <w:rPr>
                <w:rFonts w:hint="eastAsia"/>
                <w:sz w:val="24"/>
              </w:rPr>
              <w:t>施工高峰期施工人员可达</w:t>
            </w:r>
            <w:r w:rsidRPr="00A86DF7">
              <w:rPr>
                <w:sz w:val="24"/>
              </w:rPr>
              <w:t>300</w:t>
            </w:r>
            <w:r w:rsidRPr="00A86DF7">
              <w:rPr>
                <w:rFonts w:hint="eastAsia"/>
                <w:sz w:val="24"/>
              </w:rPr>
              <w:t>人，生活垃圾产生量若按每人每日</w:t>
            </w:r>
            <w:r w:rsidRPr="00A86DF7">
              <w:rPr>
                <w:sz w:val="24"/>
              </w:rPr>
              <w:t>0.5kg</w:t>
            </w:r>
            <w:r w:rsidRPr="00A86DF7">
              <w:rPr>
                <w:rFonts w:hint="eastAsia"/>
                <w:sz w:val="24"/>
              </w:rPr>
              <w:t>计，则产生生活垃圾约</w:t>
            </w:r>
            <w:r w:rsidRPr="00A86DF7">
              <w:rPr>
                <w:sz w:val="24"/>
              </w:rPr>
              <w:t>150kg/d</w:t>
            </w:r>
            <w:r w:rsidRPr="00A86DF7">
              <w:rPr>
                <w:rFonts w:hint="eastAsia"/>
                <w:sz w:val="24"/>
              </w:rPr>
              <w:t>，</w:t>
            </w:r>
            <w:r w:rsidRPr="00A86DF7">
              <w:rPr>
                <w:sz w:val="24"/>
              </w:rPr>
              <w:t>54.75t/a</w:t>
            </w:r>
            <w:r w:rsidRPr="00A86DF7">
              <w:rPr>
                <w:rFonts w:hint="eastAsia"/>
                <w:sz w:val="24"/>
              </w:rPr>
              <w:t>。</w:t>
            </w:r>
          </w:p>
          <w:p w:rsidR="009A1154" w:rsidRPr="003D32AD" w:rsidRDefault="009A1154" w:rsidP="009A1154">
            <w:pPr>
              <w:spacing w:line="360" w:lineRule="auto"/>
              <w:ind w:firstLineChars="200" w:firstLine="480"/>
              <w:contextualSpacing/>
              <w:rPr>
                <w:rFonts w:ascii="宋体" w:cs="宋体"/>
                <w:b/>
                <w:bCs/>
                <w:color w:val="000000"/>
                <w:sz w:val="24"/>
              </w:rPr>
            </w:pPr>
            <w:r>
              <w:rPr>
                <w:rFonts w:ascii="宋体" w:hAnsi="宋体" w:cs="宋体" w:hint="eastAsia"/>
                <w:color w:val="000000"/>
                <w:sz w:val="24"/>
              </w:rPr>
              <w:t>（二）</w:t>
            </w:r>
            <w:r w:rsidRPr="003D32AD">
              <w:rPr>
                <w:rFonts w:ascii="宋体" w:hAnsi="宋体" w:cs="宋体" w:hint="eastAsia"/>
                <w:color w:val="000000"/>
                <w:sz w:val="24"/>
              </w:rPr>
              <w:t>、</w:t>
            </w:r>
            <w:r>
              <w:rPr>
                <w:rFonts w:ascii="宋体" w:hAnsi="宋体" w:cs="宋体" w:hint="eastAsia"/>
                <w:color w:val="000000"/>
                <w:sz w:val="24"/>
              </w:rPr>
              <w:t>营运</w:t>
            </w:r>
            <w:r w:rsidRPr="003D32AD">
              <w:rPr>
                <w:rFonts w:ascii="宋体" w:hAnsi="宋体" w:cs="宋体" w:hint="eastAsia"/>
                <w:color w:val="000000"/>
                <w:sz w:val="24"/>
              </w:rPr>
              <w:t>期污染物源分析</w:t>
            </w:r>
          </w:p>
          <w:p w:rsidR="009A1154" w:rsidRPr="00A86DF7" w:rsidRDefault="009A1154" w:rsidP="009A1154">
            <w:pPr>
              <w:spacing w:line="360" w:lineRule="auto"/>
              <w:ind w:firstLine="480"/>
              <w:contextualSpacing/>
              <w:rPr>
                <w:sz w:val="24"/>
              </w:rPr>
            </w:pPr>
            <w:r w:rsidRPr="00A86DF7">
              <w:rPr>
                <w:rFonts w:hint="eastAsia"/>
                <w:sz w:val="24"/>
              </w:rPr>
              <w:t>项目建成后，运营期主要污染源为住宅楼居民和商业的生活污染源及商业区商业设施产生的污染源。</w:t>
            </w:r>
            <w:r w:rsidRPr="00A86DF7">
              <w:rPr>
                <w:rFonts w:hint="eastAsia"/>
                <w:color w:val="000000"/>
                <w:sz w:val="24"/>
              </w:rPr>
              <w:t>项目商业定位主要为便利店、餐饮、美容理发店等办公生活服务性商业，不从事化工原料经营、汽车维修、机械加工、塑胶加工等高污染行业的经营，和其他一切扰民、污染较重的项目</w:t>
            </w:r>
            <w:r w:rsidRPr="00A86DF7">
              <w:rPr>
                <w:rFonts w:hint="eastAsia"/>
                <w:sz w:val="24"/>
              </w:rPr>
              <w:t>。因此本次环评提出，所有</w:t>
            </w:r>
            <w:proofErr w:type="gramStart"/>
            <w:r w:rsidRPr="00A86DF7">
              <w:rPr>
                <w:rFonts w:hint="eastAsia"/>
                <w:sz w:val="24"/>
              </w:rPr>
              <w:t>有</w:t>
            </w:r>
            <w:proofErr w:type="gramEnd"/>
            <w:r w:rsidRPr="00A86DF7">
              <w:rPr>
                <w:rFonts w:hint="eastAsia"/>
                <w:sz w:val="24"/>
              </w:rPr>
              <w:t>污染的商业入驻前应依法办理环保手续，根据要求对其产生的污染进行严格控制，并对可能涉及的餐饮预留隔油池和排烟通道。</w:t>
            </w:r>
            <w:proofErr w:type="gramStart"/>
            <w:r w:rsidRPr="00A86DF7">
              <w:rPr>
                <w:rFonts w:hint="eastAsia"/>
                <w:sz w:val="24"/>
              </w:rPr>
              <w:t>本环评</w:t>
            </w:r>
            <w:proofErr w:type="gramEnd"/>
            <w:r w:rsidRPr="00A86DF7">
              <w:rPr>
                <w:rFonts w:hint="eastAsia"/>
                <w:sz w:val="24"/>
              </w:rPr>
              <w:t>不包含有污染的商业设施的建设内容，因此不对有污染的商业设施产生的污染源进行分析，主要对住宅、商业生活产生的污染源进行分析。</w:t>
            </w:r>
          </w:p>
          <w:p w:rsidR="009A1154" w:rsidRPr="00A86DF7" w:rsidRDefault="009A1154" w:rsidP="009A1154">
            <w:pPr>
              <w:spacing w:line="360" w:lineRule="auto"/>
              <w:ind w:firstLine="480"/>
              <w:contextualSpacing/>
              <w:rPr>
                <w:sz w:val="24"/>
              </w:rPr>
            </w:pPr>
            <w:r w:rsidRPr="00A86DF7">
              <w:rPr>
                <w:sz w:val="24"/>
              </w:rPr>
              <w:t>1</w:t>
            </w:r>
            <w:r w:rsidRPr="00A86DF7">
              <w:rPr>
                <w:rFonts w:hint="eastAsia"/>
                <w:sz w:val="24"/>
              </w:rPr>
              <w:t>、大气污染物</w:t>
            </w:r>
          </w:p>
          <w:p w:rsidR="009A1154" w:rsidRPr="00A86DF7" w:rsidRDefault="009A1154" w:rsidP="009A1154">
            <w:pPr>
              <w:pStyle w:val="12"/>
              <w:spacing w:line="360" w:lineRule="auto"/>
              <w:ind w:firstLine="480"/>
              <w:contextualSpacing/>
              <w:rPr>
                <w:sz w:val="24"/>
              </w:rPr>
            </w:pPr>
            <w:r w:rsidRPr="00A86DF7">
              <w:rPr>
                <w:rFonts w:hint="eastAsia"/>
                <w:sz w:val="24"/>
              </w:rPr>
              <w:t>项目住宅楼和商业区均使用天然气和电等能源，属清洁燃料，产生的大气污染物极少；</w:t>
            </w:r>
            <w:proofErr w:type="gramStart"/>
            <w:r w:rsidRPr="00A86DF7">
              <w:rPr>
                <w:rFonts w:hint="eastAsia"/>
                <w:sz w:val="24"/>
              </w:rPr>
              <w:t>故项目</w:t>
            </w:r>
            <w:proofErr w:type="gramEnd"/>
            <w:r w:rsidRPr="00A86DF7">
              <w:rPr>
                <w:rFonts w:hint="eastAsia"/>
                <w:sz w:val="24"/>
              </w:rPr>
              <w:t>运营期废气主要为厨房产生油烟、天然气废气、地下车库产生的汽车尾气、备用发电机废气以及垃圾收集点臭气。商铺在设计、修建过程中应预留排烟通道，商铺厨房油烟经烟道至楼顶高空排放。</w:t>
            </w:r>
          </w:p>
          <w:p w:rsidR="009A1154" w:rsidRPr="00A86DF7" w:rsidRDefault="009A1154" w:rsidP="009A1154">
            <w:pPr>
              <w:spacing w:line="360" w:lineRule="auto"/>
              <w:ind w:firstLine="480"/>
              <w:rPr>
                <w:sz w:val="24"/>
              </w:rPr>
            </w:pPr>
            <w:r w:rsidRPr="00A86DF7">
              <w:rPr>
                <w:rFonts w:hint="eastAsia"/>
                <w:sz w:val="24"/>
              </w:rPr>
              <w:t>①厨房油烟</w:t>
            </w:r>
          </w:p>
          <w:p w:rsidR="009A1154" w:rsidRPr="00A86DF7" w:rsidRDefault="009A1154" w:rsidP="009A1154">
            <w:pPr>
              <w:spacing w:line="360" w:lineRule="auto"/>
              <w:ind w:firstLine="480"/>
              <w:rPr>
                <w:sz w:val="24"/>
              </w:rPr>
            </w:pPr>
            <w:r w:rsidRPr="00A86DF7">
              <w:rPr>
                <w:sz w:val="24"/>
              </w:rPr>
              <w:t>a</w:t>
            </w:r>
            <w:r w:rsidRPr="00A86DF7">
              <w:rPr>
                <w:rFonts w:hint="eastAsia"/>
                <w:sz w:val="24"/>
              </w:rPr>
              <w:t>、住宅居民厨房油烟</w:t>
            </w:r>
          </w:p>
          <w:p w:rsidR="009A1154" w:rsidRPr="00A86DF7" w:rsidRDefault="009A1154" w:rsidP="009A1154">
            <w:pPr>
              <w:spacing w:line="360" w:lineRule="auto"/>
              <w:ind w:firstLine="480"/>
              <w:rPr>
                <w:sz w:val="24"/>
              </w:rPr>
            </w:pPr>
            <w:r w:rsidRPr="00A86DF7">
              <w:rPr>
                <w:rFonts w:ascii="宋体" w:hAnsi="宋体" w:cs="宋体" w:hint="eastAsia"/>
                <w:sz w:val="24"/>
              </w:rPr>
              <w:t>食物在烹饪、加工过程中将挥发出油脂、有机质及热分解或裂解产物，从而产生油烟废气。根据类比调查，烹饪油烟浓度一般为</w:t>
            </w:r>
            <w:r w:rsidRPr="00A86DF7">
              <w:rPr>
                <w:sz w:val="24"/>
              </w:rPr>
              <w:t>8mg/m</w:t>
            </w:r>
            <w:r w:rsidRPr="00A86DF7">
              <w:rPr>
                <w:sz w:val="24"/>
                <w:vertAlign w:val="superscript"/>
              </w:rPr>
              <w:t>3</w:t>
            </w:r>
            <w:r w:rsidRPr="00A86DF7">
              <w:rPr>
                <w:rFonts w:hint="eastAsia"/>
                <w:sz w:val="24"/>
              </w:rPr>
              <w:t>。</w:t>
            </w:r>
            <w:r w:rsidRPr="00A86DF7">
              <w:rPr>
                <w:sz w:val="24"/>
              </w:rPr>
              <w:t xml:space="preserve"> </w:t>
            </w:r>
          </w:p>
          <w:p w:rsidR="009A1154" w:rsidRPr="00A86DF7" w:rsidRDefault="009A1154" w:rsidP="009A1154">
            <w:pPr>
              <w:spacing w:line="360" w:lineRule="auto"/>
              <w:ind w:firstLine="480"/>
              <w:rPr>
                <w:sz w:val="24"/>
              </w:rPr>
            </w:pPr>
            <w:r w:rsidRPr="00A86DF7">
              <w:rPr>
                <w:rFonts w:hint="eastAsia"/>
                <w:sz w:val="24"/>
              </w:rPr>
              <w:t>根据对居民用油情况的类比调查，目前居民人均食用油日用量约为</w:t>
            </w:r>
            <w:r w:rsidRPr="00A86DF7">
              <w:rPr>
                <w:sz w:val="24"/>
              </w:rPr>
              <w:t>30g/</w:t>
            </w:r>
            <w:r w:rsidRPr="00A86DF7">
              <w:rPr>
                <w:rFonts w:hint="eastAsia"/>
                <w:sz w:val="24"/>
              </w:rPr>
              <w:t>人·</w:t>
            </w:r>
            <w:r w:rsidRPr="00A86DF7">
              <w:rPr>
                <w:sz w:val="24"/>
              </w:rPr>
              <w:t>d</w:t>
            </w:r>
            <w:r w:rsidRPr="00A86DF7">
              <w:rPr>
                <w:rFonts w:hint="eastAsia"/>
                <w:sz w:val="24"/>
              </w:rPr>
              <w:t>，一般油烟挥发量占总耗油量的</w:t>
            </w:r>
            <w:r w:rsidRPr="00A86DF7">
              <w:rPr>
                <w:sz w:val="24"/>
              </w:rPr>
              <w:t>2</w:t>
            </w:r>
            <w:r w:rsidRPr="00A86DF7">
              <w:rPr>
                <w:rFonts w:hint="eastAsia"/>
                <w:sz w:val="24"/>
              </w:rPr>
              <w:t>～</w:t>
            </w:r>
            <w:r w:rsidRPr="00A86DF7">
              <w:rPr>
                <w:sz w:val="24"/>
              </w:rPr>
              <w:t>4%</w:t>
            </w:r>
            <w:r w:rsidRPr="00A86DF7">
              <w:rPr>
                <w:rFonts w:hint="eastAsia"/>
                <w:sz w:val="24"/>
              </w:rPr>
              <w:t>，平均为</w:t>
            </w:r>
            <w:r w:rsidRPr="00A86DF7">
              <w:rPr>
                <w:sz w:val="24"/>
              </w:rPr>
              <w:t>2.83%</w:t>
            </w:r>
            <w:r w:rsidRPr="00A86DF7">
              <w:rPr>
                <w:rFonts w:hint="eastAsia"/>
                <w:sz w:val="24"/>
              </w:rPr>
              <w:t>，本项目投入运营后，入驻人</w:t>
            </w:r>
            <w:r w:rsidRPr="00A86DF7">
              <w:rPr>
                <w:rFonts w:hint="eastAsia"/>
                <w:sz w:val="24"/>
                <w:szCs w:val="24"/>
              </w:rPr>
              <w:t>口规模按</w:t>
            </w:r>
            <w:r>
              <w:rPr>
                <w:rFonts w:hint="eastAsia"/>
                <w:sz w:val="24"/>
                <w:szCs w:val="24"/>
              </w:rPr>
              <w:t>7003</w:t>
            </w:r>
            <w:r w:rsidRPr="00A86DF7">
              <w:rPr>
                <w:rFonts w:hint="eastAsia"/>
                <w:sz w:val="24"/>
                <w:szCs w:val="24"/>
              </w:rPr>
              <w:t>人计，</w:t>
            </w:r>
            <w:r w:rsidRPr="00A86DF7">
              <w:rPr>
                <w:rFonts w:hint="eastAsia"/>
                <w:sz w:val="24"/>
              </w:rPr>
              <w:t>则油烟产生量约为</w:t>
            </w:r>
            <w:r>
              <w:rPr>
                <w:rFonts w:hint="eastAsia"/>
                <w:sz w:val="24"/>
              </w:rPr>
              <w:t>5.94</w:t>
            </w:r>
            <w:r w:rsidRPr="00A86DF7">
              <w:rPr>
                <w:sz w:val="24"/>
              </w:rPr>
              <w:t>kg/d</w:t>
            </w:r>
            <w:r w:rsidRPr="00A86DF7">
              <w:rPr>
                <w:rFonts w:hint="eastAsia"/>
                <w:sz w:val="24"/>
              </w:rPr>
              <w:t>，合计约</w:t>
            </w:r>
            <w:r>
              <w:rPr>
                <w:rFonts w:hint="eastAsia"/>
                <w:sz w:val="24"/>
              </w:rPr>
              <w:t>2.16</w:t>
            </w:r>
            <w:r w:rsidRPr="00A86DF7">
              <w:rPr>
                <w:sz w:val="24"/>
              </w:rPr>
              <w:t>t/a</w:t>
            </w:r>
            <w:r w:rsidRPr="00A86DF7">
              <w:rPr>
                <w:rFonts w:hint="eastAsia"/>
                <w:sz w:val="24"/>
              </w:rPr>
              <w:t>，项目所产生的住户油烟废气均由统一的烟道集中收集至各幢楼顶楼高空排放。</w:t>
            </w:r>
          </w:p>
          <w:p w:rsidR="009A1154" w:rsidRPr="00A86DF7" w:rsidRDefault="009A1154" w:rsidP="009A1154">
            <w:pPr>
              <w:spacing w:line="360" w:lineRule="auto"/>
              <w:ind w:firstLine="480"/>
              <w:rPr>
                <w:sz w:val="24"/>
              </w:rPr>
            </w:pPr>
            <w:r>
              <w:rPr>
                <w:rFonts w:hint="eastAsia"/>
              </w:rPr>
              <w:t xml:space="preserve"> </w:t>
            </w:r>
            <w:r w:rsidRPr="00A86DF7">
              <w:rPr>
                <w:sz w:val="24"/>
              </w:rPr>
              <w:t>b</w:t>
            </w:r>
            <w:r w:rsidRPr="00A86DF7">
              <w:rPr>
                <w:rFonts w:hint="eastAsia"/>
                <w:sz w:val="24"/>
              </w:rPr>
              <w:t>、餐饮单位油烟废气</w:t>
            </w:r>
          </w:p>
          <w:p w:rsidR="009A1154" w:rsidRPr="00A86DF7" w:rsidRDefault="009A1154" w:rsidP="009A1154">
            <w:pPr>
              <w:spacing w:line="360" w:lineRule="auto"/>
              <w:ind w:firstLine="480"/>
              <w:rPr>
                <w:sz w:val="24"/>
              </w:rPr>
            </w:pPr>
            <w:r w:rsidRPr="00A86DF7">
              <w:rPr>
                <w:rFonts w:hint="eastAsia"/>
                <w:sz w:val="24"/>
              </w:rPr>
              <w:t>独立</w:t>
            </w:r>
            <w:proofErr w:type="gramStart"/>
            <w:r w:rsidRPr="00A86DF7">
              <w:rPr>
                <w:rFonts w:hint="eastAsia"/>
                <w:sz w:val="24"/>
              </w:rPr>
              <w:t>商业楼若拟引入</w:t>
            </w:r>
            <w:proofErr w:type="gramEnd"/>
            <w:r w:rsidRPr="00A86DF7">
              <w:rPr>
                <w:rFonts w:hint="eastAsia"/>
                <w:sz w:val="24"/>
              </w:rPr>
              <w:t>的餐饮，须另行</w:t>
            </w:r>
            <w:proofErr w:type="gramStart"/>
            <w:r w:rsidRPr="00A86DF7">
              <w:rPr>
                <w:rFonts w:hint="eastAsia"/>
                <w:sz w:val="24"/>
              </w:rPr>
              <w:t>环评并取得</w:t>
            </w:r>
            <w:proofErr w:type="gramEnd"/>
            <w:r w:rsidRPr="00A86DF7">
              <w:rPr>
                <w:rFonts w:hint="eastAsia"/>
                <w:sz w:val="24"/>
              </w:rPr>
              <w:t>相关部门的同意后方可开展，同</w:t>
            </w:r>
            <w:r w:rsidRPr="00A86DF7">
              <w:rPr>
                <w:rFonts w:hint="eastAsia"/>
                <w:sz w:val="24"/>
              </w:rPr>
              <w:lastRenderedPageBreak/>
              <w:t>时在设计中已预留烟道。</w:t>
            </w:r>
          </w:p>
          <w:p w:rsidR="009A1154" w:rsidRPr="00A86DF7" w:rsidRDefault="009A1154" w:rsidP="009A1154">
            <w:pPr>
              <w:spacing w:line="360" w:lineRule="auto"/>
              <w:ind w:firstLine="480"/>
              <w:rPr>
                <w:sz w:val="24"/>
              </w:rPr>
            </w:pPr>
            <w:r w:rsidRPr="00A86DF7">
              <w:rPr>
                <w:rFonts w:hint="eastAsia"/>
                <w:sz w:val="24"/>
              </w:rPr>
              <w:t>引入的餐饮项目必须严格执行环境保护部发布的《饮食业环境保护技术规范》（</w:t>
            </w:r>
            <w:r w:rsidRPr="00A86DF7">
              <w:rPr>
                <w:sz w:val="24"/>
              </w:rPr>
              <w:t>HJ554-2010</w:t>
            </w:r>
            <w:r w:rsidRPr="00A86DF7">
              <w:rPr>
                <w:rFonts w:hint="eastAsia"/>
                <w:sz w:val="24"/>
              </w:rPr>
              <w:t>）中的相关要求，所有饮食业单位均应安装油烟净化设施，通过预留烟道在楼顶排放。</w:t>
            </w:r>
          </w:p>
          <w:p w:rsidR="009A1154" w:rsidRPr="00A86DF7" w:rsidRDefault="009A1154" w:rsidP="009A1154">
            <w:pPr>
              <w:pStyle w:val="ListParagraph1"/>
              <w:spacing w:line="360" w:lineRule="auto"/>
              <w:ind w:firstLineChars="0"/>
              <w:rPr>
                <w:sz w:val="24"/>
              </w:rPr>
            </w:pPr>
            <w:r w:rsidRPr="00A86DF7">
              <w:rPr>
                <w:rFonts w:hint="eastAsia"/>
                <w:sz w:val="24"/>
              </w:rPr>
              <w:t>②天然气废气</w:t>
            </w:r>
          </w:p>
          <w:p w:rsidR="009A1154" w:rsidRPr="00A86DF7" w:rsidRDefault="009A1154" w:rsidP="009A1154">
            <w:pPr>
              <w:spacing w:line="360" w:lineRule="auto"/>
              <w:ind w:left="465"/>
              <w:rPr>
                <w:color w:val="000000"/>
                <w:sz w:val="24"/>
              </w:rPr>
            </w:pPr>
            <w:r w:rsidRPr="00A86DF7">
              <w:rPr>
                <w:rFonts w:hint="eastAsia"/>
                <w:color w:val="000000"/>
                <w:sz w:val="24"/>
              </w:rPr>
              <w:t>本项目天然气用量按人均用气量</w:t>
            </w:r>
            <w:r w:rsidRPr="00A86DF7">
              <w:rPr>
                <w:color w:val="000000"/>
                <w:sz w:val="24"/>
              </w:rPr>
              <w:t xml:space="preserve"> 0.5 m</w:t>
            </w:r>
            <w:r w:rsidRPr="00A86DF7">
              <w:rPr>
                <w:color w:val="000000"/>
                <w:sz w:val="24"/>
                <w:vertAlign w:val="superscript"/>
              </w:rPr>
              <w:t>3</w:t>
            </w:r>
            <w:r w:rsidRPr="00A86DF7">
              <w:rPr>
                <w:color w:val="000000"/>
                <w:sz w:val="24"/>
              </w:rPr>
              <w:t>/</w:t>
            </w:r>
            <w:r w:rsidRPr="00A86DF7">
              <w:rPr>
                <w:rFonts w:hint="eastAsia"/>
                <w:color w:val="000000"/>
                <w:sz w:val="24"/>
              </w:rPr>
              <w:t>人</w:t>
            </w:r>
            <w:r w:rsidRPr="00A86DF7">
              <w:rPr>
                <w:color w:val="000000"/>
                <w:sz w:val="24"/>
              </w:rPr>
              <w:t>·d</w:t>
            </w:r>
            <w:r w:rsidRPr="00A86DF7">
              <w:rPr>
                <w:rFonts w:hint="eastAsia"/>
                <w:color w:val="000000"/>
                <w:sz w:val="24"/>
              </w:rPr>
              <w:t>计，用</w:t>
            </w:r>
            <w:proofErr w:type="gramStart"/>
            <w:r w:rsidRPr="00A86DF7">
              <w:rPr>
                <w:rFonts w:hint="eastAsia"/>
                <w:color w:val="000000"/>
                <w:sz w:val="24"/>
              </w:rPr>
              <w:t>气人口按居住</w:t>
            </w:r>
            <w:proofErr w:type="gramEnd"/>
            <w:r w:rsidRPr="00A86DF7">
              <w:rPr>
                <w:rFonts w:hint="eastAsia"/>
                <w:color w:val="000000"/>
                <w:sz w:val="24"/>
              </w:rPr>
              <w:t>人</w:t>
            </w:r>
            <w:r w:rsidRPr="00A86DF7">
              <w:rPr>
                <w:rFonts w:hint="eastAsia"/>
                <w:color w:val="000000"/>
                <w:sz w:val="24"/>
                <w:szCs w:val="24"/>
              </w:rPr>
              <w:t>数</w:t>
            </w:r>
            <w:r>
              <w:rPr>
                <w:rFonts w:hint="eastAsia"/>
                <w:sz w:val="24"/>
                <w:szCs w:val="24"/>
              </w:rPr>
              <w:t>7003</w:t>
            </w:r>
          </w:p>
          <w:p w:rsidR="009A1154" w:rsidRPr="00A86DF7" w:rsidRDefault="009A1154" w:rsidP="009A1154">
            <w:pPr>
              <w:spacing w:line="360" w:lineRule="auto"/>
              <w:rPr>
                <w:color w:val="000000"/>
                <w:sz w:val="24"/>
                <w:szCs w:val="24"/>
              </w:rPr>
            </w:pPr>
            <w:r w:rsidRPr="00A86DF7">
              <w:rPr>
                <w:rFonts w:hint="eastAsia"/>
                <w:color w:val="000000"/>
                <w:sz w:val="24"/>
              </w:rPr>
              <w:t>人计，气量约为</w:t>
            </w:r>
            <w:r w:rsidR="00D66D64">
              <w:rPr>
                <w:rFonts w:hint="eastAsia"/>
                <w:sz w:val="24"/>
              </w:rPr>
              <w:t>127.8</w:t>
            </w:r>
            <w:r w:rsidR="00D66D64">
              <w:rPr>
                <w:rFonts w:hint="eastAsia"/>
                <w:sz w:val="24"/>
              </w:rPr>
              <w:t>万</w:t>
            </w:r>
            <w:r w:rsidRPr="00A86DF7">
              <w:rPr>
                <w:color w:val="000000"/>
                <w:sz w:val="24"/>
              </w:rPr>
              <w:t>m</w:t>
            </w:r>
            <w:r w:rsidRPr="00A86DF7">
              <w:rPr>
                <w:color w:val="000000"/>
                <w:sz w:val="24"/>
                <w:vertAlign w:val="superscript"/>
              </w:rPr>
              <w:t>3</w:t>
            </w:r>
            <w:r w:rsidRPr="00A86DF7">
              <w:rPr>
                <w:color w:val="000000"/>
                <w:sz w:val="24"/>
              </w:rPr>
              <w:t>/a</w:t>
            </w:r>
            <w:r w:rsidRPr="00A86DF7">
              <w:rPr>
                <w:rFonts w:hint="eastAsia"/>
                <w:color w:val="000000"/>
                <w:sz w:val="24"/>
              </w:rPr>
              <w:t>。</w:t>
            </w:r>
            <w:r w:rsidRPr="00A86DF7">
              <w:rPr>
                <w:rFonts w:hint="eastAsia"/>
                <w:color w:val="000000"/>
                <w:sz w:val="24"/>
                <w:szCs w:val="24"/>
                <w:shd w:val="clear" w:color="auto" w:fill="FFFFFF"/>
              </w:rPr>
              <w:t>查阅《环境保护使用数据手册》表</w:t>
            </w:r>
            <w:r w:rsidRPr="00A86DF7">
              <w:rPr>
                <w:color w:val="000000"/>
                <w:sz w:val="24"/>
                <w:szCs w:val="24"/>
                <w:shd w:val="clear" w:color="auto" w:fill="FFFFFF"/>
              </w:rPr>
              <w:t>2-63</w:t>
            </w:r>
            <w:r w:rsidRPr="00A86DF7">
              <w:rPr>
                <w:rFonts w:hint="eastAsia"/>
                <w:color w:val="000000"/>
                <w:sz w:val="24"/>
                <w:szCs w:val="24"/>
                <w:shd w:val="clear" w:color="auto" w:fill="FFFFFF"/>
              </w:rPr>
              <w:t>可知：燃烧每万立方天然气所产生的</w:t>
            </w:r>
            <w:r w:rsidRPr="00A86DF7">
              <w:rPr>
                <w:color w:val="000000"/>
                <w:sz w:val="24"/>
                <w:szCs w:val="24"/>
                <w:shd w:val="clear" w:color="auto" w:fill="FFFFFF"/>
              </w:rPr>
              <w:t>NO</w:t>
            </w:r>
            <w:r w:rsidRPr="00A86DF7">
              <w:rPr>
                <w:color w:val="000000"/>
                <w:sz w:val="24"/>
                <w:szCs w:val="24"/>
                <w:shd w:val="clear" w:color="auto" w:fill="FFFFFF"/>
                <w:vertAlign w:val="subscript"/>
              </w:rPr>
              <w:t>X</w:t>
            </w:r>
            <w:r w:rsidRPr="00A86DF7">
              <w:rPr>
                <w:rFonts w:hint="eastAsia"/>
                <w:color w:val="000000"/>
                <w:sz w:val="24"/>
                <w:szCs w:val="24"/>
                <w:shd w:val="clear" w:color="auto" w:fill="FFFFFF"/>
              </w:rPr>
              <w:t>、</w:t>
            </w:r>
            <w:r w:rsidRPr="00A86DF7">
              <w:rPr>
                <w:color w:val="000000"/>
                <w:sz w:val="24"/>
                <w:szCs w:val="24"/>
                <w:shd w:val="clear" w:color="auto" w:fill="FFFFFF"/>
              </w:rPr>
              <w:t>SO</w:t>
            </w:r>
            <w:r w:rsidRPr="00A86DF7">
              <w:rPr>
                <w:color w:val="000000"/>
                <w:sz w:val="24"/>
                <w:szCs w:val="24"/>
                <w:shd w:val="clear" w:color="auto" w:fill="FFFFFF"/>
                <w:vertAlign w:val="subscript"/>
              </w:rPr>
              <w:t>2</w:t>
            </w:r>
            <w:r w:rsidRPr="00A86DF7">
              <w:rPr>
                <w:rFonts w:hint="eastAsia"/>
                <w:color w:val="000000"/>
                <w:sz w:val="24"/>
                <w:szCs w:val="24"/>
                <w:shd w:val="clear" w:color="auto" w:fill="FFFFFF"/>
              </w:rPr>
              <w:t>和烟尘的量分别为</w:t>
            </w:r>
            <w:r w:rsidRPr="00A86DF7">
              <w:rPr>
                <w:color w:val="000000"/>
                <w:sz w:val="24"/>
                <w:szCs w:val="24"/>
                <w:shd w:val="clear" w:color="auto" w:fill="FFFFFF"/>
              </w:rPr>
              <w:t>6.3kg</w:t>
            </w:r>
            <w:r w:rsidRPr="00A86DF7">
              <w:rPr>
                <w:rFonts w:hint="eastAsia"/>
                <w:color w:val="000000"/>
                <w:sz w:val="24"/>
                <w:szCs w:val="24"/>
                <w:shd w:val="clear" w:color="auto" w:fill="FFFFFF"/>
              </w:rPr>
              <w:t>、</w:t>
            </w:r>
            <w:r w:rsidRPr="00A86DF7">
              <w:rPr>
                <w:color w:val="000000"/>
                <w:sz w:val="24"/>
                <w:szCs w:val="24"/>
                <w:shd w:val="clear" w:color="auto" w:fill="FFFFFF"/>
              </w:rPr>
              <w:t>1.0kg</w:t>
            </w:r>
            <w:r w:rsidRPr="00A86DF7">
              <w:rPr>
                <w:rFonts w:hint="eastAsia"/>
                <w:color w:val="000000"/>
                <w:sz w:val="24"/>
                <w:szCs w:val="24"/>
                <w:shd w:val="clear" w:color="auto" w:fill="FFFFFF"/>
              </w:rPr>
              <w:t>和</w:t>
            </w:r>
            <w:r w:rsidRPr="00A86DF7">
              <w:rPr>
                <w:color w:val="000000"/>
                <w:sz w:val="24"/>
                <w:szCs w:val="24"/>
                <w:shd w:val="clear" w:color="auto" w:fill="FFFFFF"/>
              </w:rPr>
              <w:t>2.4kg</w:t>
            </w:r>
            <w:r w:rsidRPr="00A86DF7">
              <w:rPr>
                <w:rFonts w:hint="eastAsia"/>
                <w:color w:val="000000"/>
                <w:sz w:val="24"/>
                <w:szCs w:val="24"/>
                <w:shd w:val="clear" w:color="auto" w:fill="FFFFFF"/>
              </w:rPr>
              <w:t>，则人均使用天然气废气量为：</w:t>
            </w:r>
            <w:r w:rsidRPr="00A86DF7">
              <w:rPr>
                <w:color w:val="000000"/>
                <w:sz w:val="24"/>
                <w:szCs w:val="24"/>
                <w:shd w:val="clear" w:color="auto" w:fill="FFFFFF"/>
              </w:rPr>
              <w:t>NO</w:t>
            </w:r>
            <w:r w:rsidRPr="00A86DF7">
              <w:rPr>
                <w:color w:val="000000"/>
                <w:sz w:val="24"/>
                <w:szCs w:val="24"/>
                <w:shd w:val="clear" w:color="auto" w:fill="FFFFFF"/>
                <w:vertAlign w:val="subscript"/>
              </w:rPr>
              <w:t>X</w:t>
            </w:r>
            <w:r w:rsidRPr="00A86DF7">
              <w:rPr>
                <w:rFonts w:hint="eastAsia"/>
                <w:color w:val="000000"/>
                <w:sz w:val="24"/>
                <w:szCs w:val="24"/>
                <w:shd w:val="clear" w:color="auto" w:fill="FFFFFF"/>
              </w:rPr>
              <w:t>：</w:t>
            </w:r>
            <w:r w:rsidRPr="00A86DF7">
              <w:rPr>
                <w:color w:val="000000"/>
                <w:sz w:val="24"/>
                <w:szCs w:val="24"/>
                <w:shd w:val="clear" w:color="auto" w:fill="FFFFFF"/>
              </w:rPr>
              <w:t>0.</w:t>
            </w:r>
            <w:r w:rsidR="00D66D64">
              <w:rPr>
                <w:rFonts w:hint="eastAsia"/>
                <w:color w:val="000000"/>
                <w:sz w:val="24"/>
                <w:szCs w:val="24"/>
                <w:shd w:val="clear" w:color="auto" w:fill="FFFFFF"/>
              </w:rPr>
              <w:t>805</w:t>
            </w:r>
            <w:r w:rsidRPr="00A86DF7">
              <w:rPr>
                <w:color w:val="000000"/>
                <w:sz w:val="24"/>
                <w:szCs w:val="24"/>
                <w:shd w:val="clear" w:color="auto" w:fill="FFFFFF"/>
              </w:rPr>
              <w:t>t/a</w:t>
            </w:r>
            <w:r w:rsidRPr="00A86DF7">
              <w:rPr>
                <w:rFonts w:hint="eastAsia"/>
                <w:color w:val="000000"/>
                <w:sz w:val="24"/>
                <w:szCs w:val="24"/>
                <w:shd w:val="clear" w:color="auto" w:fill="FFFFFF"/>
              </w:rPr>
              <w:t>，</w:t>
            </w:r>
            <w:r w:rsidRPr="00A86DF7">
              <w:rPr>
                <w:color w:val="000000"/>
                <w:sz w:val="24"/>
                <w:szCs w:val="24"/>
                <w:shd w:val="clear" w:color="auto" w:fill="FFFFFF"/>
              </w:rPr>
              <w:t>SO</w:t>
            </w:r>
            <w:r w:rsidRPr="00A86DF7">
              <w:rPr>
                <w:color w:val="000000"/>
                <w:sz w:val="24"/>
                <w:szCs w:val="24"/>
                <w:shd w:val="clear" w:color="auto" w:fill="FFFFFF"/>
                <w:vertAlign w:val="subscript"/>
              </w:rPr>
              <w:t>2</w:t>
            </w:r>
            <w:r w:rsidRPr="00A86DF7">
              <w:rPr>
                <w:rFonts w:hint="eastAsia"/>
                <w:color w:val="000000"/>
                <w:sz w:val="24"/>
                <w:szCs w:val="24"/>
                <w:shd w:val="clear" w:color="auto" w:fill="FFFFFF"/>
              </w:rPr>
              <w:t>：</w:t>
            </w:r>
            <w:r w:rsidRPr="00A86DF7">
              <w:rPr>
                <w:color w:val="000000"/>
                <w:sz w:val="24"/>
                <w:szCs w:val="24"/>
                <w:shd w:val="clear" w:color="auto" w:fill="FFFFFF"/>
              </w:rPr>
              <w:t>0.12</w:t>
            </w:r>
            <w:r w:rsidR="00D66D64">
              <w:rPr>
                <w:rFonts w:hint="eastAsia"/>
                <w:color w:val="000000"/>
                <w:sz w:val="24"/>
                <w:szCs w:val="24"/>
                <w:shd w:val="clear" w:color="auto" w:fill="FFFFFF"/>
              </w:rPr>
              <w:t>7</w:t>
            </w:r>
            <w:r w:rsidRPr="00A86DF7">
              <w:rPr>
                <w:color w:val="000000"/>
                <w:sz w:val="24"/>
                <w:szCs w:val="24"/>
                <w:shd w:val="clear" w:color="auto" w:fill="FFFFFF"/>
              </w:rPr>
              <w:t xml:space="preserve"> t/a</w:t>
            </w:r>
            <w:r w:rsidRPr="00A86DF7">
              <w:rPr>
                <w:rFonts w:hint="eastAsia"/>
                <w:color w:val="000000"/>
                <w:sz w:val="24"/>
                <w:szCs w:val="24"/>
                <w:shd w:val="clear" w:color="auto" w:fill="FFFFFF"/>
              </w:rPr>
              <w:t>，烟尘：</w:t>
            </w:r>
            <w:r w:rsidRPr="00A86DF7">
              <w:rPr>
                <w:color w:val="000000"/>
                <w:sz w:val="24"/>
                <w:szCs w:val="24"/>
                <w:shd w:val="clear" w:color="auto" w:fill="FFFFFF"/>
              </w:rPr>
              <w:t>0.</w:t>
            </w:r>
            <w:r w:rsidR="00D66D64">
              <w:rPr>
                <w:rFonts w:hint="eastAsia"/>
                <w:color w:val="000000"/>
                <w:sz w:val="24"/>
                <w:szCs w:val="24"/>
                <w:shd w:val="clear" w:color="auto" w:fill="FFFFFF"/>
              </w:rPr>
              <w:t>30</w:t>
            </w:r>
            <w:r w:rsidRPr="00A86DF7">
              <w:rPr>
                <w:color w:val="000000"/>
                <w:sz w:val="24"/>
                <w:szCs w:val="24"/>
                <w:shd w:val="clear" w:color="auto" w:fill="FFFFFF"/>
              </w:rPr>
              <w:t>t/a</w:t>
            </w:r>
            <w:r w:rsidRPr="00A86DF7">
              <w:rPr>
                <w:rFonts w:hint="eastAsia"/>
                <w:color w:val="000000"/>
                <w:sz w:val="24"/>
                <w:szCs w:val="24"/>
                <w:shd w:val="clear" w:color="auto" w:fill="FFFFFF"/>
              </w:rPr>
              <w:t>。主要为厨房做饭时产生，经家用抽油烟机抽出，通过烟道排出，因产生量极小，因此对环境影响不大。</w:t>
            </w:r>
          </w:p>
          <w:p w:rsidR="009A1154" w:rsidRPr="00A86DF7" w:rsidRDefault="00D66D64" w:rsidP="00D66D64">
            <w:pPr>
              <w:pStyle w:val="12"/>
              <w:spacing w:line="360" w:lineRule="auto"/>
              <w:ind w:firstLineChars="0"/>
              <w:rPr>
                <w:sz w:val="24"/>
              </w:rPr>
            </w:pPr>
            <w:r>
              <w:rPr>
                <w:rFonts w:hint="eastAsia"/>
                <w:sz w:val="24"/>
              </w:rPr>
              <w:t>③</w:t>
            </w:r>
            <w:r w:rsidR="009A1154" w:rsidRPr="00A86DF7">
              <w:rPr>
                <w:rFonts w:hint="eastAsia"/>
                <w:sz w:val="24"/>
              </w:rPr>
              <w:t>汽车尾气</w:t>
            </w:r>
          </w:p>
          <w:p w:rsidR="009A1154" w:rsidRPr="00A86DF7" w:rsidRDefault="009A1154" w:rsidP="009A1154">
            <w:pPr>
              <w:spacing w:line="360" w:lineRule="auto"/>
              <w:ind w:firstLine="480"/>
              <w:rPr>
                <w:color w:val="000000"/>
                <w:sz w:val="24"/>
                <w:szCs w:val="24"/>
              </w:rPr>
            </w:pPr>
            <w:r w:rsidRPr="00A86DF7">
              <w:rPr>
                <w:rFonts w:hint="eastAsia"/>
                <w:sz w:val="24"/>
              </w:rPr>
              <w:t>本项目共</w:t>
            </w:r>
            <w:r w:rsidRPr="00A86DF7">
              <w:rPr>
                <w:rFonts w:hint="eastAsia"/>
                <w:color w:val="000000"/>
                <w:sz w:val="24"/>
              </w:rPr>
              <w:t>设计停车位</w:t>
            </w:r>
            <w:r w:rsidR="00D66D64">
              <w:rPr>
                <w:rFonts w:hint="eastAsia"/>
                <w:color w:val="000000"/>
                <w:sz w:val="24"/>
              </w:rPr>
              <w:t>3002</w:t>
            </w:r>
            <w:r w:rsidRPr="00A86DF7">
              <w:rPr>
                <w:rFonts w:hint="eastAsia"/>
                <w:color w:val="000000"/>
                <w:sz w:val="24"/>
              </w:rPr>
              <w:t>个</w:t>
            </w:r>
            <w:r w:rsidR="00D66D64">
              <w:rPr>
                <w:rFonts w:hint="eastAsia"/>
                <w:color w:val="000000"/>
                <w:sz w:val="24"/>
              </w:rPr>
              <w:t>，其中地下车位</w:t>
            </w:r>
            <w:r w:rsidR="00D66D64">
              <w:rPr>
                <w:rFonts w:hint="eastAsia"/>
                <w:color w:val="000000"/>
                <w:sz w:val="24"/>
              </w:rPr>
              <w:t>2832</w:t>
            </w:r>
            <w:r w:rsidR="00D66D64">
              <w:rPr>
                <w:rFonts w:hint="eastAsia"/>
                <w:color w:val="000000"/>
                <w:sz w:val="24"/>
              </w:rPr>
              <w:t>个</w:t>
            </w:r>
            <w:r w:rsidRPr="00A86DF7">
              <w:rPr>
                <w:rFonts w:hint="eastAsia"/>
                <w:color w:val="000000"/>
                <w:sz w:val="24"/>
              </w:rPr>
              <w:t>。</w:t>
            </w:r>
            <w:r w:rsidRPr="00A86DF7">
              <w:rPr>
                <w:rFonts w:hint="eastAsia"/>
                <w:sz w:val="24"/>
              </w:rPr>
              <w:t>根据对其他同类型地下车库的类比调查和有关资料，车库产生的主要污染物为汽车排放的尾气中所含的</w:t>
            </w:r>
            <w:r w:rsidRPr="00A86DF7">
              <w:rPr>
                <w:sz w:val="24"/>
              </w:rPr>
              <w:t>CO</w:t>
            </w:r>
            <w:r w:rsidRPr="00A86DF7">
              <w:rPr>
                <w:rFonts w:hint="eastAsia"/>
                <w:sz w:val="24"/>
              </w:rPr>
              <w:t>、</w:t>
            </w:r>
            <w:r w:rsidRPr="00A86DF7">
              <w:rPr>
                <w:sz w:val="24"/>
              </w:rPr>
              <w:t>NOx</w:t>
            </w:r>
            <w:r w:rsidRPr="00A86DF7">
              <w:rPr>
                <w:rFonts w:hint="eastAsia"/>
                <w:sz w:val="24"/>
              </w:rPr>
              <w:t>、</w:t>
            </w:r>
            <w:r w:rsidRPr="00A86DF7">
              <w:rPr>
                <w:sz w:val="24"/>
              </w:rPr>
              <w:t>TSP</w:t>
            </w:r>
            <w:r w:rsidRPr="00A86DF7">
              <w:rPr>
                <w:rFonts w:hint="eastAsia"/>
                <w:sz w:val="24"/>
              </w:rPr>
              <w:t>和未完全燃烧的碳氢化合物</w:t>
            </w:r>
            <w:r w:rsidRPr="00A86DF7">
              <w:rPr>
                <w:sz w:val="24"/>
              </w:rPr>
              <w:t>THC</w:t>
            </w:r>
            <w:r w:rsidRPr="00A86DF7">
              <w:rPr>
                <w:rFonts w:hint="eastAsia"/>
                <w:sz w:val="24"/>
              </w:rPr>
              <w:t>，地下车库汽车废气经车库排风机排出至绿化带隐蔽处排放。地上停车较为分散，启动时间短，废气量少，露天空旷场所较易扩散。</w:t>
            </w:r>
          </w:p>
          <w:p w:rsidR="009A1154" w:rsidRPr="00A86DF7" w:rsidRDefault="009A1154" w:rsidP="009A1154">
            <w:pPr>
              <w:spacing w:line="360" w:lineRule="auto"/>
              <w:ind w:firstLine="480"/>
              <w:rPr>
                <w:sz w:val="24"/>
              </w:rPr>
            </w:pPr>
            <w:r w:rsidRPr="00A86DF7">
              <w:rPr>
                <w:rFonts w:hint="eastAsia"/>
                <w:color w:val="000000"/>
                <w:sz w:val="24"/>
                <w:szCs w:val="24"/>
                <w:shd w:val="clear" w:color="auto" w:fill="FFFFFF"/>
              </w:rPr>
              <w:t>参照《环境保护实用数据手册》</w:t>
            </w:r>
            <w:r w:rsidRPr="00A86DF7">
              <w:rPr>
                <w:rFonts w:hint="eastAsia"/>
                <w:sz w:val="24"/>
              </w:rPr>
              <w:t>，可知以下计算公式和参数：</w:t>
            </w:r>
          </w:p>
          <w:p w:rsidR="009A1154" w:rsidRPr="00A86DF7" w:rsidRDefault="009A1154" w:rsidP="009A1154">
            <w:pPr>
              <w:spacing w:line="360" w:lineRule="auto"/>
              <w:ind w:firstLine="480"/>
              <w:rPr>
                <w:sz w:val="24"/>
              </w:rPr>
            </w:pPr>
            <w:r w:rsidRPr="00A86DF7">
              <w:rPr>
                <w:rFonts w:hint="eastAsia"/>
                <w:sz w:val="24"/>
              </w:rPr>
              <w:t>废气排放量按下式计算：</w:t>
            </w:r>
          </w:p>
          <w:p w:rsidR="009A1154" w:rsidRPr="00A86DF7" w:rsidRDefault="009A1154" w:rsidP="009A1154">
            <w:pPr>
              <w:spacing w:line="360" w:lineRule="auto"/>
              <w:ind w:firstLine="480"/>
              <w:jc w:val="left"/>
              <w:rPr>
                <w:sz w:val="24"/>
              </w:rPr>
            </w:pPr>
            <w:r w:rsidRPr="00A86DF7">
              <w:rPr>
                <w:sz w:val="24"/>
              </w:rPr>
              <w:t>D=QT(k+1)A/1.29</w:t>
            </w:r>
          </w:p>
          <w:p w:rsidR="009A1154" w:rsidRPr="00A86DF7" w:rsidRDefault="009A1154" w:rsidP="009A1154">
            <w:pPr>
              <w:spacing w:line="360" w:lineRule="auto"/>
              <w:ind w:firstLine="480"/>
              <w:jc w:val="left"/>
              <w:rPr>
                <w:sz w:val="24"/>
              </w:rPr>
            </w:pPr>
            <w:r w:rsidRPr="00A86DF7">
              <w:rPr>
                <w:rFonts w:hint="eastAsia"/>
                <w:sz w:val="24"/>
              </w:rPr>
              <w:t>式中：</w:t>
            </w:r>
            <w:r w:rsidRPr="00A86DF7">
              <w:rPr>
                <w:sz w:val="24"/>
              </w:rPr>
              <w:t>D --</w:t>
            </w:r>
            <w:r w:rsidRPr="00A86DF7">
              <w:rPr>
                <w:rFonts w:hint="eastAsia"/>
                <w:sz w:val="24"/>
              </w:rPr>
              <w:t>为废气排放量，单位：</w:t>
            </w:r>
            <w:r w:rsidRPr="00A86DF7">
              <w:rPr>
                <w:sz w:val="24"/>
              </w:rPr>
              <w:t>kg/h</w:t>
            </w:r>
            <w:r w:rsidRPr="00A86DF7">
              <w:rPr>
                <w:rFonts w:hint="eastAsia"/>
                <w:sz w:val="24"/>
              </w:rPr>
              <w:t>。</w:t>
            </w:r>
          </w:p>
          <w:p w:rsidR="009A1154" w:rsidRPr="00A86DF7" w:rsidRDefault="009A1154" w:rsidP="009A1154">
            <w:pPr>
              <w:spacing w:line="360" w:lineRule="auto"/>
              <w:ind w:firstLine="480"/>
              <w:jc w:val="left"/>
              <w:rPr>
                <w:sz w:val="24"/>
              </w:rPr>
            </w:pPr>
            <w:r w:rsidRPr="00A86DF7">
              <w:rPr>
                <w:sz w:val="24"/>
              </w:rPr>
              <w:t xml:space="preserve">      Q --</w:t>
            </w:r>
            <w:r w:rsidRPr="00A86DF7">
              <w:rPr>
                <w:rFonts w:hint="eastAsia"/>
                <w:sz w:val="24"/>
              </w:rPr>
              <w:t>为汽车车流量，单位：</w:t>
            </w:r>
            <w:r w:rsidRPr="00A86DF7">
              <w:rPr>
                <w:sz w:val="24"/>
              </w:rPr>
              <w:t>v/h</w:t>
            </w:r>
            <w:r w:rsidRPr="00A86DF7">
              <w:rPr>
                <w:rFonts w:hint="eastAsia"/>
                <w:sz w:val="24"/>
              </w:rPr>
              <w:t>。</w:t>
            </w:r>
          </w:p>
          <w:p w:rsidR="009A1154" w:rsidRPr="00A86DF7" w:rsidRDefault="009A1154" w:rsidP="009A1154">
            <w:pPr>
              <w:spacing w:line="360" w:lineRule="auto"/>
              <w:ind w:firstLine="480"/>
              <w:jc w:val="left"/>
              <w:rPr>
                <w:sz w:val="24"/>
              </w:rPr>
            </w:pPr>
            <w:r w:rsidRPr="00A86DF7">
              <w:rPr>
                <w:sz w:val="24"/>
              </w:rPr>
              <w:t xml:space="preserve">      T --</w:t>
            </w:r>
            <w:proofErr w:type="gramStart"/>
            <w:r w:rsidRPr="00A86DF7">
              <w:rPr>
                <w:rFonts w:hint="eastAsia"/>
                <w:sz w:val="24"/>
              </w:rPr>
              <w:t>怠</w:t>
            </w:r>
            <w:proofErr w:type="gramEnd"/>
            <w:r w:rsidRPr="00A86DF7">
              <w:rPr>
                <w:rFonts w:hint="eastAsia"/>
                <w:sz w:val="24"/>
              </w:rPr>
              <w:t>速状态下车辆字车库的运行时间，单位：</w:t>
            </w:r>
            <w:r w:rsidRPr="00A86DF7">
              <w:rPr>
                <w:sz w:val="24"/>
              </w:rPr>
              <w:t>min</w:t>
            </w:r>
          </w:p>
          <w:p w:rsidR="009A1154" w:rsidRPr="00A86DF7" w:rsidRDefault="009A1154" w:rsidP="009A1154">
            <w:pPr>
              <w:spacing w:line="360" w:lineRule="auto"/>
              <w:ind w:firstLine="480"/>
              <w:jc w:val="left"/>
              <w:rPr>
                <w:sz w:val="24"/>
              </w:rPr>
            </w:pPr>
            <w:r w:rsidRPr="00A86DF7">
              <w:rPr>
                <w:sz w:val="24"/>
              </w:rPr>
              <w:t xml:space="preserve">      K--</w:t>
            </w:r>
            <w:r w:rsidRPr="00A86DF7">
              <w:rPr>
                <w:rFonts w:hint="eastAsia"/>
                <w:sz w:val="24"/>
              </w:rPr>
              <w:t>为空燃比</w:t>
            </w:r>
          </w:p>
          <w:p w:rsidR="009A1154" w:rsidRPr="00A86DF7" w:rsidRDefault="009A1154" w:rsidP="009A1154">
            <w:pPr>
              <w:spacing w:line="360" w:lineRule="auto"/>
              <w:ind w:firstLine="480"/>
              <w:jc w:val="left"/>
              <w:rPr>
                <w:sz w:val="24"/>
              </w:rPr>
            </w:pPr>
            <w:r w:rsidRPr="00A86DF7">
              <w:rPr>
                <w:sz w:val="24"/>
              </w:rPr>
              <w:t xml:space="preserve">      A--</w:t>
            </w:r>
            <w:r w:rsidRPr="00A86DF7">
              <w:rPr>
                <w:rFonts w:hint="eastAsia"/>
                <w:sz w:val="24"/>
              </w:rPr>
              <w:t>为燃油耗量，单位：</w:t>
            </w:r>
            <w:r w:rsidRPr="00A86DF7">
              <w:rPr>
                <w:sz w:val="24"/>
              </w:rPr>
              <w:t>kg/min</w:t>
            </w:r>
            <w:r w:rsidRPr="00A86DF7">
              <w:rPr>
                <w:rFonts w:hint="eastAsia"/>
                <w:sz w:val="24"/>
              </w:rPr>
              <w:t>。</w:t>
            </w:r>
          </w:p>
          <w:p w:rsidR="009A1154" w:rsidRPr="00A86DF7" w:rsidRDefault="009A1154" w:rsidP="009A1154">
            <w:pPr>
              <w:spacing w:line="360" w:lineRule="auto"/>
              <w:ind w:firstLine="480"/>
              <w:jc w:val="left"/>
              <w:rPr>
                <w:sz w:val="24"/>
              </w:rPr>
            </w:pPr>
            <w:r w:rsidRPr="00A86DF7">
              <w:rPr>
                <w:rFonts w:hint="eastAsia"/>
                <w:sz w:val="24"/>
              </w:rPr>
              <w:t>污染物排放量按下式计算：</w:t>
            </w:r>
          </w:p>
          <w:p w:rsidR="009A1154" w:rsidRPr="00A86DF7" w:rsidRDefault="009A1154" w:rsidP="009A1154">
            <w:pPr>
              <w:spacing w:line="360" w:lineRule="auto"/>
              <w:ind w:firstLine="480"/>
              <w:jc w:val="left"/>
              <w:rPr>
                <w:sz w:val="24"/>
              </w:rPr>
            </w:pPr>
            <w:r w:rsidRPr="00A86DF7">
              <w:rPr>
                <w:sz w:val="24"/>
              </w:rPr>
              <w:t>G=DCF</w:t>
            </w:r>
          </w:p>
          <w:p w:rsidR="009A1154" w:rsidRPr="00A86DF7" w:rsidRDefault="009A1154" w:rsidP="009A1154">
            <w:pPr>
              <w:spacing w:line="360" w:lineRule="auto"/>
              <w:ind w:firstLine="480"/>
              <w:jc w:val="left"/>
              <w:rPr>
                <w:sz w:val="24"/>
              </w:rPr>
            </w:pPr>
            <w:r w:rsidRPr="00A86DF7">
              <w:rPr>
                <w:rFonts w:hint="eastAsia"/>
                <w:sz w:val="24"/>
              </w:rPr>
              <w:t>式中：</w:t>
            </w:r>
            <w:r w:rsidRPr="00A86DF7">
              <w:rPr>
                <w:sz w:val="24"/>
              </w:rPr>
              <w:t>G--</w:t>
            </w:r>
            <w:r w:rsidRPr="00A86DF7">
              <w:rPr>
                <w:rFonts w:hint="eastAsia"/>
                <w:sz w:val="24"/>
              </w:rPr>
              <w:t>为污染物排放量，</w:t>
            </w:r>
            <w:r w:rsidRPr="00A86DF7">
              <w:rPr>
                <w:sz w:val="24"/>
              </w:rPr>
              <w:t>kg/h</w:t>
            </w:r>
            <w:r w:rsidRPr="00A86DF7">
              <w:rPr>
                <w:rFonts w:hint="eastAsia"/>
                <w:sz w:val="24"/>
              </w:rPr>
              <w:t>。</w:t>
            </w:r>
          </w:p>
          <w:p w:rsidR="009A1154" w:rsidRPr="00A86DF7" w:rsidRDefault="009A1154" w:rsidP="009A1154">
            <w:pPr>
              <w:spacing w:line="360" w:lineRule="auto"/>
              <w:ind w:firstLine="480"/>
              <w:jc w:val="left"/>
              <w:rPr>
                <w:sz w:val="24"/>
              </w:rPr>
            </w:pPr>
            <w:r w:rsidRPr="00A86DF7">
              <w:rPr>
                <w:sz w:val="24"/>
              </w:rPr>
              <w:t xml:space="preserve">      C--</w:t>
            </w:r>
            <w:r w:rsidRPr="00A86DF7">
              <w:rPr>
                <w:rFonts w:hint="eastAsia"/>
                <w:sz w:val="24"/>
              </w:rPr>
              <w:t>污染物的排放浓度，容积比。</w:t>
            </w:r>
          </w:p>
          <w:p w:rsidR="009A1154" w:rsidRPr="00A86DF7" w:rsidRDefault="009A1154" w:rsidP="009A1154">
            <w:pPr>
              <w:spacing w:line="360" w:lineRule="auto"/>
              <w:ind w:firstLine="480"/>
              <w:jc w:val="left"/>
              <w:rPr>
                <w:sz w:val="24"/>
              </w:rPr>
            </w:pPr>
            <w:r w:rsidRPr="00A86DF7">
              <w:rPr>
                <w:sz w:val="24"/>
              </w:rPr>
              <w:lastRenderedPageBreak/>
              <w:t xml:space="preserve">      F—</w:t>
            </w:r>
            <w:r w:rsidRPr="00A86DF7">
              <w:rPr>
                <w:rFonts w:hint="eastAsia"/>
                <w:sz w:val="24"/>
              </w:rPr>
              <w:t>为容积与质量换算系数：</w:t>
            </w:r>
            <w:r w:rsidRPr="00A86DF7">
              <w:rPr>
                <w:sz w:val="24"/>
              </w:rPr>
              <w:t>CO</w:t>
            </w:r>
            <w:r w:rsidRPr="00A86DF7">
              <w:rPr>
                <w:rFonts w:hint="eastAsia"/>
                <w:sz w:val="24"/>
              </w:rPr>
              <w:t>为</w:t>
            </w:r>
            <w:r w:rsidRPr="00A86DF7">
              <w:rPr>
                <w:sz w:val="24"/>
              </w:rPr>
              <w:t>0.48</w:t>
            </w:r>
            <w:r w:rsidRPr="00A86DF7">
              <w:rPr>
                <w:rFonts w:hint="eastAsia"/>
                <w:sz w:val="24"/>
              </w:rPr>
              <w:t>、</w:t>
            </w:r>
            <w:r w:rsidRPr="00A86DF7">
              <w:rPr>
                <w:sz w:val="24"/>
              </w:rPr>
              <w:t>THC</w:t>
            </w:r>
            <w:r w:rsidRPr="00A86DF7">
              <w:rPr>
                <w:rFonts w:hint="eastAsia"/>
                <w:sz w:val="24"/>
              </w:rPr>
              <w:t>为</w:t>
            </w:r>
            <w:r w:rsidRPr="00A86DF7">
              <w:rPr>
                <w:sz w:val="24"/>
              </w:rPr>
              <w:t>0.29</w:t>
            </w:r>
            <w:r w:rsidRPr="00A86DF7">
              <w:rPr>
                <w:rFonts w:hint="eastAsia"/>
                <w:sz w:val="24"/>
              </w:rPr>
              <w:t>、</w:t>
            </w:r>
            <w:r w:rsidRPr="00A86DF7">
              <w:rPr>
                <w:sz w:val="24"/>
              </w:rPr>
              <w:t>NO</w:t>
            </w:r>
            <w:r w:rsidRPr="00A86DF7">
              <w:rPr>
                <w:sz w:val="24"/>
                <w:vertAlign w:val="subscript"/>
              </w:rPr>
              <w:t>X</w:t>
            </w:r>
            <w:r w:rsidRPr="00A86DF7">
              <w:rPr>
                <w:rFonts w:hint="eastAsia"/>
                <w:sz w:val="24"/>
              </w:rPr>
              <w:t>为</w:t>
            </w:r>
            <w:r w:rsidRPr="00A86DF7">
              <w:rPr>
                <w:sz w:val="24"/>
              </w:rPr>
              <w:t>0.63</w:t>
            </w:r>
            <w:r w:rsidRPr="00A86DF7">
              <w:rPr>
                <w:rFonts w:hint="eastAsia"/>
                <w:sz w:val="24"/>
              </w:rPr>
              <w:t>。</w:t>
            </w:r>
          </w:p>
          <w:p w:rsidR="009A1154" w:rsidRPr="00A86DF7" w:rsidRDefault="009A1154" w:rsidP="009A1154">
            <w:pPr>
              <w:spacing w:line="360" w:lineRule="auto"/>
              <w:ind w:firstLine="480"/>
              <w:jc w:val="left"/>
              <w:rPr>
                <w:sz w:val="24"/>
              </w:rPr>
            </w:pPr>
            <w:r w:rsidRPr="00A86DF7">
              <w:rPr>
                <w:rFonts w:hint="eastAsia"/>
                <w:sz w:val="24"/>
              </w:rPr>
              <w:t>计算参数：</w:t>
            </w:r>
          </w:p>
          <w:p w:rsidR="009A1154" w:rsidRPr="00A86DF7" w:rsidRDefault="009A1154" w:rsidP="009A1154">
            <w:pPr>
              <w:spacing w:line="360" w:lineRule="auto"/>
              <w:ind w:firstLineChars="200" w:firstLine="480"/>
              <w:jc w:val="left"/>
              <w:rPr>
                <w:sz w:val="24"/>
              </w:rPr>
            </w:pPr>
            <w:r w:rsidRPr="00A86DF7">
              <w:rPr>
                <w:sz w:val="24"/>
              </w:rPr>
              <w:t>a.</w:t>
            </w:r>
            <w:r w:rsidRPr="00A86DF7">
              <w:rPr>
                <w:rFonts w:hint="eastAsia"/>
                <w:sz w:val="24"/>
              </w:rPr>
              <w:t>地下车库流量：在满负荷工作情况下的车流量，地下车库内车辆达到总泊位数，出入口每小时单程车流量按总泊位数的二分之一计算；</w:t>
            </w:r>
          </w:p>
          <w:p w:rsidR="009A1154" w:rsidRPr="00A86DF7" w:rsidRDefault="009A1154" w:rsidP="009A1154">
            <w:pPr>
              <w:spacing w:line="360" w:lineRule="auto"/>
              <w:ind w:left="480"/>
              <w:jc w:val="left"/>
              <w:rPr>
                <w:sz w:val="24"/>
              </w:rPr>
            </w:pPr>
            <w:r w:rsidRPr="00A86DF7">
              <w:rPr>
                <w:sz w:val="24"/>
              </w:rPr>
              <w:t>b.</w:t>
            </w:r>
            <w:r w:rsidRPr="00A86DF7">
              <w:rPr>
                <w:rFonts w:hint="eastAsia"/>
                <w:sz w:val="24"/>
              </w:rPr>
              <w:t>地下车库的车辆运行情况为</w:t>
            </w:r>
            <w:proofErr w:type="gramStart"/>
            <w:r w:rsidRPr="00A86DF7">
              <w:rPr>
                <w:rFonts w:hint="eastAsia"/>
                <w:sz w:val="24"/>
              </w:rPr>
              <w:t>怠</w:t>
            </w:r>
            <w:proofErr w:type="gramEnd"/>
            <w:r w:rsidRPr="00A86DF7">
              <w:rPr>
                <w:rFonts w:hint="eastAsia"/>
                <w:sz w:val="24"/>
              </w:rPr>
              <w:t>速，考虑车库的基本情况，导车、停车、发</w:t>
            </w:r>
          </w:p>
          <w:p w:rsidR="009A1154" w:rsidRPr="00A86DF7" w:rsidRDefault="009A1154" w:rsidP="009A1154">
            <w:pPr>
              <w:spacing w:line="360" w:lineRule="auto"/>
              <w:jc w:val="left"/>
              <w:rPr>
                <w:sz w:val="24"/>
              </w:rPr>
            </w:pPr>
            <w:r w:rsidRPr="00A86DF7">
              <w:rPr>
                <w:rFonts w:hint="eastAsia"/>
                <w:sz w:val="24"/>
              </w:rPr>
              <w:t>动等因素，从汽车</w:t>
            </w:r>
            <w:proofErr w:type="gramStart"/>
            <w:r w:rsidRPr="00A86DF7">
              <w:rPr>
                <w:rFonts w:hint="eastAsia"/>
                <w:sz w:val="24"/>
              </w:rPr>
              <w:t>怠</w:t>
            </w:r>
            <w:proofErr w:type="gramEnd"/>
            <w:r w:rsidRPr="00A86DF7">
              <w:rPr>
                <w:rFonts w:hint="eastAsia"/>
                <w:sz w:val="24"/>
              </w:rPr>
              <w:t>速到停车点的距离平均为</w:t>
            </w:r>
            <w:r w:rsidRPr="00A86DF7">
              <w:rPr>
                <w:sz w:val="24"/>
              </w:rPr>
              <w:t>8m</w:t>
            </w:r>
            <w:r w:rsidRPr="00A86DF7">
              <w:rPr>
                <w:rFonts w:hint="eastAsia"/>
                <w:sz w:val="24"/>
              </w:rPr>
              <w:t>，行驶车速按</w:t>
            </w:r>
            <w:r w:rsidRPr="00A86DF7">
              <w:rPr>
                <w:sz w:val="24"/>
              </w:rPr>
              <w:t>5Km</w:t>
            </w:r>
            <w:r w:rsidRPr="00A86DF7">
              <w:rPr>
                <w:rFonts w:hint="eastAsia"/>
                <w:sz w:val="24"/>
              </w:rPr>
              <w:t>计算，可确定车辆在地下车库</w:t>
            </w:r>
            <w:proofErr w:type="gramStart"/>
            <w:r w:rsidRPr="00A86DF7">
              <w:rPr>
                <w:rFonts w:hint="eastAsia"/>
                <w:sz w:val="24"/>
              </w:rPr>
              <w:t>怠</w:t>
            </w:r>
            <w:proofErr w:type="gramEnd"/>
            <w:r w:rsidRPr="00A86DF7">
              <w:rPr>
                <w:rFonts w:hint="eastAsia"/>
                <w:sz w:val="24"/>
              </w:rPr>
              <w:t>速行驶到停车点的运行时间平均为</w:t>
            </w:r>
            <w:r w:rsidRPr="00A86DF7">
              <w:rPr>
                <w:sz w:val="24"/>
              </w:rPr>
              <w:t>0.1min</w:t>
            </w:r>
            <w:r w:rsidRPr="00A86DF7">
              <w:rPr>
                <w:rFonts w:hint="eastAsia"/>
                <w:sz w:val="24"/>
              </w:rPr>
              <w:t>。</w:t>
            </w:r>
          </w:p>
          <w:p w:rsidR="009A1154" w:rsidRPr="00A86DF7" w:rsidRDefault="009A1154" w:rsidP="009A1154">
            <w:pPr>
              <w:spacing w:line="360" w:lineRule="auto"/>
              <w:ind w:firstLine="480"/>
              <w:rPr>
                <w:sz w:val="24"/>
              </w:rPr>
            </w:pPr>
            <w:r w:rsidRPr="00A86DF7">
              <w:rPr>
                <w:sz w:val="24"/>
              </w:rPr>
              <w:t>c.</w:t>
            </w:r>
            <w:r w:rsidRPr="00A86DF7">
              <w:rPr>
                <w:rFonts w:hint="eastAsia"/>
                <w:sz w:val="24"/>
              </w:rPr>
              <w:t>汽车耗油量：车辆进出车库（</w:t>
            </w:r>
            <w:proofErr w:type="gramStart"/>
            <w:r w:rsidRPr="00A86DF7">
              <w:rPr>
                <w:rFonts w:hint="eastAsia"/>
                <w:sz w:val="24"/>
              </w:rPr>
              <w:t>怠</w:t>
            </w:r>
            <w:proofErr w:type="gramEnd"/>
            <w:r w:rsidRPr="00A86DF7">
              <w:rPr>
                <w:rFonts w:hint="eastAsia"/>
                <w:sz w:val="24"/>
              </w:rPr>
              <w:t>速＜</w:t>
            </w:r>
            <w:r w:rsidRPr="00A86DF7">
              <w:rPr>
                <w:sz w:val="24"/>
              </w:rPr>
              <w:t>5km/h</w:t>
            </w:r>
            <w:r w:rsidRPr="00A86DF7">
              <w:rPr>
                <w:rFonts w:hint="eastAsia"/>
                <w:sz w:val="24"/>
              </w:rPr>
              <w:t>）平均耗油量为</w:t>
            </w:r>
            <w:r w:rsidRPr="00A86DF7">
              <w:rPr>
                <w:sz w:val="24"/>
              </w:rPr>
              <w:t>0.10L/min</w:t>
            </w:r>
            <w:r w:rsidRPr="00A86DF7">
              <w:rPr>
                <w:rFonts w:hint="eastAsia"/>
                <w:sz w:val="24"/>
              </w:rPr>
              <w:t>（</w:t>
            </w:r>
            <w:r w:rsidRPr="00A86DF7">
              <w:rPr>
                <w:sz w:val="24"/>
              </w:rPr>
              <w:t>90</w:t>
            </w:r>
            <w:r w:rsidRPr="00A86DF7">
              <w:rPr>
                <w:rFonts w:hint="eastAsia"/>
                <w:sz w:val="24"/>
              </w:rPr>
              <w:t>号无铅汽油的密度为</w:t>
            </w:r>
            <w:r w:rsidRPr="00A86DF7">
              <w:rPr>
                <w:sz w:val="24"/>
              </w:rPr>
              <w:t>0.713kg/L</w:t>
            </w:r>
            <w:r w:rsidRPr="00A86DF7">
              <w:rPr>
                <w:rFonts w:hint="eastAsia"/>
                <w:sz w:val="24"/>
              </w:rPr>
              <w:t>），正常行驶（车速＞</w:t>
            </w:r>
            <w:r w:rsidRPr="00A86DF7">
              <w:rPr>
                <w:sz w:val="24"/>
              </w:rPr>
              <w:t>5km/h</w:t>
            </w:r>
            <w:r w:rsidRPr="00A86DF7">
              <w:rPr>
                <w:rFonts w:hint="eastAsia"/>
                <w:sz w:val="24"/>
              </w:rPr>
              <w:t>）平均耗油量为</w:t>
            </w:r>
            <w:r w:rsidRPr="00A86DF7">
              <w:rPr>
                <w:sz w:val="24"/>
              </w:rPr>
              <w:t>0.10L/km</w:t>
            </w:r>
            <w:r w:rsidRPr="00A86DF7">
              <w:rPr>
                <w:rFonts w:hint="eastAsia"/>
                <w:sz w:val="24"/>
              </w:rPr>
              <w:t>。</w:t>
            </w:r>
          </w:p>
          <w:p w:rsidR="009A1154" w:rsidRPr="00A86DF7" w:rsidRDefault="009A1154" w:rsidP="009A1154">
            <w:pPr>
              <w:spacing w:line="360" w:lineRule="auto"/>
              <w:ind w:firstLine="480"/>
              <w:rPr>
                <w:sz w:val="24"/>
              </w:rPr>
            </w:pPr>
            <w:r w:rsidRPr="00A86DF7">
              <w:rPr>
                <w:sz w:val="24"/>
              </w:rPr>
              <w:t>d.</w:t>
            </w:r>
            <w:r w:rsidRPr="00A86DF7">
              <w:rPr>
                <w:rFonts w:hint="eastAsia"/>
                <w:sz w:val="24"/>
              </w:rPr>
              <w:t>空燃比：当车辆处于</w:t>
            </w:r>
            <w:proofErr w:type="gramStart"/>
            <w:r w:rsidRPr="00A86DF7">
              <w:rPr>
                <w:rFonts w:hint="eastAsia"/>
                <w:sz w:val="24"/>
              </w:rPr>
              <w:t>怠</w:t>
            </w:r>
            <w:proofErr w:type="gramEnd"/>
            <w:r w:rsidRPr="00A86DF7">
              <w:rPr>
                <w:rFonts w:hint="eastAsia"/>
                <w:sz w:val="24"/>
              </w:rPr>
              <w:t>速状态时，空燃比为</w:t>
            </w:r>
            <w:r w:rsidRPr="00A86DF7">
              <w:rPr>
                <w:sz w:val="24"/>
              </w:rPr>
              <w:t>12</w:t>
            </w:r>
            <w:r w:rsidRPr="00A86DF7">
              <w:rPr>
                <w:rFonts w:hint="eastAsia"/>
                <w:sz w:val="24"/>
              </w:rPr>
              <w:t>：</w:t>
            </w:r>
            <w:r w:rsidRPr="00A86DF7">
              <w:rPr>
                <w:sz w:val="24"/>
              </w:rPr>
              <w:t>1</w:t>
            </w:r>
            <w:r w:rsidRPr="00A86DF7">
              <w:rPr>
                <w:rFonts w:hint="eastAsia"/>
                <w:sz w:val="24"/>
              </w:rPr>
              <w:t>。</w:t>
            </w:r>
          </w:p>
          <w:p w:rsidR="009A1154" w:rsidRPr="00A86DF7" w:rsidRDefault="009A1154" w:rsidP="009A1154">
            <w:pPr>
              <w:spacing w:line="360" w:lineRule="auto"/>
              <w:ind w:firstLine="480"/>
              <w:rPr>
                <w:sz w:val="24"/>
              </w:rPr>
            </w:pPr>
            <w:r w:rsidRPr="00A86DF7">
              <w:rPr>
                <w:sz w:val="24"/>
              </w:rPr>
              <w:t>e.</w:t>
            </w:r>
            <w:r w:rsidRPr="00A86DF7">
              <w:rPr>
                <w:rFonts w:hint="eastAsia"/>
                <w:sz w:val="24"/>
              </w:rPr>
              <w:t>汽车尾气中污染物浓度值：</w:t>
            </w:r>
            <w:r w:rsidRPr="00A86DF7">
              <w:rPr>
                <w:sz w:val="24"/>
              </w:rPr>
              <w:t>CO</w:t>
            </w:r>
            <w:r w:rsidRPr="00A86DF7">
              <w:rPr>
                <w:rFonts w:hint="eastAsia"/>
                <w:sz w:val="24"/>
              </w:rPr>
              <w:t>为</w:t>
            </w:r>
            <w:r w:rsidRPr="00A86DF7">
              <w:rPr>
                <w:sz w:val="24"/>
              </w:rPr>
              <w:t>4.07%</w:t>
            </w:r>
            <w:r w:rsidRPr="00A86DF7">
              <w:rPr>
                <w:rFonts w:hint="eastAsia"/>
                <w:sz w:val="24"/>
              </w:rPr>
              <w:t>，</w:t>
            </w:r>
            <w:r w:rsidRPr="00A86DF7">
              <w:rPr>
                <w:sz w:val="24"/>
              </w:rPr>
              <w:t>THC</w:t>
            </w:r>
            <w:r w:rsidRPr="00A86DF7">
              <w:rPr>
                <w:rFonts w:hint="eastAsia"/>
                <w:sz w:val="24"/>
              </w:rPr>
              <w:t>为</w:t>
            </w:r>
            <w:r w:rsidRPr="00A86DF7">
              <w:rPr>
                <w:sz w:val="24"/>
              </w:rPr>
              <w:t>1200/10</w:t>
            </w:r>
            <w:r w:rsidRPr="00A86DF7">
              <w:rPr>
                <w:sz w:val="24"/>
                <w:vertAlign w:val="superscript"/>
              </w:rPr>
              <w:t>6</w:t>
            </w:r>
            <w:r w:rsidRPr="00A86DF7">
              <w:rPr>
                <w:rFonts w:hint="eastAsia"/>
                <w:sz w:val="24"/>
              </w:rPr>
              <w:t>，</w:t>
            </w:r>
            <w:r w:rsidRPr="00A86DF7">
              <w:rPr>
                <w:sz w:val="24"/>
              </w:rPr>
              <w:t>NO</w:t>
            </w:r>
            <w:r w:rsidRPr="00A86DF7">
              <w:rPr>
                <w:sz w:val="24"/>
                <w:vertAlign w:val="subscript"/>
              </w:rPr>
              <w:t>X</w:t>
            </w:r>
            <w:r w:rsidRPr="00A86DF7">
              <w:rPr>
                <w:rFonts w:hint="eastAsia"/>
                <w:sz w:val="24"/>
              </w:rPr>
              <w:t>为</w:t>
            </w:r>
            <w:r w:rsidRPr="00A86DF7">
              <w:rPr>
                <w:sz w:val="24"/>
              </w:rPr>
              <w:t>600/10</w:t>
            </w:r>
            <w:r w:rsidRPr="00A86DF7">
              <w:rPr>
                <w:sz w:val="24"/>
                <w:vertAlign w:val="superscript"/>
              </w:rPr>
              <w:t>6</w:t>
            </w:r>
            <w:r w:rsidRPr="00A86DF7">
              <w:rPr>
                <w:rFonts w:hint="eastAsia"/>
                <w:sz w:val="24"/>
              </w:rPr>
              <w:t>。</w:t>
            </w:r>
          </w:p>
          <w:p w:rsidR="009A1154" w:rsidRPr="00A86DF7" w:rsidRDefault="009A1154" w:rsidP="009A1154">
            <w:pPr>
              <w:spacing w:line="360" w:lineRule="auto"/>
              <w:ind w:firstLine="480"/>
              <w:rPr>
                <w:sz w:val="24"/>
              </w:rPr>
            </w:pPr>
            <w:r w:rsidRPr="00A86DF7">
              <w:rPr>
                <w:rFonts w:hint="eastAsia"/>
                <w:sz w:val="24"/>
              </w:rPr>
              <w:t>本项目地下停车为有</w:t>
            </w:r>
            <w:r w:rsidR="00D66D64">
              <w:rPr>
                <w:rFonts w:hint="eastAsia"/>
                <w:sz w:val="24"/>
              </w:rPr>
              <w:t>2832</w:t>
            </w:r>
            <w:r w:rsidRPr="00A86DF7">
              <w:rPr>
                <w:rFonts w:hint="eastAsia"/>
                <w:sz w:val="24"/>
              </w:rPr>
              <w:t>个，根据工程分析中计算项目地下车库各污染物的排放量废气量约为</w:t>
            </w:r>
            <w:r w:rsidRPr="00A86DF7">
              <w:rPr>
                <w:sz w:val="24"/>
              </w:rPr>
              <w:t>52.1kg/h</w:t>
            </w:r>
            <w:r w:rsidRPr="00A86DF7">
              <w:rPr>
                <w:rFonts w:hint="eastAsia"/>
                <w:sz w:val="24"/>
              </w:rPr>
              <w:t>，</w:t>
            </w:r>
            <w:r w:rsidRPr="00A86DF7">
              <w:rPr>
                <w:sz w:val="24"/>
              </w:rPr>
              <w:t>CO</w:t>
            </w:r>
            <w:r w:rsidRPr="00A86DF7">
              <w:rPr>
                <w:rFonts w:hint="eastAsia"/>
                <w:sz w:val="24"/>
              </w:rPr>
              <w:t>约为</w:t>
            </w:r>
            <w:r w:rsidRPr="00A86DF7">
              <w:rPr>
                <w:sz w:val="24"/>
              </w:rPr>
              <w:t>5.529kg/h</w:t>
            </w:r>
            <w:r w:rsidRPr="00A86DF7">
              <w:rPr>
                <w:rFonts w:hint="eastAsia"/>
                <w:sz w:val="24"/>
              </w:rPr>
              <w:t>，</w:t>
            </w:r>
            <w:r w:rsidRPr="00A86DF7">
              <w:rPr>
                <w:sz w:val="24"/>
              </w:rPr>
              <w:t>NOx</w:t>
            </w:r>
            <w:r w:rsidRPr="00A86DF7">
              <w:rPr>
                <w:rFonts w:hint="eastAsia"/>
                <w:sz w:val="24"/>
              </w:rPr>
              <w:t>约为</w:t>
            </w:r>
            <w:r w:rsidRPr="00A86DF7">
              <w:rPr>
                <w:sz w:val="24"/>
              </w:rPr>
              <w:t>0.356kg/h</w:t>
            </w:r>
            <w:r w:rsidRPr="00A86DF7">
              <w:rPr>
                <w:rFonts w:hint="eastAsia"/>
                <w:sz w:val="24"/>
              </w:rPr>
              <w:t>，</w:t>
            </w:r>
            <w:r w:rsidRPr="00A86DF7">
              <w:rPr>
                <w:sz w:val="24"/>
              </w:rPr>
              <w:t>THC</w:t>
            </w:r>
            <w:r w:rsidRPr="00A86DF7">
              <w:rPr>
                <w:rFonts w:hint="eastAsia"/>
                <w:sz w:val="24"/>
              </w:rPr>
              <w:t>约为</w:t>
            </w:r>
            <w:r w:rsidRPr="00A86DF7">
              <w:rPr>
                <w:sz w:val="24"/>
              </w:rPr>
              <w:t>2.315kg/h</w:t>
            </w:r>
            <w:r w:rsidRPr="00A86DF7">
              <w:rPr>
                <w:rFonts w:hint="eastAsia"/>
                <w:sz w:val="24"/>
              </w:rPr>
              <w:t>；为无组织排放。</w:t>
            </w:r>
          </w:p>
          <w:p w:rsidR="009A1154" w:rsidRPr="00A86DF7" w:rsidRDefault="009A1154" w:rsidP="009A1154">
            <w:pPr>
              <w:spacing w:line="360" w:lineRule="auto"/>
              <w:ind w:firstLine="480"/>
              <w:rPr>
                <w:sz w:val="24"/>
              </w:rPr>
            </w:pPr>
            <w:r w:rsidRPr="00A86DF7">
              <w:rPr>
                <w:rFonts w:hint="eastAsia"/>
                <w:sz w:val="24"/>
              </w:rPr>
              <w:t>本项目地下车库设置有抽排风系统抽至地面排风口处排放（地面排放口朝向绿地），扩散条件好，同时地下车库进出通道开阔且与地面相连，汽车尾气通过车库进出口自然扩散。加之汽车启动时间较短，污染物浓度较低。</w:t>
            </w:r>
          </w:p>
          <w:p w:rsidR="00D66D64" w:rsidRPr="00A86DF7" w:rsidRDefault="00D66D64" w:rsidP="00D66D64">
            <w:pPr>
              <w:pStyle w:val="12"/>
              <w:spacing w:line="360" w:lineRule="auto"/>
              <w:ind w:left="465" w:firstLineChars="50" w:firstLine="120"/>
              <w:rPr>
                <w:sz w:val="24"/>
              </w:rPr>
            </w:pPr>
            <w:r>
              <w:rPr>
                <w:rFonts w:hint="eastAsia"/>
                <w:sz w:val="24"/>
              </w:rPr>
              <w:t>④</w:t>
            </w:r>
            <w:r w:rsidRPr="00A86DF7">
              <w:rPr>
                <w:rFonts w:hint="eastAsia"/>
                <w:sz w:val="24"/>
              </w:rPr>
              <w:t>备用发电机废气</w:t>
            </w:r>
          </w:p>
          <w:p w:rsidR="00D66D64" w:rsidRDefault="00D66D64" w:rsidP="00D66D64">
            <w:pPr>
              <w:spacing w:line="360" w:lineRule="auto"/>
              <w:ind w:firstLine="562"/>
              <w:jc w:val="center"/>
              <w:rPr>
                <w:sz w:val="24"/>
              </w:rPr>
            </w:pPr>
            <w:r w:rsidRPr="00A86DF7">
              <w:rPr>
                <w:rFonts w:hint="eastAsia"/>
                <w:sz w:val="24"/>
              </w:rPr>
              <w:t>本项目设</w:t>
            </w:r>
            <w:r w:rsidRPr="00A86DF7">
              <w:rPr>
                <w:sz w:val="24"/>
              </w:rPr>
              <w:t>1</w:t>
            </w:r>
            <w:r w:rsidRPr="00A86DF7">
              <w:rPr>
                <w:rFonts w:hint="eastAsia"/>
                <w:sz w:val="24"/>
              </w:rPr>
              <w:t>台</w:t>
            </w:r>
            <w:r w:rsidRPr="00A86DF7">
              <w:rPr>
                <w:sz w:val="24"/>
              </w:rPr>
              <w:t>500KW</w:t>
            </w:r>
            <w:r w:rsidRPr="00A86DF7">
              <w:rPr>
                <w:rFonts w:hint="eastAsia"/>
                <w:sz w:val="24"/>
              </w:rPr>
              <w:t>的柴油发电</w:t>
            </w:r>
            <w:r w:rsidRPr="00A86DF7">
              <w:rPr>
                <w:rFonts w:hint="eastAsia"/>
                <w:sz w:val="24"/>
                <w:szCs w:val="24"/>
              </w:rPr>
              <w:t>机</w:t>
            </w:r>
            <w:proofErr w:type="gramStart"/>
            <w:r w:rsidRPr="00A86DF7">
              <w:rPr>
                <w:rFonts w:hint="eastAsia"/>
                <w:sz w:val="24"/>
                <w:szCs w:val="24"/>
              </w:rPr>
              <w:t>供消</w:t>
            </w:r>
            <w:proofErr w:type="gramEnd"/>
            <w:r w:rsidRPr="00A86DF7">
              <w:rPr>
                <w:rFonts w:hint="eastAsia"/>
                <w:sz w:val="24"/>
                <w:szCs w:val="24"/>
              </w:rPr>
              <w:t>防备用电源，布置在项目地块地面停车位下的发电机房内，</w:t>
            </w:r>
            <w:proofErr w:type="gramStart"/>
            <w:r w:rsidRPr="00A86DF7">
              <w:rPr>
                <w:rFonts w:hint="eastAsia"/>
                <w:sz w:val="24"/>
                <w:szCs w:val="24"/>
              </w:rPr>
              <w:t>本环评要求</w:t>
            </w:r>
            <w:proofErr w:type="gramEnd"/>
            <w:r w:rsidRPr="00A86DF7">
              <w:rPr>
                <w:rFonts w:hint="eastAsia"/>
                <w:bCs/>
                <w:color w:val="000000"/>
                <w:sz w:val="24"/>
                <w:szCs w:val="24"/>
              </w:rPr>
              <w:t>设置排烟</w:t>
            </w:r>
            <w:proofErr w:type="gramStart"/>
            <w:r w:rsidRPr="00A86DF7">
              <w:rPr>
                <w:rFonts w:hint="eastAsia"/>
                <w:bCs/>
                <w:color w:val="000000"/>
                <w:sz w:val="24"/>
                <w:szCs w:val="24"/>
              </w:rPr>
              <w:t>井用于</w:t>
            </w:r>
            <w:proofErr w:type="gramEnd"/>
            <w:r w:rsidRPr="00A86DF7">
              <w:rPr>
                <w:rFonts w:hint="eastAsia"/>
                <w:bCs/>
                <w:color w:val="000000"/>
                <w:sz w:val="24"/>
                <w:szCs w:val="24"/>
              </w:rPr>
              <w:t>排放发电机废气，排烟</w:t>
            </w:r>
            <w:proofErr w:type="gramStart"/>
            <w:r w:rsidRPr="00A86DF7">
              <w:rPr>
                <w:rFonts w:hint="eastAsia"/>
                <w:bCs/>
                <w:color w:val="000000"/>
                <w:sz w:val="24"/>
                <w:szCs w:val="24"/>
              </w:rPr>
              <w:t>井高度</w:t>
            </w:r>
            <w:proofErr w:type="gramEnd"/>
            <w:r w:rsidRPr="00A86DF7">
              <w:rPr>
                <w:rFonts w:hint="eastAsia"/>
                <w:bCs/>
                <w:color w:val="000000"/>
                <w:sz w:val="24"/>
                <w:szCs w:val="24"/>
              </w:rPr>
              <w:t>为≥</w:t>
            </w:r>
            <w:r w:rsidRPr="00A86DF7">
              <w:rPr>
                <w:bCs/>
                <w:color w:val="000000"/>
                <w:sz w:val="24"/>
                <w:szCs w:val="24"/>
              </w:rPr>
              <w:t>15m</w:t>
            </w:r>
            <w:r w:rsidRPr="00A86DF7">
              <w:rPr>
                <w:rFonts w:hint="eastAsia"/>
                <w:bCs/>
                <w:color w:val="000000"/>
                <w:sz w:val="24"/>
                <w:szCs w:val="24"/>
              </w:rPr>
              <w:t>，</w:t>
            </w:r>
            <w:r w:rsidRPr="00A86DF7">
              <w:rPr>
                <w:rFonts w:hint="eastAsia"/>
                <w:sz w:val="24"/>
                <w:szCs w:val="24"/>
              </w:rPr>
              <w:t>柴油发电机除停电时使用外，一般情况下很</w:t>
            </w:r>
            <w:r w:rsidRPr="00A86DF7">
              <w:rPr>
                <w:rFonts w:hint="eastAsia"/>
                <w:sz w:val="24"/>
              </w:rPr>
              <w:t>少使用，发电机以轻质柴油为燃料，工作时间按每年</w:t>
            </w:r>
            <w:r w:rsidRPr="00A86DF7">
              <w:rPr>
                <w:sz w:val="24"/>
              </w:rPr>
              <w:t>50h</w:t>
            </w:r>
            <w:r w:rsidR="00B83E8A">
              <w:rPr>
                <w:rFonts w:hint="eastAsia"/>
                <w:sz w:val="24"/>
              </w:rPr>
              <w:t>计，</w:t>
            </w:r>
            <w:r w:rsidRPr="00A86DF7">
              <w:rPr>
                <w:rFonts w:hint="eastAsia"/>
                <w:sz w:val="24"/>
              </w:rPr>
              <w:t>根据《大气污染工程师手册》：每</w:t>
            </w:r>
            <w:r w:rsidRPr="00A86DF7">
              <w:rPr>
                <w:sz w:val="24"/>
              </w:rPr>
              <w:t>kw/h</w:t>
            </w:r>
            <w:r w:rsidRPr="00A86DF7">
              <w:rPr>
                <w:rFonts w:hint="eastAsia"/>
                <w:sz w:val="24"/>
              </w:rPr>
              <w:t>电耗油量为</w:t>
            </w:r>
            <w:r w:rsidRPr="00A86DF7">
              <w:rPr>
                <w:sz w:val="24"/>
              </w:rPr>
              <w:t>0.22kg</w:t>
            </w:r>
            <w:r w:rsidRPr="00A86DF7">
              <w:rPr>
                <w:rFonts w:hint="eastAsia"/>
                <w:sz w:val="24"/>
              </w:rPr>
              <w:t>左右，则柴油发电机耗油量为</w:t>
            </w:r>
            <w:r w:rsidRPr="00A86DF7">
              <w:rPr>
                <w:sz w:val="24"/>
              </w:rPr>
              <w:t>5.5t/a</w:t>
            </w:r>
            <w:r w:rsidRPr="00A86DF7">
              <w:rPr>
                <w:rFonts w:hint="eastAsia"/>
                <w:sz w:val="24"/>
              </w:rPr>
              <w:t>。柴油在燃烧过程中排放烟气，产生烟尘、</w:t>
            </w:r>
            <w:r w:rsidRPr="00A86DF7">
              <w:rPr>
                <w:sz w:val="24"/>
              </w:rPr>
              <w:t>SO</w:t>
            </w:r>
            <w:r w:rsidRPr="00A86DF7">
              <w:rPr>
                <w:sz w:val="24"/>
                <w:vertAlign w:val="subscript"/>
              </w:rPr>
              <w:t>2</w:t>
            </w:r>
            <w:r w:rsidRPr="00A86DF7">
              <w:rPr>
                <w:rFonts w:hint="eastAsia"/>
                <w:sz w:val="24"/>
              </w:rPr>
              <w:t>、</w:t>
            </w:r>
            <w:r w:rsidRPr="00A86DF7">
              <w:rPr>
                <w:sz w:val="24"/>
              </w:rPr>
              <w:t>NO</w:t>
            </w:r>
            <w:r w:rsidRPr="00A86DF7">
              <w:rPr>
                <w:sz w:val="24"/>
                <w:vertAlign w:val="subscript"/>
              </w:rPr>
              <w:t>2</w:t>
            </w:r>
            <w:r w:rsidRPr="00A86DF7">
              <w:rPr>
                <w:rFonts w:hint="eastAsia"/>
                <w:sz w:val="24"/>
              </w:rPr>
              <w:t>污染物，当空气过剩系数为</w:t>
            </w:r>
            <w:r w:rsidRPr="00A86DF7">
              <w:rPr>
                <w:sz w:val="24"/>
              </w:rPr>
              <w:t>1</w:t>
            </w:r>
            <w:r w:rsidRPr="00A86DF7">
              <w:rPr>
                <w:rFonts w:hint="eastAsia"/>
                <w:sz w:val="24"/>
              </w:rPr>
              <w:t>时，</w:t>
            </w:r>
            <w:r w:rsidRPr="00A86DF7">
              <w:rPr>
                <w:sz w:val="24"/>
              </w:rPr>
              <w:t>1kg</w:t>
            </w:r>
            <w:r w:rsidRPr="00A86DF7">
              <w:rPr>
                <w:rFonts w:hint="eastAsia"/>
                <w:sz w:val="24"/>
              </w:rPr>
              <w:t>柴油产生的烟气量约为</w:t>
            </w:r>
            <w:r w:rsidRPr="00A86DF7">
              <w:rPr>
                <w:sz w:val="24"/>
              </w:rPr>
              <w:t>11m</w:t>
            </w:r>
            <w:r w:rsidRPr="00A86DF7">
              <w:rPr>
                <w:sz w:val="24"/>
                <w:vertAlign w:val="superscript"/>
              </w:rPr>
              <w:t>3</w:t>
            </w:r>
            <w:r w:rsidRPr="00A86DF7">
              <w:rPr>
                <w:rFonts w:hint="eastAsia"/>
                <w:sz w:val="24"/>
              </w:rPr>
              <w:t>，一般柴油发</w:t>
            </w:r>
          </w:p>
          <w:p w:rsidR="00D66D64" w:rsidRPr="00D66D64" w:rsidRDefault="00D66D64" w:rsidP="00D66D64">
            <w:pPr>
              <w:spacing w:line="360" w:lineRule="auto"/>
              <w:rPr>
                <w:sz w:val="24"/>
                <w:szCs w:val="24"/>
              </w:rPr>
            </w:pPr>
            <w:r w:rsidRPr="00A86DF7">
              <w:rPr>
                <w:rFonts w:hint="eastAsia"/>
                <w:sz w:val="24"/>
              </w:rPr>
              <w:t>电机空气过剩系数为</w:t>
            </w:r>
            <w:r w:rsidRPr="00A86DF7">
              <w:rPr>
                <w:sz w:val="24"/>
              </w:rPr>
              <w:t>1.3</w:t>
            </w:r>
            <w:r w:rsidRPr="00A86DF7">
              <w:rPr>
                <w:rFonts w:hint="eastAsia"/>
                <w:sz w:val="24"/>
              </w:rPr>
              <w:t>，则发电机每燃烧</w:t>
            </w:r>
            <w:r w:rsidRPr="00A86DF7">
              <w:rPr>
                <w:sz w:val="24"/>
              </w:rPr>
              <w:t>1kg</w:t>
            </w:r>
            <w:r w:rsidRPr="00A86DF7">
              <w:rPr>
                <w:rFonts w:hint="eastAsia"/>
                <w:sz w:val="24"/>
                <w:szCs w:val="24"/>
              </w:rPr>
              <w:t>柴油产生的烟气量为</w:t>
            </w:r>
            <w:r w:rsidRPr="00A86DF7">
              <w:rPr>
                <w:sz w:val="24"/>
                <w:szCs w:val="24"/>
              </w:rPr>
              <w:t>11×1.3=14.3m</w:t>
            </w:r>
            <w:r w:rsidRPr="00A86DF7">
              <w:rPr>
                <w:sz w:val="24"/>
                <w:szCs w:val="24"/>
                <w:vertAlign w:val="superscript"/>
              </w:rPr>
              <w:t>3</w:t>
            </w:r>
            <w:r w:rsidRPr="00A86DF7">
              <w:rPr>
                <w:rFonts w:hint="eastAsia"/>
                <w:sz w:val="24"/>
                <w:szCs w:val="24"/>
              </w:rPr>
              <w:t>。则本项目使用柴油产生烟气量为</w:t>
            </w:r>
            <w:r w:rsidRPr="00A86DF7">
              <w:rPr>
                <w:sz w:val="24"/>
                <w:szCs w:val="24"/>
              </w:rPr>
              <w:t>5500*14.3=78650m</w:t>
            </w:r>
            <w:r w:rsidRPr="00A86DF7">
              <w:rPr>
                <w:sz w:val="24"/>
                <w:szCs w:val="24"/>
                <w:vertAlign w:val="superscript"/>
              </w:rPr>
              <w:t>3</w:t>
            </w:r>
            <w:r w:rsidRPr="00A86DF7">
              <w:rPr>
                <w:rFonts w:hint="eastAsia"/>
                <w:sz w:val="24"/>
                <w:szCs w:val="24"/>
              </w:rPr>
              <w:t>，燃烧</w:t>
            </w:r>
            <w:r w:rsidRPr="00A86DF7">
              <w:rPr>
                <w:sz w:val="24"/>
                <w:szCs w:val="24"/>
              </w:rPr>
              <w:t>1kg</w:t>
            </w:r>
            <w:r w:rsidRPr="00A86DF7">
              <w:rPr>
                <w:rFonts w:hint="eastAsia"/>
                <w:sz w:val="24"/>
                <w:szCs w:val="24"/>
              </w:rPr>
              <w:t>柴油污染物排放：</w:t>
            </w:r>
            <w:r w:rsidRPr="00A86DF7">
              <w:rPr>
                <w:sz w:val="24"/>
                <w:szCs w:val="24"/>
              </w:rPr>
              <w:t>PM2.16g</w:t>
            </w:r>
            <w:r w:rsidRPr="00A86DF7">
              <w:rPr>
                <w:rFonts w:hint="eastAsia"/>
                <w:sz w:val="24"/>
                <w:szCs w:val="24"/>
              </w:rPr>
              <w:t>、</w:t>
            </w:r>
            <w:r w:rsidRPr="00A86DF7">
              <w:rPr>
                <w:sz w:val="24"/>
                <w:szCs w:val="24"/>
              </w:rPr>
              <w:t>SO</w:t>
            </w:r>
            <w:r w:rsidRPr="00A86DF7">
              <w:rPr>
                <w:sz w:val="24"/>
                <w:szCs w:val="24"/>
                <w:vertAlign w:val="subscript"/>
              </w:rPr>
              <w:t>2</w:t>
            </w:r>
            <w:r w:rsidRPr="00A86DF7">
              <w:rPr>
                <w:sz w:val="24"/>
                <w:szCs w:val="24"/>
              </w:rPr>
              <w:t xml:space="preserve"> 4.57g</w:t>
            </w:r>
            <w:r w:rsidRPr="00A86DF7">
              <w:rPr>
                <w:rFonts w:hint="eastAsia"/>
                <w:sz w:val="24"/>
                <w:szCs w:val="24"/>
              </w:rPr>
              <w:t>、</w:t>
            </w:r>
            <w:r w:rsidRPr="00A86DF7">
              <w:rPr>
                <w:sz w:val="24"/>
                <w:szCs w:val="24"/>
              </w:rPr>
              <w:t>NO</w:t>
            </w:r>
            <w:r w:rsidRPr="00A86DF7">
              <w:rPr>
                <w:sz w:val="24"/>
                <w:szCs w:val="24"/>
                <w:vertAlign w:val="subscript"/>
              </w:rPr>
              <w:t>2</w:t>
            </w:r>
            <w:r w:rsidRPr="00A86DF7">
              <w:rPr>
                <w:sz w:val="24"/>
                <w:szCs w:val="24"/>
              </w:rPr>
              <w:t xml:space="preserve"> 2.94g</w:t>
            </w:r>
            <w:r w:rsidRPr="00A86DF7">
              <w:rPr>
                <w:rFonts w:hint="eastAsia"/>
                <w:sz w:val="24"/>
                <w:szCs w:val="24"/>
              </w:rPr>
              <w:t>。则使用本项目</w:t>
            </w:r>
            <w:r w:rsidRPr="00A86DF7">
              <w:rPr>
                <w:sz w:val="24"/>
                <w:szCs w:val="24"/>
              </w:rPr>
              <w:t>5.5t/a</w:t>
            </w:r>
            <w:r w:rsidRPr="00A86DF7">
              <w:rPr>
                <w:rFonts w:hint="eastAsia"/>
                <w:sz w:val="24"/>
                <w:szCs w:val="24"/>
              </w:rPr>
              <w:t>柴油各污染物排放量为：</w:t>
            </w:r>
            <w:r w:rsidRPr="00A86DF7">
              <w:rPr>
                <w:sz w:val="24"/>
                <w:szCs w:val="24"/>
              </w:rPr>
              <w:t>PM0.012t/a</w:t>
            </w:r>
            <w:r w:rsidRPr="00A86DF7">
              <w:rPr>
                <w:rFonts w:hint="eastAsia"/>
                <w:sz w:val="24"/>
                <w:szCs w:val="24"/>
              </w:rPr>
              <w:t>、</w:t>
            </w:r>
            <w:r w:rsidRPr="00A86DF7">
              <w:rPr>
                <w:sz w:val="24"/>
                <w:szCs w:val="24"/>
              </w:rPr>
              <w:t>SO</w:t>
            </w:r>
            <w:r w:rsidRPr="00A86DF7">
              <w:rPr>
                <w:sz w:val="24"/>
                <w:szCs w:val="24"/>
                <w:vertAlign w:val="subscript"/>
              </w:rPr>
              <w:t>2</w:t>
            </w:r>
            <w:r w:rsidRPr="00A86DF7">
              <w:rPr>
                <w:sz w:val="24"/>
                <w:szCs w:val="24"/>
              </w:rPr>
              <w:t>0.025t/a</w:t>
            </w:r>
            <w:r w:rsidRPr="00A86DF7">
              <w:rPr>
                <w:rFonts w:hint="eastAsia"/>
                <w:sz w:val="24"/>
                <w:szCs w:val="24"/>
              </w:rPr>
              <w:t>、</w:t>
            </w:r>
            <w:r w:rsidRPr="00A86DF7">
              <w:rPr>
                <w:sz w:val="24"/>
                <w:szCs w:val="24"/>
              </w:rPr>
              <w:t>NO</w:t>
            </w:r>
            <w:r w:rsidRPr="00A86DF7">
              <w:rPr>
                <w:sz w:val="24"/>
                <w:szCs w:val="24"/>
                <w:vertAlign w:val="subscript"/>
              </w:rPr>
              <w:t>2</w:t>
            </w:r>
            <w:r w:rsidRPr="00A86DF7">
              <w:rPr>
                <w:sz w:val="24"/>
                <w:szCs w:val="24"/>
              </w:rPr>
              <w:t>0.016t/a</w:t>
            </w:r>
            <w:r w:rsidRPr="00A86DF7">
              <w:rPr>
                <w:rFonts w:hint="eastAsia"/>
                <w:sz w:val="24"/>
                <w:szCs w:val="24"/>
              </w:rPr>
              <w:t>柴油发电机排污系数及污染物排放量见下表所示。经计算，本项目柴油发电机房使用柴油发电时，</w:t>
            </w:r>
            <w:r w:rsidRPr="00A86DF7">
              <w:rPr>
                <w:sz w:val="24"/>
                <w:szCs w:val="24"/>
              </w:rPr>
              <w:t>PM</w:t>
            </w:r>
            <w:r w:rsidRPr="00A86DF7">
              <w:rPr>
                <w:rFonts w:hint="eastAsia"/>
                <w:sz w:val="24"/>
                <w:szCs w:val="24"/>
              </w:rPr>
              <w:t>值超标。因此建议建设单位</w:t>
            </w:r>
            <w:r w:rsidRPr="00A86DF7">
              <w:rPr>
                <w:rFonts w:hint="eastAsia"/>
                <w:color w:val="000000"/>
                <w:sz w:val="24"/>
              </w:rPr>
              <w:lastRenderedPageBreak/>
              <w:t>采用自带消烟除尘设施的一体化设备，其除尘效率在</w:t>
            </w:r>
            <w:r w:rsidRPr="00A86DF7">
              <w:rPr>
                <w:color w:val="000000"/>
                <w:sz w:val="24"/>
              </w:rPr>
              <w:t>70%</w:t>
            </w:r>
            <w:r w:rsidRPr="00A86DF7">
              <w:rPr>
                <w:rFonts w:hint="eastAsia"/>
                <w:color w:val="000000"/>
                <w:sz w:val="24"/>
              </w:rPr>
              <w:t>以上，处理后烟尘浓度为</w:t>
            </w:r>
            <w:r w:rsidRPr="00A86DF7">
              <w:rPr>
                <w:color w:val="000000"/>
                <w:sz w:val="24"/>
              </w:rPr>
              <w:t>45mg/m</w:t>
            </w:r>
            <w:r w:rsidRPr="00A86DF7">
              <w:rPr>
                <w:color w:val="000000"/>
                <w:sz w:val="24"/>
                <w:vertAlign w:val="superscript"/>
              </w:rPr>
              <w:t>3</w:t>
            </w:r>
            <w:r w:rsidRPr="00A86DF7">
              <w:rPr>
                <w:rFonts w:hint="eastAsia"/>
                <w:color w:val="000000"/>
                <w:sz w:val="24"/>
              </w:rPr>
              <w:t>。</w:t>
            </w:r>
          </w:p>
          <w:p w:rsidR="00D66D64" w:rsidRPr="00D66D64" w:rsidRDefault="00D66D64" w:rsidP="00D66D64">
            <w:pPr>
              <w:spacing w:line="360" w:lineRule="auto"/>
              <w:ind w:firstLine="562"/>
              <w:jc w:val="center"/>
              <w:rPr>
                <w:b/>
                <w:szCs w:val="21"/>
              </w:rPr>
            </w:pPr>
            <w:r w:rsidRPr="00D66D64">
              <w:rPr>
                <w:rFonts w:hint="eastAsia"/>
                <w:b/>
                <w:szCs w:val="21"/>
              </w:rPr>
              <w:t>表</w:t>
            </w:r>
            <w:r w:rsidRPr="00D66D64">
              <w:rPr>
                <w:b/>
                <w:szCs w:val="21"/>
              </w:rPr>
              <w:t>6-</w:t>
            </w:r>
            <w:r>
              <w:rPr>
                <w:rFonts w:hint="eastAsia"/>
                <w:b/>
                <w:szCs w:val="21"/>
              </w:rPr>
              <w:t>5</w:t>
            </w:r>
            <w:r w:rsidRPr="00D66D64">
              <w:rPr>
                <w:b/>
                <w:szCs w:val="21"/>
              </w:rPr>
              <w:t xml:space="preserve"> </w:t>
            </w:r>
            <w:r w:rsidRPr="00D66D64">
              <w:rPr>
                <w:rFonts w:hint="eastAsia"/>
                <w:b/>
                <w:szCs w:val="21"/>
              </w:rPr>
              <w:t>柴油发电机产生的污染物情况一览表</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1248"/>
              <w:gridCol w:w="1248"/>
              <w:gridCol w:w="1248"/>
            </w:tblGrid>
            <w:tr w:rsidR="00D66D64" w:rsidRPr="00A86DF7" w:rsidTr="00D66D64">
              <w:trPr>
                <w:jc w:val="center"/>
              </w:trPr>
              <w:tc>
                <w:tcPr>
                  <w:tcW w:w="4591"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pStyle w:val="20"/>
                    <w:rPr>
                      <w:rFonts w:ascii="Times New Roman" w:hAnsi="Times New Roman"/>
                      <w:b/>
                      <w:sz w:val="21"/>
                    </w:rPr>
                  </w:pPr>
                  <w:r w:rsidRPr="00D66D64">
                    <w:rPr>
                      <w:rFonts w:ascii="Times New Roman" w:hAnsi="Times New Roman" w:hint="eastAsia"/>
                      <w:b/>
                      <w:sz w:val="21"/>
                    </w:rPr>
                    <w:t>污染物</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pStyle w:val="20"/>
                    <w:rPr>
                      <w:rFonts w:ascii="Times New Roman" w:hAnsi="Times New Roman"/>
                      <w:b/>
                      <w:sz w:val="21"/>
                    </w:rPr>
                  </w:pPr>
                  <w:r w:rsidRPr="00D66D64">
                    <w:rPr>
                      <w:rFonts w:ascii="Times New Roman" w:hAnsi="Times New Roman"/>
                      <w:b/>
                      <w:sz w:val="21"/>
                    </w:rPr>
                    <w:t>PM</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pStyle w:val="20"/>
                    <w:rPr>
                      <w:rFonts w:ascii="Times New Roman" w:hAnsi="Times New Roman"/>
                      <w:b/>
                      <w:sz w:val="21"/>
                    </w:rPr>
                  </w:pPr>
                  <w:r w:rsidRPr="00D66D64">
                    <w:rPr>
                      <w:rFonts w:ascii="Times New Roman" w:hAnsi="Times New Roman"/>
                      <w:b/>
                      <w:sz w:val="21"/>
                    </w:rPr>
                    <w:t>SO</w:t>
                  </w:r>
                  <w:r w:rsidRPr="00D66D64">
                    <w:rPr>
                      <w:rFonts w:ascii="Times New Roman" w:hAnsi="Times New Roman"/>
                      <w:b/>
                      <w:sz w:val="21"/>
                      <w:vertAlign w:val="subscript"/>
                    </w:rPr>
                    <w:t>2</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pStyle w:val="20"/>
                    <w:rPr>
                      <w:rFonts w:ascii="Times New Roman" w:hAnsi="Times New Roman"/>
                      <w:b/>
                      <w:sz w:val="21"/>
                    </w:rPr>
                  </w:pPr>
                  <w:r w:rsidRPr="00D66D64">
                    <w:rPr>
                      <w:rFonts w:ascii="Times New Roman" w:hAnsi="Times New Roman"/>
                      <w:b/>
                      <w:sz w:val="21"/>
                    </w:rPr>
                    <w:t>NO</w:t>
                  </w:r>
                  <w:r w:rsidRPr="00D66D64">
                    <w:rPr>
                      <w:rFonts w:ascii="Times New Roman" w:hAnsi="Times New Roman"/>
                      <w:b/>
                      <w:sz w:val="21"/>
                      <w:vertAlign w:val="subscript"/>
                    </w:rPr>
                    <w:t>2</w:t>
                  </w:r>
                </w:p>
              </w:tc>
            </w:tr>
            <w:tr w:rsidR="00D66D64" w:rsidRPr="00A86DF7" w:rsidTr="00D66D64">
              <w:trPr>
                <w:jc w:val="center"/>
              </w:trPr>
              <w:tc>
                <w:tcPr>
                  <w:tcW w:w="459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hint="eastAsia"/>
                      <w:sz w:val="21"/>
                    </w:rPr>
                    <w:t>燃烧</w:t>
                  </w:r>
                  <w:r w:rsidRPr="00A86DF7">
                    <w:rPr>
                      <w:rFonts w:ascii="Times New Roman" w:hAnsi="Times New Roman"/>
                      <w:sz w:val="21"/>
                    </w:rPr>
                    <w:t>1kg</w:t>
                  </w:r>
                  <w:r w:rsidRPr="00A86DF7">
                    <w:rPr>
                      <w:rFonts w:ascii="Times New Roman" w:hAnsi="Times New Roman" w:hint="eastAsia"/>
                      <w:sz w:val="21"/>
                    </w:rPr>
                    <w:t>柴油排污系数</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2.16</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4.57</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2.94</w:t>
                  </w:r>
                </w:p>
              </w:tc>
            </w:tr>
            <w:tr w:rsidR="00D66D64" w:rsidRPr="00A86DF7" w:rsidTr="00D66D64">
              <w:trPr>
                <w:jc w:val="center"/>
              </w:trPr>
              <w:tc>
                <w:tcPr>
                  <w:tcW w:w="459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hint="eastAsia"/>
                      <w:sz w:val="21"/>
                    </w:rPr>
                    <w:t>年产生量</w:t>
                  </w:r>
                  <w:r w:rsidRPr="00A86DF7">
                    <w:rPr>
                      <w:rFonts w:ascii="Times New Roman" w:hAnsi="Times New Roman"/>
                      <w:sz w:val="21"/>
                    </w:rPr>
                    <w:t>(kg)</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1.19</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2.51</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1.62</w:t>
                  </w:r>
                </w:p>
              </w:tc>
            </w:tr>
            <w:tr w:rsidR="00D66D64" w:rsidRPr="00A86DF7" w:rsidTr="00D66D64">
              <w:trPr>
                <w:jc w:val="center"/>
              </w:trPr>
              <w:tc>
                <w:tcPr>
                  <w:tcW w:w="459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hint="eastAsia"/>
                      <w:sz w:val="21"/>
                    </w:rPr>
                    <w:t>产生浓度（</w:t>
                  </w:r>
                  <w:r w:rsidRPr="00A86DF7">
                    <w:rPr>
                      <w:rFonts w:ascii="Times New Roman" w:hAnsi="Times New Roman"/>
                      <w:sz w:val="21"/>
                    </w:rPr>
                    <w:t>mg/m</w:t>
                  </w:r>
                  <w:r w:rsidRPr="00A86DF7">
                    <w:rPr>
                      <w:rFonts w:ascii="Times New Roman" w:hAnsi="Times New Roman"/>
                      <w:sz w:val="21"/>
                      <w:vertAlign w:val="superscript"/>
                    </w:rPr>
                    <w:t>3</w:t>
                  </w:r>
                  <w:r w:rsidRPr="00A86DF7">
                    <w:rPr>
                      <w:rFonts w:ascii="Times New Roman" w:hAnsi="Times New Roman" w:hint="eastAsia"/>
                      <w:sz w:val="21"/>
                    </w:rPr>
                    <w:t>）</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 xml:space="preserve">151.0 </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 xml:space="preserve">319.6 </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 xml:space="preserve">205.6 </w:t>
                  </w:r>
                </w:p>
              </w:tc>
            </w:tr>
            <w:tr w:rsidR="00D66D64" w:rsidRPr="00A86DF7" w:rsidTr="00D66D64">
              <w:trPr>
                <w:jc w:val="center"/>
              </w:trPr>
              <w:tc>
                <w:tcPr>
                  <w:tcW w:w="459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hint="eastAsia"/>
                      <w:sz w:val="21"/>
                    </w:rPr>
                    <w:t>排放浓度（</w:t>
                  </w:r>
                  <w:r w:rsidRPr="00A86DF7">
                    <w:rPr>
                      <w:rFonts w:ascii="Times New Roman" w:hAnsi="Times New Roman"/>
                      <w:sz w:val="21"/>
                    </w:rPr>
                    <w:t>mg/m</w:t>
                  </w:r>
                  <w:r w:rsidRPr="00A86DF7">
                    <w:rPr>
                      <w:rFonts w:ascii="Times New Roman" w:hAnsi="Times New Roman"/>
                      <w:sz w:val="21"/>
                      <w:vertAlign w:val="superscript"/>
                    </w:rPr>
                    <w:t>3</w:t>
                  </w:r>
                  <w:r w:rsidRPr="00A86DF7">
                    <w:rPr>
                      <w:rFonts w:ascii="Times New Roman" w:hAnsi="Times New Roman" w:hint="eastAsia"/>
                      <w:sz w:val="21"/>
                    </w:rPr>
                    <w:t>）</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45</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319.6</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205.6</w:t>
                  </w:r>
                </w:p>
              </w:tc>
            </w:tr>
            <w:tr w:rsidR="00D66D64" w:rsidRPr="00A86DF7" w:rsidTr="00D66D64">
              <w:trPr>
                <w:jc w:val="center"/>
              </w:trPr>
              <w:tc>
                <w:tcPr>
                  <w:tcW w:w="459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hint="eastAsia"/>
                      <w:sz w:val="21"/>
                    </w:rPr>
                    <w:t>《大气污染物综合排放标准》二级标准</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120 mg/m</w:t>
                  </w:r>
                  <w:r w:rsidRPr="00A86DF7">
                    <w:rPr>
                      <w:rFonts w:ascii="Times New Roman" w:hAnsi="Times New Roman"/>
                      <w:sz w:val="21"/>
                      <w:vertAlign w:val="superscript"/>
                    </w:rPr>
                    <w:t>3</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550 mg/m</w:t>
                  </w:r>
                  <w:r w:rsidRPr="00A86DF7">
                    <w:rPr>
                      <w:rFonts w:ascii="Times New Roman" w:hAnsi="Times New Roman"/>
                      <w:sz w:val="21"/>
                      <w:vertAlign w:val="superscript"/>
                    </w:rPr>
                    <w:t>3</w:t>
                  </w:r>
                </w:p>
              </w:tc>
              <w:tc>
                <w:tcPr>
                  <w:tcW w:w="117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pStyle w:val="20"/>
                    <w:rPr>
                      <w:rFonts w:ascii="Times New Roman" w:hAnsi="Times New Roman"/>
                      <w:sz w:val="21"/>
                    </w:rPr>
                  </w:pPr>
                  <w:r w:rsidRPr="00A86DF7">
                    <w:rPr>
                      <w:rFonts w:ascii="Times New Roman" w:hAnsi="Times New Roman"/>
                      <w:sz w:val="21"/>
                    </w:rPr>
                    <w:t>240 mg/m</w:t>
                  </w:r>
                  <w:r w:rsidRPr="00A86DF7">
                    <w:rPr>
                      <w:rFonts w:ascii="Times New Roman" w:hAnsi="Times New Roman"/>
                      <w:sz w:val="21"/>
                      <w:vertAlign w:val="superscript"/>
                    </w:rPr>
                    <w:t>3</w:t>
                  </w:r>
                </w:p>
              </w:tc>
            </w:tr>
          </w:tbl>
          <w:p w:rsidR="00D66D64" w:rsidRPr="00A86DF7" w:rsidRDefault="00D66D64" w:rsidP="00D66D64">
            <w:pPr>
              <w:pStyle w:val="12"/>
              <w:spacing w:line="360" w:lineRule="auto"/>
              <w:ind w:firstLineChars="0"/>
              <w:rPr>
                <w:sz w:val="24"/>
              </w:rPr>
            </w:pPr>
            <w:r>
              <w:rPr>
                <w:rFonts w:hint="eastAsia"/>
                <w:sz w:val="24"/>
              </w:rPr>
              <w:t>⑤</w:t>
            </w:r>
            <w:r w:rsidRPr="00A86DF7">
              <w:rPr>
                <w:rFonts w:hint="eastAsia"/>
                <w:sz w:val="24"/>
              </w:rPr>
              <w:t>垃圾收集点恶臭</w:t>
            </w:r>
          </w:p>
          <w:p w:rsidR="00D66D64" w:rsidRPr="00A86DF7" w:rsidRDefault="00D66D64" w:rsidP="00D66D64">
            <w:pPr>
              <w:spacing w:line="360" w:lineRule="auto"/>
              <w:ind w:firstLine="480"/>
              <w:rPr>
                <w:sz w:val="24"/>
              </w:rPr>
            </w:pPr>
            <w:r w:rsidRPr="00A86DF7">
              <w:rPr>
                <w:rFonts w:hint="eastAsia"/>
                <w:sz w:val="24"/>
              </w:rPr>
              <w:t>本项目设有</w:t>
            </w:r>
            <w:r>
              <w:rPr>
                <w:rFonts w:hint="eastAsia"/>
                <w:sz w:val="24"/>
              </w:rPr>
              <w:t>7</w:t>
            </w:r>
            <w:r>
              <w:rPr>
                <w:rFonts w:hint="eastAsia"/>
                <w:sz w:val="24"/>
              </w:rPr>
              <w:t>处集中式垃圾收集点</w:t>
            </w:r>
            <w:r w:rsidRPr="00A86DF7">
              <w:rPr>
                <w:rFonts w:hint="eastAsia"/>
                <w:sz w:val="24"/>
              </w:rPr>
              <w:t>，</w:t>
            </w:r>
            <w:r>
              <w:rPr>
                <w:rFonts w:hint="eastAsia"/>
                <w:sz w:val="24"/>
              </w:rPr>
              <w:t>采用垃圾桶对生活垃圾集中收集。</w:t>
            </w:r>
            <w:r w:rsidRPr="00A86DF7">
              <w:rPr>
                <w:rFonts w:hint="eastAsia"/>
                <w:sz w:val="24"/>
              </w:rPr>
              <w:t>，垃圾经环卫部门每天收集至区域市政垃圾房进行无害化处理。在垃圾的堆放过程中，部分易腐败的有机垃圾由于其分解会发出异味，对环境的影响主要表现为恶臭。</w:t>
            </w:r>
          </w:p>
          <w:p w:rsidR="00D66D64" w:rsidRPr="00A86DF7" w:rsidRDefault="00D66D64" w:rsidP="00D66D64">
            <w:pPr>
              <w:spacing w:line="360" w:lineRule="auto"/>
              <w:ind w:firstLine="480"/>
              <w:rPr>
                <w:sz w:val="24"/>
              </w:rPr>
            </w:pPr>
            <w:r w:rsidRPr="00A86DF7">
              <w:rPr>
                <w:rFonts w:hint="eastAsia"/>
                <w:sz w:val="24"/>
              </w:rPr>
              <w:t>生活垃圾所产生的气体恶臭物质有两种途径：一种是垃圾成分中本身发出的异味，例如宰杀鱼类、家禽等后抛弃的内脏所产生的异味，但不是垃圾主要的恶臭来源，另一种是有机物腐败分解产生的恶臭气体，不同季节的垃圾内含有</w:t>
            </w:r>
            <w:r w:rsidRPr="00A86DF7">
              <w:rPr>
                <w:sz w:val="24"/>
              </w:rPr>
              <w:t>40</w:t>
            </w:r>
            <w:r w:rsidRPr="00A86DF7">
              <w:rPr>
                <w:rFonts w:hint="eastAsia"/>
                <w:sz w:val="24"/>
              </w:rPr>
              <w:t>～</w:t>
            </w:r>
            <w:r w:rsidRPr="00A86DF7">
              <w:rPr>
                <w:sz w:val="24"/>
              </w:rPr>
              <w:t>70%</w:t>
            </w:r>
            <w:r w:rsidRPr="00A86DF7">
              <w:rPr>
                <w:rFonts w:hint="eastAsia"/>
                <w:sz w:val="24"/>
              </w:rPr>
              <w:t>的有机物，分为植物性（例如米饭、面食、面包、瓜皮果壳和蔬菜烂叶、根等）和动物性（例如鱼、肉、骨头等），其在微生物作用下的分解产生恶臭味是垃圾恶臭的主要来源，同时有机物腐败产生的恶臭程度与季节有很大的关系，在夏季气温较高时有机物较易腐败，此时从垃圾中散发的恶臭气体明显比冬季强烈。</w:t>
            </w:r>
          </w:p>
          <w:p w:rsidR="00D66D64" w:rsidRPr="00A86DF7" w:rsidRDefault="00D66D64" w:rsidP="00D66D64">
            <w:pPr>
              <w:spacing w:line="360" w:lineRule="auto"/>
              <w:ind w:firstLine="480"/>
              <w:rPr>
                <w:sz w:val="24"/>
              </w:rPr>
            </w:pPr>
            <w:r w:rsidRPr="00A86DF7">
              <w:rPr>
                <w:rFonts w:hint="eastAsia"/>
                <w:sz w:val="24"/>
              </w:rPr>
              <w:t>生活垃圾恶臭气体是多组分、低浓度化学物质形成的混合物，成份和含量较难确定。据资料调查，营运期生活垃圾恶臭的主要成份为氨、硫化氢和甲硫醇、三甲胺等脂肪族类物资，其嗅觉阈值如下：</w:t>
            </w:r>
          </w:p>
          <w:p w:rsidR="00D66D64" w:rsidRPr="00A86DF7" w:rsidRDefault="00D66D64" w:rsidP="00D66D64">
            <w:pPr>
              <w:spacing w:line="360" w:lineRule="auto"/>
              <w:ind w:firstLine="480"/>
              <w:rPr>
                <w:sz w:val="24"/>
              </w:rPr>
            </w:pPr>
            <w:r w:rsidRPr="00A86DF7">
              <w:rPr>
                <w:rFonts w:hint="eastAsia"/>
                <w:sz w:val="24"/>
              </w:rPr>
              <w:t>氨（</w:t>
            </w:r>
            <w:r w:rsidRPr="00A86DF7">
              <w:rPr>
                <w:sz w:val="24"/>
              </w:rPr>
              <w:t>NH</w:t>
            </w:r>
            <w:r w:rsidRPr="00A86DF7">
              <w:rPr>
                <w:sz w:val="24"/>
                <w:vertAlign w:val="subscript"/>
              </w:rPr>
              <w:t xml:space="preserve">3 </w:t>
            </w:r>
            <w:r w:rsidRPr="00A86DF7">
              <w:rPr>
                <w:rFonts w:hint="eastAsia"/>
                <w:sz w:val="24"/>
              </w:rPr>
              <w:t>）：强烈刺激性气体，嗅觉阈值为</w:t>
            </w:r>
            <w:r w:rsidRPr="00A86DF7">
              <w:rPr>
                <w:sz w:val="24"/>
              </w:rPr>
              <w:t>0.028mg/m</w:t>
            </w:r>
            <w:r w:rsidRPr="00A86DF7">
              <w:rPr>
                <w:sz w:val="24"/>
                <w:vertAlign w:val="superscript"/>
              </w:rPr>
              <w:t>3</w:t>
            </w:r>
            <w:r w:rsidRPr="00A86DF7">
              <w:rPr>
                <w:rFonts w:hint="eastAsia"/>
                <w:sz w:val="24"/>
              </w:rPr>
              <w:t>；</w:t>
            </w:r>
          </w:p>
          <w:p w:rsidR="00D66D64" w:rsidRPr="00A86DF7" w:rsidRDefault="00D66D64" w:rsidP="00D66D64">
            <w:pPr>
              <w:spacing w:line="360" w:lineRule="auto"/>
              <w:ind w:firstLine="480"/>
              <w:rPr>
                <w:sz w:val="24"/>
              </w:rPr>
            </w:pPr>
            <w:r w:rsidRPr="00A86DF7">
              <w:rPr>
                <w:rFonts w:hint="eastAsia"/>
                <w:sz w:val="24"/>
              </w:rPr>
              <w:t>硫化氢（</w:t>
            </w:r>
            <w:r w:rsidRPr="00A86DF7">
              <w:rPr>
                <w:sz w:val="24"/>
              </w:rPr>
              <w:t>H</w:t>
            </w:r>
            <w:r w:rsidRPr="00A86DF7">
              <w:rPr>
                <w:sz w:val="24"/>
                <w:vertAlign w:val="subscript"/>
              </w:rPr>
              <w:t>2</w:t>
            </w:r>
            <w:r w:rsidRPr="00A86DF7">
              <w:rPr>
                <w:sz w:val="24"/>
              </w:rPr>
              <w:t>S</w:t>
            </w:r>
            <w:r w:rsidRPr="00A86DF7">
              <w:rPr>
                <w:rFonts w:hint="eastAsia"/>
                <w:sz w:val="24"/>
              </w:rPr>
              <w:t>）：臭鸡蛋味气体，嗅觉阈值为</w:t>
            </w:r>
            <w:r w:rsidRPr="00A86DF7">
              <w:rPr>
                <w:sz w:val="24"/>
              </w:rPr>
              <w:t>0.0076mg/m</w:t>
            </w:r>
            <w:r w:rsidRPr="00A86DF7">
              <w:rPr>
                <w:sz w:val="24"/>
                <w:vertAlign w:val="superscript"/>
              </w:rPr>
              <w:t>3</w:t>
            </w:r>
            <w:r w:rsidRPr="00A86DF7">
              <w:rPr>
                <w:rFonts w:hint="eastAsia"/>
                <w:sz w:val="24"/>
              </w:rPr>
              <w:t>；</w:t>
            </w:r>
          </w:p>
          <w:p w:rsidR="00D66D64" w:rsidRPr="00A86DF7" w:rsidRDefault="00D66D64" w:rsidP="00D66D64">
            <w:pPr>
              <w:spacing w:line="360" w:lineRule="auto"/>
              <w:ind w:firstLine="480"/>
              <w:rPr>
                <w:sz w:val="24"/>
              </w:rPr>
            </w:pPr>
            <w:r w:rsidRPr="00A86DF7">
              <w:rPr>
                <w:rFonts w:hint="eastAsia"/>
                <w:sz w:val="24"/>
              </w:rPr>
              <w:t>三甲胺（</w:t>
            </w:r>
            <w:r w:rsidRPr="00A86DF7">
              <w:rPr>
                <w:sz w:val="24"/>
              </w:rPr>
              <w:t>C</w:t>
            </w:r>
            <w:r w:rsidRPr="00A86DF7">
              <w:rPr>
                <w:sz w:val="24"/>
                <w:vertAlign w:val="subscript"/>
              </w:rPr>
              <w:t>3</w:t>
            </w:r>
            <w:r w:rsidRPr="00A86DF7">
              <w:rPr>
                <w:sz w:val="24"/>
              </w:rPr>
              <w:t>H</w:t>
            </w:r>
            <w:r w:rsidRPr="00A86DF7">
              <w:rPr>
                <w:sz w:val="24"/>
                <w:vertAlign w:val="subscript"/>
              </w:rPr>
              <w:t>9</w:t>
            </w:r>
            <w:r w:rsidRPr="00A86DF7">
              <w:rPr>
                <w:sz w:val="24"/>
              </w:rPr>
              <w:t>N</w:t>
            </w:r>
            <w:r w:rsidRPr="00A86DF7">
              <w:rPr>
                <w:rFonts w:hint="eastAsia"/>
                <w:sz w:val="24"/>
              </w:rPr>
              <w:t>）：氨和鱼腥味气体，嗅觉阈值为</w:t>
            </w:r>
            <w:r w:rsidRPr="00A86DF7">
              <w:rPr>
                <w:sz w:val="24"/>
              </w:rPr>
              <w:t>0.0026mg/m</w:t>
            </w:r>
            <w:r w:rsidRPr="00A86DF7">
              <w:rPr>
                <w:sz w:val="24"/>
                <w:vertAlign w:val="superscript"/>
              </w:rPr>
              <w:t>3</w:t>
            </w:r>
            <w:r w:rsidRPr="00A86DF7">
              <w:rPr>
                <w:rFonts w:hint="eastAsia"/>
                <w:sz w:val="24"/>
              </w:rPr>
              <w:t>；</w:t>
            </w:r>
          </w:p>
          <w:p w:rsidR="00D66D64" w:rsidRPr="00A86DF7" w:rsidRDefault="00D66D64" w:rsidP="00D66D64">
            <w:pPr>
              <w:spacing w:line="360" w:lineRule="auto"/>
              <w:ind w:firstLine="480"/>
              <w:rPr>
                <w:sz w:val="24"/>
              </w:rPr>
            </w:pPr>
            <w:r w:rsidRPr="00A86DF7">
              <w:rPr>
                <w:rFonts w:hint="eastAsia"/>
                <w:sz w:val="24"/>
              </w:rPr>
              <w:t>甲硫醇（</w:t>
            </w:r>
            <w:r w:rsidRPr="00A86DF7">
              <w:rPr>
                <w:sz w:val="24"/>
              </w:rPr>
              <w:t>CH</w:t>
            </w:r>
            <w:r w:rsidRPr="00A86DF7">
              <w:rPr>
                <w:sz w:val="24"/>
                <w:vertAlign w:val="subscript"/>
              </w:rPr>
              <w:t>4</w:t>
            </w:r>
            <w:r w:rsidRPr="00A86DF7">
              <w:rPr>
                <w:sz w:val="24"/>
              </w:rPr>
              <w:t>S</w:t>
            </w:r>
            <w:r w:rsidRPr="00A86DF7">
              <w:rPr>
                <w:rFonts w:hint="eastAsia"/>
                <w:sz w:val="24"/>
              </w:rPr>
              <w:t>）：特殊臭味气体，嗅觉阈值为</w:t>
            </w:r>
            <w:r w:rsidRPr="00A86DF7">
              <w:rPr>
                <w:sz w:val="24"/>
              </w:rPr>
              <w:t>0.00021mg/m</w:t>
            </w:r>
            <w:r w:rsidRPr="00A86DF7">
              <w:rPr>
                <w:sz w:val="24"/>
                <w:vertAlign w:val="superscript"/>
              </w:rPr>
              <w:t>3</w:t>
            </w:r>
            <w:r w:rsidRPr="00A86DF7">
              <w:rPr>
                <w:rFonts w:hint="eastAsia"/>
                <w:sz w:val="24"/>
              </w:rPr>
              <w:t>。</w:t>
            </w:r>
          </w:p>
          <w:p w:rsidR="00D66D64" w:rsidRPr="00A86DF7" w:rsidRDefault="00D66D64" w:rsidP="00D66D64">
            <w:pPr>
              <w:spacing w:line="360" w:lineRule="auto"/>
              <w:ind w:firstLine="480"/>
              <w:rPr>
                <w:sz w:val="24"/>
              </w:rPr>
            </w:pPr>
            <w:r w:rsidRPr="00A86DF7">
              <w:rPr>
                <w:rFonts w:hint="eastAsia"/>
                <w:sz w:val="24"/>
              </w:rPr>
              <w:t>因此，</w:t>
            </w:r>
            <w:proofErr w:type="gramStart"/>
            <w:r w:rsidRPr="00A86DF7">
              <w:rPr>
                <w:rFonts w:hint="eastAsia"/>
                <w:sz w:val="24"/>
              </w:rPr>
              <w:t>本环评要求</w:t>
            </w:r>
            <w:proofErr w:type="gramEnd"/>
            <w:r w:rsidRPr="00A86DF7">
              <w:rPr>
                <w:rFonts w:hint="eastAsia"/>
                <w:sz w:val="24"/>
              </w:rPr>
              <w:t>垃圾日产日清，及时清运，不得在社区内过夜，指定专门人员做好</w:t>
            </w:r>
            <w:proofErr w:type="gramStart"/>
            <w:r w:rsidRPr="00A86DF7">
              <w:rPr>
                <w:rFonts w:hint="eastAsia"/>
                <w:sz w:val="24"/>
              </w:rPr>
              <w:t>垃圾收站的</w:t>
            </w:r>
            <w:proofErr w:type="gramEnd"/>
            <w:r w:rsidRPr="00A86DF7">
              <w:rPr>
                <w:rFonts w:hint="eastAsia"/>
                <w:sz w:val="24"/>
              </w:rPr>
              <w:t>消毒、冲洗及管理工作，垃圾渗滤液必须经</w:t>
            </w:r>
            <w:proofErr w:type="gramStart"/>
            <w:r w:rsidRPr="00A86DF7">
              <w:rPr>
                <w:rFonts w:hint="eastAsia"/>
                <w:sz w:val="24"/>
              </w:rPr>
              <w:t>导流管</w:t>
            </w:r>
            <w:proofErr w:type="gramEnd"/>
            <w:r w:rsidRPr="00A86DF7">
              <w:rPr>
                <w:rFonts w:hint="eastAsia"/>
                <w:sz w:val="24"/>
              </w:rPr>
              <w:t>引至化粪池内进行处理，禁止随意排放。同时，垃圾</w:t>
            </w:r>
            <w:r w:rsidR="00BB397F">
              <w:rPr>
                <w:rFonts w:hint="eastAsia"/>
                <w:sz w:val="24"/>
              </w:rPr>
              <w:t>收集点</w:t>
            </w:r>
            <w:r w:rsidRPr="00A86DF7">
              <w:rPr>
                <w:rFonts w:hint="eastAsia"/>
                <w:sz w:val="24"/>
              </w:rPr>
              <w:t>地面要硬化，采取防渗、防雨、防蝇措施，并定时清理、清洗，清洗废水排入社区污水管网后进社区污水化粪池后进入市政污水</w:t>
            </w:r>
            <w:r w:rsidRPr="00A86DF7">
              <w:rPr>
                <w:rFonts w:hint="eastAsia"/>
                <w:sz w:val="24"/>
              </w:rPr>
              <w:lastRenderedPageBreak/>
              <w:t>管网，禁止直接排放。有效避免垃圾恶臭对社区居民的影响。</w:t>
            </w:r>
          </w:p>
          <w:p w:rsidR="00D66D64" w:rsidRPr="00A86DF7" w:rsidRDefault="00D66D64" w:rsidP="00D66D64">
            <w:pPr>
              <w:spacing w:line="360" w:lineRule="auto"/>
              <w:ind w:firstLine="480"/>
              <w:rPr>
                <w:sz w:val="24"/>
              </w:rPr>
            </w:pPr>
            <w:r w:rsidRPr="00A86DF7">
              <w:rPr>
                <w:sz w:val="24"/>
              </w:rPr>
              <w:t>2</w:t>
            </w:r>
            <w:r w:rsidRPr="00A86DF7">
              <w:rPr>
                <w:rFonts w:hint="eastAsia"/>
                <w:sz w:val="24"/>
              </w:rPr>
              <w:t>、水污染物</w:t>
            </w:r>
            <w:r>
              <w:rPr>
                <w:rFonts w:hint="eastAsia"/>
                <w:sz w:val="24"/>
              </w:rPr>
              <w:t>源强分析</w:t>
            </w:r>
          </w:p>
          <w:p w:rsidR="00D66D64" w:rsidRPr="00A86DF7" w:rsidRDefault="00D66D64" w:rsidP="00D66D64">
            <w:pPr>
              <w:spacing w:line="360" w:lineRule="auto"/>
              <w:ind w:firstLine="480"/>
              <w:rPr>
                <w:color w:val="000000"/>
                <w:sz w:val="24"/>
                <w:szCs w:val="24"/>
              </w:rPr>
            </w:pPr>
            <w:r w:rsidRPr="00A86DF7">
              <w:rPr>
                <w:rFonts w:hint="eastAsia"/>
                <w:color w:val="000000"/>
                <w:sz w:val="24"/>
                <w:szCs w:val="24"/>
              </w:rPr>
              <w:t>项目营运期废水主要来自居民生活污水、商业用水、物管用房用水等，最大污水排放量以用水量的</w:t>
            </w:r>
            <w:r w:rsidRPr="00A86DF7">
              <w:rPr>
                <w:color w:val="000000"/>
                <w:sz w:val="24"/>
                <w:szCs w:val="24"/>
              </w:rPr>
              <w:t>80%</w:t>
            </w:r>
            <w:r w:rsidRPr="00A86DF7">
              <w:rPr>
                <w:rFonts w:hint="eastAsia"/>
                <w:color w:val="000000"/>
                <w:sz w:val="24"/>
                <w:szCs w:val="24"/>
              </w:rPr>
              <w:t>计，最高日污水</w:t>
            </w:r>
            <w:r w:rsidRPr="00D66D64">
              <w:rPr>
                <w:rFonts w:hint="eastAsia"/>
                <w:color w:val="000000"/>
                <w:sz w:val="24"/>
                <w:szCs w:val="24"/>
              </w:rPr>
              <w:t>排放量约</w:t>
            </w:r>
            <w:r w:rsidRPr="00D66D64">
              <w:rPr>
                <w:rFonts w:hint="eastAsia"/>
                <w:sz w:val="24"/>
                <w:szCs w:val="24"/>
              </w:rPr>
              <w:t>1414.6</w:t>
            </w:r>
            <w:r w:rsidRPr="00D66D64">
              <w:rPr>
                <w:color w:val="000000"/>
                <w:sz w:val="24"/>
                <w:szCs w:val="24"/>
              </w:rPr>
              <w:t>m</w:t>
            </w:r>
            <w:r w:rsidRPr="00D66D64">
              <w:rPr>
                <w:color w:val="000000"/>
                <w:sz w:val="24"/>
                <w:szCs w:val="24"/>
                <w:vertAlign w:val="superscript"/>
              </w:rPr>
              <w:t>3</w:t>
            </w:r>
            <w:r w:rsidRPr="00D66D64">
              <w:rPr>
                <w:color w:val="000000"/>
                <w:sz w:val="24"/>
                <w:szCs w:val="24"/>
              </w:rPr>
              <w:t>/d</w:t>
            </w:r>
            <w:r w:rsidRPr="00D66D64">
              <w:rPr>
                <w:rFonts w:hint="eastAsia"/>
                <w:color w:val="000000"/>
                <w:sz w:val="24"/>
                <w:szCs w:val="24"/>
              </w:rPr>
              <w:t>，全年约</w:t>
            </w:r>
            <w:r w:rsidRPr="00D66D64">
              <w:rPr>
                <w:rFonts w:hint="eastAsia"/>
                <w:sz w:val="24"/>
                <w:szCs w:val="24"/>
              </w:rPr>
              <w:t>485562</w:t>
            </w:r>
            <w:r w:rsidRPr="00D66D64">
              <w:rPr>
                <w:color w:val="000000"/>
                <w:sz w:val="24"/>
                <w:szCs w:val="24"/>
              </w:rPr>
              <w:t>m</w:t>
            </w:r>
            <w:r w:rsidRPr="00D66D64">
              <w:rPr>
                <w:color w:val="000000"/>
                <w:sz w:val="24"/>
                <w:szCs w:val="24"/>
                <w:vertAlign w:val="superscript"/>
              </w:rPr>
              <w:t>3</w:t>
            </w:r>
            <w:r w:rsidRPr="00D66D64">
              <w:rPr>
                <w:color w:val="000000"/>
                <w:sz w:val="24"/>
                <w:szCs w:val="24"/>
              </w:rPr>
              <w:t>/a</w:t>
            </w:r>
            <w:r w:rsidRPr="00D66D64">
              <w:rPr>
                <w:rFonts w:hint="eastAsia"/>
                <w:color w:val="000000"/>
                <w:sz w:val="24"/>
                <w:szCs w:val="24"/>
              </w:rPr>
              <w:t>。</w:t>
            </w:r>
          </w:p>
          <w:p w:rsidR="00D66D64" w:rsidRPr="00A86DF7" w:rsidRDefault="00D66D64" w:rsidP="00D66D64">
            <w:pPr>
              <w:spacing w:line="360" w:lineRule="auto"/>
              <w:ind w:firstLine="480"/>
              <w:rPr>
                <w:sz w:val="24"/>
              </w:rPr>
            </w:pPr>
            <w:r w:rsidRPr="00A86DF7">
              <w:rPr>
                <w:rFonts w:hint="eastAsia"/>
                <w:sz w:val="24"/>
              </w:rPr>
              <w:t>本项目设计</w:t>
            </w:r>
            <w:r>
              <w:rPr>
                <w:rFonts w:hint="eastAsia"/>
                <w:sz w:val="24"/>
              </w:rPr>
              <w:t>31</w:t>
            </w:r>
            <w:proofErr w:type="gramStart"/>
            <w:r w:rsidRPr="00A86DF7">
              <w:rPr>
                <w:rFonts w:hint="eastAsia"/>
                <w:sz w:val="24"/>
              </w:rPr>
              <w:t>座化</w:t>
            </w:r>
            <w:proofErr w:type="gramEnd"/>
            <w:r w:rsidRPr="00A86DF7">
              <w:rPr>
                <w:rFonts w:hint="eastAsia"/>
                <w:sz w:val="24"/>
              </w:rPr>
              <w:t>粪池。考虑化粪池越大，处理效率降低，因此</w:t>
            </w:r>
            <w:proofErr w:type="gramStart"/>
            <w:r w:rsidRPr="00A86DF7">
              <w:rPr>
                <w:rFonts w:hint="eastAsia"/>
                <w:sz w:val="24"/>
              </w:rPr>
              <w:t>本环评要求</w:t>
            </w:r>
            <w:proofErr w:type="gramEnd"/>
            <w:r w:rsidRPr="00A86DF7">
              <w:rPr>
                <w:rFonts w:hint="eastAsia"/>
                <w:sz w:val="24"/>
              </w:rPr>
              <w:t>建设单位将对应每栋居民楼</w:t>
            </w:r>
            <w:proofErr w:type="gramStart"/>
            <w:r w:rsidRPr="00A86DF7">
              <w:rPr>
                <w:rFonts w:hint="eastAsia"/>
                <w:sz w:val="24"/>
              </w:rPr>
              <w:t>一座化</w:t>
            </w:r>
            <w:proofErr w:type="gramEnd"/>
            <w:r w:rsidRPr="00A86DF7">
              <w:rPr>
                <w:rFonts w:hint="eastAsia"/>
                <w:sz w:val="24"/>
              </w:rPr>
              <w:t>粪池，本项目废水排放量为</w:t>
            </w:r>
            <w:r>
              <w:rPr>
                <w:rFonts w:hint="eastAsia"/>
                <w:sz w:val="24"/>
              </w:rPr>
              <w:t>1414.6</w:t>
            </w:r>
            <w:r w:rsidRPr="00A86DF7">
              <w:rPr>
                <w:sz w:val="24"/>
              </w:rPr>
              <w:t>m</w:t>
            </w:r>
            <w:r w:rsidRPr="00A86DF7">
              <w:rPr>
                <w:sz w:val="24"/>
                <w:vertAlign w:val="superscript"/>
              </w:rPr>
              <w:t>3</w:t>
            </w:r>
            <w:r w:rsidRPr="00A86DF7">
              <w:rPr>
                <w:sz w:val="24"/>
              </w:rPr>
              <w:t>/d</w:t>
            </w:r>
            <w:r w:rsidRPr="00A86DF7">
              <w:rPr>
                <w:rFonts w:hint="eastAsia"/>
                <w:sz w:val="24"/>
              </w:rPr>
              <w:t>，按照废水停留时间为</w:t>
            </w:r>
            <w:r w:rsidRPr="00A86DF7">
              <w:rPr>
                <w:sz w:val="24"/>
              </w:rPr>
              <w:t xml:space="preserve">12h </w:t>
            </w:r>
            <w:r w:rsidRPr="00A86DF7">
              <w:rPr>
                <w:rFonts w:hint="eastAsia"/>
                <w:sz w:val="24"/>
              </w:rPr>
              <w:t>计，则化粪池总容积不得少于</w:t>
            </w:r>
            <w:r>
              <w:rPr>
                <w:rFonts w:hint="eastAsia"/>
                <w:sz w:val="24"/>
              </w:rPr>
              <w:t>707.3</w:t>
            </w:r>
            <w:r w:rsidRPr="00A86DF7">
              <w:rPr>
                <w:sz w:val="24"/>
              </w:rPr>
              <w:t xml:space="preserve"> m</w:t>
            </w:r>
            <w:r w:rsidRPr="00A86DF7">
              <w:rPr>
                <w:sz w:val="24"/>
                <w:vertAlign w:val="superscript"/>
              </w:rPr>
              <w:t>3</w:t>
            </w:r>
            <w:r w:rsidRPr="00A86DF7">
              <w:rPr>
                <w:rFonts w:hint="eastAsia"/>
                <w:sz w:val="24"/>
              </w:rPr>
              <w:t>。因此每</w:t>
            </w:r>
            <w:proofErr w:type="gramStart"/>
            <w:r w:rsidRPr="00A86DF7">
              <w:rPr>
                <w:rFonts w:hint="eastAsia"/>
                <w:sz w:val="24"/>
              </w:rPr>
              <w:t>座化</w:t>
            </w:r>
            <w:proofErr w:type="gramEnd"/>
            <w:r w:rsidRPr="00A86DF7">
              <w:rPr>
                <w:rFonts w:hint="eastAsia"/>
                <w:sz w:val="24"/>
              </w:rPr>
              <w:t>粪池设计尺寸</w:t>
            </w:r>
            <w:r>
              <w:rPr>
                <w:rFonts w:hint="eastAsia"/>
                <w:sz w:val="24"/>
              </w:rPr>
              <w:t>应</w:t>
            </w:r>
            <w:r w:rsidRPr="00A86DF7">
              <w:rPr>
                <w:rFonts w:hint="eastAsia"/>
                <w:sz w:val="24"/>
              </w:rPr>
              <w:t>为</w:t>
            </w:r>
            <w:r>
              <w:rPr>
                <w:rFonts w:hint="eastAsia"/>
                <w:sz w:val="24"/>
              </w:rPr>
              <w:t>23</w:t>
            </w:r>
            <w:r w:rsidRPr="00A86DF7">
              <w:rPr>
                <w:sz w:val="24"/>
              </w:rPr>
              <w:t xml:space="preserve"> m</w:t>
            </w:r>
            <w:r w:rsidRPr="00A86DF7">
              <w:rPr>
                <w:sz w:val="24"/>
                <w:vertAlign w:val="superscript"/>
              </w:rPr>
              <w:t>3</w:t>
            </w:r>
            <w:r w:rsidRPr="00A86DF7">
              <w:rPr>
                <w:rFonts w:hint="eastAsia"/>
                <w:sz w:val="24"/>
              </w:rPr>
              <w:t>。</w:t>
            </w:r>
          </w:p>
          <w:p w:rsidR="003D32AD" w:rsidRDefault="00D66D64" w:rsidP="00D66D64">
            <w:pPr>
              <w:spacing w:line="360" w:lineRule="auto"/>
              <w:jc w:val="left"/>
              <w:rPr>
                <w:sz w:val="24"/>
              </w:rPr>
            </w:pPr>
            <w:r>
              <w:rPr>
                <w:rFonts w:hint="eastAsia"/>
                <w:sz w:val="24"/>
              </w:rPr>
              <w:t xml:space="preserve">    </w:t>
            </w:r>
            <w:r w:rsidRPr="00A86DF7">
              <w:rPr>
                <w:rFonts w:hint="eastAsia"/>
                <w:sz w:val="24"/>
              </w:rPr>
              <w:t>住宅楼、商业用水、物管房污水先经隔油池（钢结构）处理去除废油脂后即可进入化粪池，经化粪池处理达到《污水综合排放标准》（</w:t>
            </w:r>
            <w:r w:rsidRPr="00A86DF7">
              <w:rPr>
                <w:sz w:val="24"/>
              </w:rPr>
              <w:t>GB8978-1996</w:t>
            </w:r>
            <w:r w:rsidRPr="00A86DF7">
              <w:rPr>
                <w:rFonts w:hint="eastAsia"/>
                <w:sz w:val="24"/>
              </w:rPr>
              <w:t>）三级标准及常德市北控碧海水</w:t>
            </w:r>
            <w:proofErr w:type="gramStart"/>
            <w:r w:rsidRPr="00A86DF7">
              <w:rPr>
                <w:rFonts w:hint="eastAsia"/>
                <w:sz w:val="24"/>
              </w:rPr>
              <w:t>务</w:t>
            </w:r>
            <w:proofErr w:type="gramEnd"/>
            <w:r w:rsidRPr="00A86DF7">
              <w:rPr>
                <w:rFonts w:hint="eastAsia"/>
                <w:sz w:val="24"/>
              </w:rPr>
              <w:t>有限责任公司进水水质标准后经市政污水管网排入常德市北控碧海水</w:t>
            </w:r>
            <w:proofErr w:type="gramStart"/>
            <w:r w:rsidRPr="00A86DF7">
              <w:rPr>
                <w:rFonts w:hint="eastAsia"/>
                <w:sz w:val="24"/>
              </w:rPr>
              <w:t>务</w:t>
            </w:r>
            <w:proofErr w:type="gramEnd"/>
            <w:r w:rsidRPr="00A86DF7">
              <w:rPr>
                <w:rFonts w:hint="eastAsia"/>
                <w:sz w:val="24"/>
              </w:rPr>
              <w:t>有限责任公司，经该污水处理厂处理达到《城镇污水处理厂污染物排放标准》（</w:t>
            </w:r>
            <w:r w:rsidRPr="00A86DF7">
              <w:rPr>
                <w:sz w:val="24"/>
              </w:rPr>
              <w:t>GB18918-2002</w:t>
            </w:r>
            <w:r w:rsidRPr="00A86DF7">
              <w:rPr>
                <w:rFonts w:hint="eastAsia"/>
                <w:sz w:val="24"/>
              </w:rPr>
              <w:t>）一级</w:t>
            </w:r>
            <w:r w:rsidRPr="00A86DF7">
              <w:rPr>
                <w:sz w:val="24"/>
              </w:rPr>
              <w:t xml:space="preserve"> </w:t>
            </w:r>
            <w:r>
              <w:rPr>
                <w:rFonts w:hint="eastAsia"/>
                <w:sz w:val="24"/>
              </w:rPr>
              <w:t>A</w:t>
            </w:r>
            <w:r w:rsidRPr="00A86DF7">
              <w:rPr>
                <w:sz w:val="24"/>
              </w:rPr>
              <w:t xml:space="preserve"> </w:t>
            </w:r>
            <w:r w:rsidRPr="00A86DF7">
              <w:rPr>
                <w:rFonts w:hint="eastAsia"/>
                <w:sz w:val="24"/>
              </w:rPr>
              <w:t>标后外排</w:t>
            </w:r>
            <w:r>
              <w:rPr>
                <w:rFonts w:hint="eastAsia"/>
                <w:sz w:val="24"/>
              </w:rPr>
              <w:t>姻缘河</w:t>
            </w:r>
            <w:r w:rsidRPr="00A86DF7">
              <w:rPr>
                <w:rFonts w:hint="eastAsia"/>
                <w:sz w:val="24"/>
              </w:rPr>
              <w:t>。</w:t>
            </w:r>
            <w:r>
              <w:rPr>
                <w:rFonts w:hint="eastAsia"/>
                <w:sz w:val="24"/>
              </w:rPr>
              <w:t>本</w:t>
            </w:r>
            <w:r w:rsidRPr="00A86DF7">
              <w:rPr>
                <w:rFonts w:hint="eastAsia"/>
                <w:sz w:val="24"/>
              </w:rPr>
              <w:t>项目</w:t>
            </w:r>
            <w:r>
              <w:rPr>
                <w:rFonts w:hint="eastAsia"/>
                <w:sz w:val="24"/>
              </w:rPr>
              <w:t>营运期</w:t>
            </w:r>
            <w:r w:rsidRPr="00A86DF7">
              <w:rPr>
                <w:rFonts w:hint="eastAsia"/>
                <w:sz w:val="24"/>
              </w:rPr>
              <w:t>废水总排口位于地块东侧</w:t>
            </w:r>
            <w:r>
              <w:rPr>
                <w:rFonts w:hint="eastAsia"/>
                <w:sz w:val="24"/>
              </w:rPr>
              <w:t>金牛路</w:t>
            </w:r>
            <w:r w:rsidRPr="00A86DF7">
              <w:rPr>
                <w:rFonts w:hint="eastAsia"/>
                <w:sz w:val="24"/>
              </w:rPr>
              <w:t>。</w:t>
            </w:r>
          </w:p>
          <w:p w:rsidR="00D66D64" w:rsidRPr="00A86DF7" w:rsidRDefault="00D66D64" w:rsidP="00D66D64">
            <w:pPr>
              <w:spacing w:line="360" w:lineRule="auto"/>
              <w:ind w:firstLine="480"/>
              <w:rPr>
                <w:sz w:val="24"/>
              </w:rPr>
            </w:pPr>
            <w:r w:rsidRPr="00A86DF7">
              <w:rPr>
                <w:rFonts w:hint="eastAsia"/>
                <w:sz w:val="24"/>
              </w:rPr>
              <w:t>化粪池预处理效率参照</w:t>
            </w:r>
            <w:proofErr w:type="gramStart"/>
            <w:r w:rsidRPr="00A86DF7">
              <w:rPr>
                <w:rFonts w:hint="eastAsia"/>
                <w:sz w:val="24"/>
              </w:rPr>
              <w:t>《</w:t>
            </w:r>
            <w:r w:rsidRPr="00A86DF7">
              <w:rPr>
                <w:rFonts w:hint="eastAsia"/>
                <w:sz w:val="18"/>
                <w:szCs w:val="18"/>
              </w:rPr>
              <w:t>《</w:t>
            </w:r>
            <w:proofErr w:type="gramEnd"/>
            <w:r w:rsidRPr="00A86DF7">
              <w:rPr>
                <w:rFonts w:ascii="宋体" w:hAnsi="宋体" w:hint="eastAsia"/>
                <w:sz w:val="24"/>
                <w:szCs w:val="24"/>
              </w:rPr>
              <w:t>村镇生活污染防治</w:t>
            </w:r>
            <w:r w:rsidRPr="00A86DF7">
              <w:rPr>
                <w:rFonts w:ascii="宋体"/>
                <w:sz w:val="24"/>
                <w:szCs w:val="24"/>
              </w:rPr>
              <w:t> </w:t>
            </w:r>
            <w:r w:rsidRPr="00A86DF7">
              <w:rPr>
                <w:rFonts w:ascii="宋体" w:hAnsi="宋体" w:hint="eastAsia"/>
                <w:sz w:val="24"/>
                <w:szCs w:val="24"/>
              </w:rPr>
              <w:t>最佳可行技术指南（试行）</w:t>
            </w:r>
            <w:proofErr w:type="gramStart"/>
            <w:r w:rsidRPr="00A86DF7">
              <w:rPr>
                <w:rFonts w:ascii="宋体" w:hAnsi="宋体" w:hint="eastAsia"/>
                <w:sz w:val="24"/>
                <w:szCs w:val="24"/>
              </w:rPr>
              <w:t>》</w:t>
            </w:r>
            <w:proofErr w:type="gramEnd"/>
            <w:r w:rsidRPr="00A86DF7">
              <w:rPr>
                <w:rFonts w:ascii="宋体" w:hAnsi="宋体" w:hint="eastAsia"/>
                <w:sz w:val="24"/>
                <w:szCs w:val="24"/>
              </w:rPr>
              <w:t>（</w:t>
            </w:r>
            <w:r w:rsidRPr="00A86DF7">
              <w:rPr>
                <w:sz w:val="24"/>
                <w:szCs w:val="24"/>
              </w:rPr>
              <w:t>HJ-BAT-9</w:t>
            </w:r>
            <w:r w:rsidRPr="00A86DF7">
              <w:rPr>
                <w:rFonts w:hint="eastAsia"/>
                <w:sz w:val="24"/>
                <w:szCs w:val="24"/>
              </w:rPr>
              <w:t>），效率为</w:t>
            </w:r>
            <w:r w:rsidRPr="00994740">
              <w:rPr>
                <w:rFonts w:hint="eastAsia"/>
                <w:sz w:val="24"/>
                <w:szCs w:val="24"/>
              </w:rPr>
              <w:t>：</w:t>
            </w:r>
            <w:r w:rsidRPr="00994740">
              <w:rPr>
                <w:sz w:val="24"/>
                <w:szCs w:val="24"/>
              </w:rPr>
              <w:t>SS</w:t>
            </w:r>
            <w:r w:rsidRPr="00994740">
              <w:rPr>
                <w:rFonts w:hint="eastAsia"/>
                <w:sz w:val="24"/>
                <w:szCs w:val="24"/>
              </w:rPr>
              <w:t>：</w:t>
            </w:r>
            <w:r w:rsidRPr="00994740">
              <w:rPr>
                <w:sz w:val="24"/>
                <w:szCs w:val="24"/>
              </w:rPr>
              <w:t>60%</w:t>
            </w:r>
            <w:r w:rsidRPr="00994740">
              <w:rPr>
                <w:rFonts w:hint="eastAsia"/>
                <w:sz w:val="24"/>
                <w:szCs w:val="24"/>
              </w:rPr>
              <w:t>、</w:t>
            </w:r>
            <w:r w:rsidRPr="00994740">
              <w:rPr>
                <w:sz w:val="24"/>
                <w:szCs w:val="24"/>
              </w:rPr>
              <w:t>BOD</w:t>
            </w:r>
            <w:r w:rsidRPr="00994740">
              <w:rPr>
                <w:sz w:val="24"/>
                <w:szCs w:val="24"/>
                <w:vertAlign w:val="subscript"/>
              </w:rPr>
              <w:t>5</w:t>
            </w:r>
            <w:r w:rsidRPr="00994740">
              <w:rPr>
                <w:rFonts w:hint="eastAsia"/>
                <w:sz w:val="24"/>
                <w:szCs w:val="24"/>
                <w:vertAlign w:val="subscript"/>
              </w:rPr>
              <w:t>：</w:t>
            </w:r>
            <w:r w:rsidRPr="00994740">
              <w:rPr>
                <w:sz w:val="24"/>
                <w:szCs w:val="24"/>
              </w:rPr>
              <w:t xml:space="preserve">5% </w:t>
            </w:r>
            <w:r w:rsidRPr="00994740">
              <w:rPr>
                <w:rFonts w:hint="eastAsia"/>
                <w:sz w:val="24"/>
                <w:szCs w:val="24"/>
              </w:rPr>
              <w:t>、</w:t>
            </w:r>
            <w:r w:rsidRPr="00994740">
              <w:rPr>
                <w:sz w:val="24"/>
                <w:szCs w:val="24"/>
              </w:rPr>
              <w:t>COD</w:t>
            </w:r>
            <w:r w:rsidRPr="00994740">
              <w:rPr>
                <w:sz w:val="24"/>
                <w:szCs w:val="24"/>
                <w:vertAlign w:val="subscript"/>
              </w:rPr>
              <w:t>cr</w:t>
            </w:r>
            <w:r w:rsidRPr="00994740">
              <w:rPr>
                <w:rFonts w:hint="eastAsia"/>
                <w:sz w:val="24"/>
                <w:szCs w:val="24"/>
              </w:rPr>
              <w:t>：</w:t>
            </w:r>
            <w:r w:rsidRPr="00994740">
              <w:rPr>
                <w:kern w:val="0"/>
                <w:sz w:val="24"/>
                <w:szCs w:val="24"/>
              </w:rPr>
              <w:t>40%</w:t>
            </w:r>
            <w:r w:rsidRPr="00994740">
              <w:rPr>
                <w:rFonts w:hint="eastAsia"/>
                <w:kern w:val="0"/>
                <w:sz w:val="24"/>
                <w:szCs w:val="24"/>
              </w:rPr>
              <w:t>、</w:t>
            </w:r>
            <w:r w:rsidRPr="00994740">
              <w:rPr>
                <w:rFonts w:hint="eastAsia"/>
                <w:sz w:val="24"/>
                <w:szCs w:val="24"/>
              </w:rPr>
              <w:t>氨氮：</w:t>
            </w:r>
            <w:r w:rsidRPr="00994740">
              <w:rPr>
                <w:sz w:val="24"/>
                <w:szCs w:val="24"/>
              </w:rPr>
              <w:t>3%</w:t>
            </w:r>
            <w:r w:rsidRPr="00994740">
              <w:rPr>
                <w:rFonts w:hint="eastAsia"/>
                <w:sz w:val="24"/>
                <w:szCs w:val="24"/>
              </w:rPr>
              <w:t>；</w:t>
            </w:r>
            <w:r w:rsidR="00533C7D" w:rsidRPr="00994740">
              <w:rPr>
                <w:rFonts w:hint="eastAsia"/>
                <w:sz w:val="24"/>
                <w:szCs w:val="24"/>
              </w:rPr>
              <w:t>隔油</w:t>
            </w:r>
            <w:r w:rsidR="00533C7D">
              <w:rPr>
                <w:rFonts w:hint="eastAsia"/>
                <w:sz w:val="24"/>
                <w:szCs w:val="24"/>
              </w:rPr>
              <w:t>池对动植物油的处理效率为</w:t>
            </w:r>
            <w:r w:rsidR="00533C7D">
              <w:rPr>
                <w:rFonts w:hint="eastAsia"/>
                <w:sz w:val="24"/>
                <w:szCs w:val="24"/>
              </w:rPr>
              <w:t>80%</w:t>
            </w:r>
            <w:r w:rsidR="00533C7D">
              <w:rPr>
                <w:rFonts w:hint="eastAsia"/>
                <w:sz w:val="24"/>
                <w:szCs w:val="24"/>
              </w:rPr>
              <w:t>，</w:t>
            </w:r>
            <w:r w:rsidRPr="00A86DF7">
              <w:rPr>
                <w:rFonts w:hint="eastAsia"/>
                <w:sz w:val="24"/>
                <w:szCs w:val="24"/>
              </w:rPr>
              <w:t>产生浓度类比《常德市新碧房地产开发有限公司常德碧</w:t>
            </w:r>
            <w:proofErr w:type="gramStart"/>
            <w:r w:rsidRPr="00A86DF7">
              <w:rPr>
                <w:rFonts w:hint="eastAsia"/>
                <w:sz w:val="24"/>
                <w:szCs w:val="24"/>
              </w:rPr>
              <w:t>桂园</w:t>
            </w:r>
            <w:proofErr w:type="gramEnd"/>
            <w:r w:rsidRPr="00A86DF7">
              <w:rPr>
                <w:rFonts w:hint="eastAsia"/>
                <w:sz w:val="24"/>
                <w:szCs w:val="24"/>
              </w:rPr>
              <w:t>建设项目》，</w:t>
            </w:r>
            <w:r w:rsidRPr="00A86DF7">
              <w:rPr>
                <w:rFonts w:hint="eastAsia"/>
                <w:sz w:val="24"/>
              </w:rPr>
              <w:t>本项目废水产生及排放情况见表</w:t>
            </w:r>
            <w:r w:rsidRPr="00A86DF7">
              <w:rPr>
                <w:sz w:val="24"/>
              </w:rPr>
              <w:t xml:space="preserve"> 6-7</w:t>
            </w:r>
            <w:r w:rsidRPr="00A86DF7">
              <w:rPr>
                <w:rFonts w:hint="eastAsia"/>
                <w:sz w:val="24"/>
              </w:rPr>
              <w:t>。</w:t>
            </w:r>
          </w:p>
          <w:p w:rsidR="00D66D64" w:rsidRPr="00D66D64" w:rsidRDefault="00D66D64" w:rsidP="00D66D64">
            <w:pPr>
              <w:adjustRightInd w:val="0"/>
              <w:snapToGrid w:val="0"/>
              <w:spacing w:beforeLines="50" w:before="156"/>
              <w:jc w:val="center"/>
              <w:rPr>
                <w:b/>
                <w:bCs/>
                <w:szCs w:val="21"/>
              </w:rPr>
            </w:pPr>
            <w:r w:rsidRPr="00D66D64">
              <w:rPr>
                <w:rFonts w:hint="eastAsia"/>
                <w:b/>
                <w:bCs/>
                <w:szCs w:val="21"/>
              </w:rPr>
              <w:t>表</w:t>
            </w:r>
            <w:r w:rsidRPr="00D66D64">
              <w:rPr>
                <w:b/>
                <w:bCs/>
                <w:szCs w:val="21"/>
              </w:rPr>
              <w:t xml:space="preserve">6-7  </w:t>
            </w:r>
            <w:r w:rsidRPr="00D66D64">
              <w:rPr>
                <w:rFonts w:hint="eastAsia"/>
                <w:b/>
                <w:bCs/>
                <w:szCs w:val="21"/>
              </w:rPr>
              <w:t>项目污水产生以及化粪池处理情况</w:t>
            </w:r>
          </w:p>
          <w:tbl>
            <w:tblPr>
              <w:tblW w:w="8618"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5"/>
              <w:gridCol w:w="1399"/>
              <w:gridCol w:w="882"/>
              <w:gridCol w:w="1206"/>
              <w:gridCol w:w="1130"/>
              <w:gridCol w:w="1181"/>
              <w:gridCol w:w="1097"/>
              <w:gridCol w:w="698"/>
            </w:tblGrid>
            <w:tr w:rsidR="00D66D64" w:rsidRPr="00A86DF7" w:rsidTr="00D66D64">
              <w:trPr>
                <w:cantSplit/>
                <w:trHeight w:val="794"/>
                <w:jc w:val="center"/>
              </w:trPr>
              <w:tc>
                <w:tcPr>
                  <w:tcW w:w="2424" w:type="dxa"/>
                  <w:gridSpan w:val="2"/>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adjustRightInd w:val="0"/>
                    <w:snapToGrid w:val="0"/>
                    <w:jc w:val="center"/>
                    <w:rPr>
                      <w:b/>
                      <w:szCs w:val="21"/>
                    </w:rPr>
                  </w:pPr>
                  <w:r w:rsidRPr="00D66D64">
                    <w:rPr>
                      <w:rFonts w:hint="eastAsia"/>
                      <w:b/>
                      <w:szCs w:val="21"/>
                    </w:rPr>
                    <w:t>废水性质</w:t>
                  </w:r>
                </w:p>
              </w:tc>
              <w:tc>
                <w:tcPr>
                  <w:tcW w:w="882"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adjustRightInd w:val="0"/>
                    <w:snapToGrid w:val="0"/>
                    <w:jc w:val="center"/>
                    <w:rPr>
                      <w:b/>
                      <w:szCs w:val="21"/>
                    </w:rPr>
                  </w:pPr>
                  <w:r w:rsidRPr="00D66D64">
                    <w:rPr>
                      <w:rFonts w:hint="eastAsia"/>
                      <w:b/>
                      <w:szCs w:val="21"/>
                    </w:rPr>
                    <w:t>废水量（</w:t>
                  </w:r>
                  <w:r w:rsidRPr="00D66D64">
                    <w:rPr>
                      <w:b/>
                      <w:szCs w:val="21"/>
                    </w:rPr>
                    <w:t>m</w:t>
                  </w:r>
                  <w:r w:rsidRPr="00D66D64">
                    <w:rPr>
                      <w:b/>
                      <w:szCs w:val="21"/>
                      <w:vertAlign w:val="superscript"/>
                    </w:rPr>
                    <w:t>3</w:t>
                  </w:r>
                  <w:r w:rsidRPr="00D66D64">
                    <w:rPr>
                      <w:b/>
                      <w:szCs w:val="21"/>
                    </w:rPr>
                    <w:t>/a</w:t>
                  </w:r>
                  <w:r w:rsidRPr="00D66D64">
                    <w:rPr>
                      <w:rFonts w:hint="eastAsia"/>
                      <w:b/>
                      <w:szCs w:val="21"/>
                    </w:rPr>
                    <w:t>）</w:t>
                  </w: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adjustRightInd w:val="0"/>
                    <w:snapToGrid w:val="0"/>
                    <w:jc w:val="center"/>
                    <w:rPr>
                      <w:b/>
                      <w:szCs w:val="21"/>
                    </w:rPr>
                  </w:pPr>
                  <w:r w:rsidRPr="00D66D64">
                    <w:rPr>
                      <w:b/>
                      <w:szCs w:val="21"/>
                    </w:rPr>
                    <w:t>COD</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adjustRightInd w:val="0"/>
                    <w:snapToGrid w:val="0"/>
                    <w:jc w:val="center"/>
                    <w:rPr>
                      <w:b/>
                      <w:szCs w:val="21"/>
                    </w:rPr>
                  </w:pPr>
                  <w:r w:rsidRPr="00D66D64">
                    <w:rPr>
                      <w:b/>
                      <w:szCs w:val="21"/>
                    </w:rPr>
                    <w:t>BOD</w:t>
                  </w:r>
                  <w:r w:rsidRPr="00D66D64">
                    <w:rPr>
                      <w:b/>
                      <w:szCs w:val="21"/>
                      <w:vertAlign w:val="subscript"/>
                    </w:rPr>
                    <w:t>5</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adjustRightInd w:val="0"/>
                    <w:snapToGrid w:val="0"/>
                    <w:jc w:val="center"/>
                    <w:rPr>
                      <w:b/>
                      <w:szCs w:val="21"/>
                    </w:rPr>
                  </w:pPr>
                  <w:r w:rsidRPr="00D66D64">
                    <w:rPr>
                      <w:b/>
                      <w:szCs w:val="21"/>
                    </w:rPr>
                    <w:t>SS</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adjustRightInd w:val="0"/>
                    <w:snapToGrid w:val="0"/>
                    <w:jc w:val="center"/>
                    <w:rPr>
                      <w:b/>
                      <w:szCs w:val="21"/>
                    </w:rPr>
                  </w:pPr>
                  <w:r w:rsidRPr="00D66D64">
                    <w:rPr>
                      <w:b/>
                      <w:szCs w:val="21"/>
                    </w:rPr>
                    <w:t>NH</w:t>
                  </w:r>
                  <w:r w:rsidRPr="00D66D64">
                    <w:rPr>
                      <w:b/>
                      <w:szCs w:val="21"/>
                      <w:vertAlign w:val="subscript"/>
                    </w:rPr>
                    <w:t>3</w:t>
                  </w:r>
                  <w:r w:rsidRPr="00D66D64">
                    <w:rPr>
                      <w:b/>
                      <w:szCs w:val="21"/>
                    </w:rPr>
                    <w:t>-N</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D66D64" w:rsidRDefault="00D66D64" w:rsidP="005C26F7">
                  <w:pPr>
                    <w:adjustRightInd w:val="0"/>
                    <w:snapToGrid w:val="0"/>
                    <w:jc w:val="center"/>
                    <w:rPr>
                      <w:b/>
                      <w:szCs w:val="21"/>
                    </w:rPr>
                  </w:pPr>
                  <w:r w:rsidRPr="00D66D64">
                    <w:rPr>
                      <w:rFonts w:hint="eastAsia"/>
                      <w:b/>
                      <w:szCs w:val="21"/>
                    </w:rPr>
                    <w:t>动植物油</w:t>
                  </w:r>
                </w:p>
              </w:tc>
            </w:tr>
            <w:tr w:rsidR="00D66D64" w:rsidRPr="00A86DF7" w:rsidTr="00D66D64">
              <w:trPr>
                <w:cantSplit/>
                <w:trHeight w:val="426"/>
                <w:jc w:val="center"/>
              </w:trPr>
              <w:tc>
                <w:tcPr>
                  <w:tcW w:w="1025" w:type="dxa"/>
                  <w:vMerge w:val="restart"/>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预处理前</w:t>
                  </w:r>
                </w:p>
              </w:tc>
              <w:tc>
                <w:tcPr>
                  <w:tcW w:w="1399"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浓度（</w:t>
                  </w:r>
                  <w:r w:rsidRPr="00A86DF7">
                    <w:rPr>
                      <w:szCs w:val="21"/>
                    </w:rPr>
                    <w:t>mg/L</w:t>
                  </w:r>
                  <w:r w:rsidRPr="00A86DF7">
                    <w:rPr>
                      <w:rFonts w:hint="eastAsia"/>
                      <w:szCs w:val="21"/>
                    </w:rPr>
                    <w:t>）</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color w:val="000000"/>
                      <w:szCs w:val="21"/>
                    </w:rPr>
                    <w:t>485562</w:t>
                  </w: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250</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120</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200</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30</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15</w:t>
                  </w:r>
                </w:p>
              </w:tc>
            </w:tr>
            <w:tr w:rsidR="00D66D64" w:rsidRPr="00A86DF7" w:rsidTr="00D66D64">
              <w:trPr>
                <w:cantSplit/>
                <w:trHeight w:val="301"/>
                <w:jc w:val="center"/>
              </w:trPr>
              <w:tc>
                <w:tcPr>
                  <w:tcW w:w="1025"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产生量（</w:t>
                  </w:r>
                  <w:r w:rsidRPr="00A86DF7">
                    <w:rPr>
                      <w:szCs w:val="21"/>
                    </w:rPr>
                    <w:t>t/a</w:t>
                  </w:r>
                  <w:r w:rsidRPr="00A86DF7">
                    <w:rPr>
                      <w:rFonts w:hint="eastAsia"/>
                      <w:szCs w:val="21"/>
                    </w:rPr>
                    <w:t>）</w:t>
                  </w:r>
                </w:p>
              </w:tc>
              <w:tc>
                <w:tcPr>
                  <w:tcW w:w="882"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121.39</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58.26</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97.11</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14.56</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7.2</w:t>
                  </w:r>
                </w:p>
              </w:tc>
            </w:tr>
            <w:tr w:rsidR="00D66D64" w:rsidRPr="00A86DF7" w:rsidTr="00D66D64">
              <w:trPr>
                <w:cantSplit/>
                <w:trHeight w:val="444"/>
                <w:jc w:val="center"/>
              </w:trPr>
              <w:tc>
                <w:tcPr>
                  <w:tcW w:w="1025" w:type="dxa"/>
                  <w:vMerge w:val="restart"/>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预处理后</w:t>
                  </w:r>
                </w:p>
              </w:tc>
              <w:tc>
                <w:tcPr>
                  <w:tcW w:w="1399"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浓度（</w:t>
                  </w:r>
                  <w:r w:rsidRPr="00A86DF7">
                    <w:rPr>
                      <w:szCs w:val="21"/>
                    </w:rPr>
                    <w:t>mg/L</w:t>
                  </w:r>
                  <w:r w:rsidRPr="00A86DF7">
                    <w:rPr>
                      <w:rFonts w:hint="eastAsia"/>
                      <w:szCs w:val="21"/>
                    </w:rPr>
                    <w:t>）</w:t>
                  </w:r>
                </w:p>
              </w:tc>
              <w:tc>
                <w:tcPr>
                  <w:tcW w:w="882"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150</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114</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80</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29</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3</w:t>
                  </w:r>
                </w:p>
              </w:tc>
            </w:tr>
            <w:tr w:rsidR="00D66D64" w:rsidRPr="00A86DF7" w:rsidTr="00D66D64">
              <w:trPr>
                <w:cantSplit/>
                <w:trHeight w:val="255"/>
                <w:jc w:val="center"/>
              </w:trPr>
              <w:tc>
                <w:tcPr>
                  <w:tcW w:w="1025"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产生量（</w:t>
                  </w:r>
                  <w:r w:rsidRPr="00A86DF7">
                    <w:rPr>
                      <w:szCs w:val="21"/>
                    </w:rPr>
                    <w:t>t/a</w:t>
                  </w:r>
                  <w:r w:rsidRPr="00A86DF7">
                    <w:rPr>
                      <w:rFonts w:hint="eastAsia"/>
                      <w:szCs w:val="21"/>
                    </w:rPr>
                    <w:t>）</w:t>
                  </w:r>
                </w:p>
              </w:tc>
              <w:tc>
                <w:tcPr>
                  <w:tcW w:w="882"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72.83</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55.34</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38.84</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14.12</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1.44</w:t>
                  </w:r>
                </w:p>
              </w:tc>
            </w:tr>
            <w:tr w:rsidR="00D66D64" w:rsidRPr="00A86DF7" w:rsidTr="00D66D64">
              <w:trPr>
                <w:cantSplit/>
                <w:trHeight w:val="300"/>
                <w:jc w:val="center"/>
              </w:trPr>
              <w:tc>
                <w:tcPr>
                  <w:tcW w:w="1025" w:type="dxa"/>
                  <w:vMerge w:val="restart"/>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经常德市北控碧海水</w:t>
                  </w:r>
                  <w:proofErr w:type="gramStart"/>
                  <w:r w:rsidRPr="00A86DF7">
                    <w:rPr>
                      <w:rFonts w:hint="eastAsia"/>
                      <w:szCs w:val="21"/>
                    </w:rPr>
                    <w:t>务</w:t>
                  </w:r>
                  <w:proofErr w:type="gramEnd"/>
                  <w:r w:rsidRPr="00A86DF7">
                    <w:rPr>
                      <w:rFonts w:hint="eastAsia"/>
                      <w:szCs w:val="21"/>
                    </w:rPr>
                    <w:t>有限责任公司处理后</w:t>
                  </w:r>
                </w:p>
              </w:tc>
              <w:tc>
                <w:tcPr>
                  <w:tcW w:w="1399"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浓度（</w:t>
                  </w:r>
                  <w:r w:rsidRPr="00A86DF7">
                    <w:rPr>
                      <w:szCs w:val="21"/>
                    </w:rPr>
                    <w:t>mg/L</w:t>
                  </w:r>
                  <w:r w:rsidRPr="00A86DF7">
                    <w:rPr>
                      <w:rFonts w:hint="eastAsia"/>
                      <w:szCs w:val="21"/>
                    </w:rPr>
                    <w:t>）</w:t>
                  </w:r>
                </w:p>
              </w:tc>
              <w:tc>
                <w:tcPr>
                  <w:tcW w:w="882"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50</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10</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10</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5</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w:t>
                  </w:r>
                </w:p>
              </w:tc>
            </w:tr>
            <w:tr w:rsidR="00D66D64" w:rsidRPr="00A86DF7" w:rsidTr="00D66D64">
              <w:trPr>
                <w:cantSplit/>
                <w:trHeight w:val="288"/>
                <w:jc w:val="center"/>
              </w:trPr>
              <w:tc>
                <w:tcPr>
                  <w:tcW w:w="1025"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产生量（</w:t>
                  </w:r>
                  <w:r w:rsidRPr="00A86DF7">
                    <w:rPr>
                      <w:szCs w:val="21"/>
                    </w:rPr>
                    <w:t>t/a</w:t>
                  </w:r>
                  <w:r w:rsidRPr="00A86DF7">
                    <w:rPr>
                      <w:rFonts w:hint="eastAsia"/>
                      <w:szCs w:val="21"/>
                    </w:rPr>
                    <w:t>）</w:t>
                  </w:r>
                </w:p>
              </w:tc>
              <w:tc>
                <w:tcPr>
                  <w:tcW w:w="882"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24.27</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4.8</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4.85</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2.4</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0.48</w:t>
                  </w:r>
                </w:p>
              </w:tc>
            </w:tr>
            <w:tr w:rsidR="00D66D64" w:rsidRPr="00A86DF7" w:rsidTr="00D66D64">
              <w:trPr>
                <w:cantSplit/>
                <w:trHeight w:val="594"/>
                <w:jc w:val="center"/>
              </w:trPr>
              <w:tc>
                <w:tcPr>
                  <w:tcW w:w="3306" w:type="dxa"/>
                  <w:gridSpan w:val="3"/>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center"/>
                    <w:rPr>
                      <w:szCs w:val="21"/>
                    </w:rPr>
                  </w:pPr>
                  <w:r w:rsidRPr="00A86DF7">
                    <w:rPr>
                      <w:rFonts w:hint="eastAsia"/>
                      <w:szCs w:val="21"/>
                    </w:rPr>
                    <w:t>《污水综合排放标准》（</w:t>
                  </w:r>
                  <w:r w:rsidRPr="00A86DF7">
                    <w:rPr>
                      <w:szCs w:val="21"/>
                    </w:rPr>
                    <w:t>GB8978-1996</w:t>
                  </w:r>
                  <w:r w:rsidRPr="00A86DF7">
                    <w:rPr>
                      <w:rFonts w:hint="eastAsia"/>
                      <w:szCs w:val="21"/>
                    </w:rPr>
                    <w:t>）三级标准</w:t>
                  </w: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500</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300</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400</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100</w:t>
                  </w:r>
                </w:p>
              </w:tc>
            </w:tr>
            <w:tr w:rsidR="00D66D64" w:rsidRPr="00A86DF7" w:rsidTr="00D66D64">
              <w:trPr>
                <w:cantSplit/>
                <w:trHeight w:val="457"/>
                <w:jc w:val="center"/>
              </w:trPr>
              <w:tc>
                <w:tcPr>
                  <w:tcW w:w="3306" w:type="dxa"/>
                  <w:gridSpan w:val="3"/>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常德市北控碧海水</w:t>
                  </w:r>
                  <w:proofErr w:type="gramStart"/>
                  <w:r w:rsidRPr="00A86DF7">
                    <w:rPr>
                      <w:rFonts w:hint="eastAsia"/>
                      <w:szCs w:val="21"/>
                    </w:rPr>
                    <w:t>务</w:t>
                  </w:r>
                  <w:proofErr w:type="gramEnd"/>
                  <w:r w:rsidRPr="00A86DF7">
                    <w:rPr>
                      <w:rFonts w:hint="eastAsia"/>
                      <w:szCs w:val="21"/>
                    </w:rPr>
                    <w:t>有限责任公司进水要求</w:t>
                  </w: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w:t>
                  </w:r>
                  <w:r w:rsidRPr="00A86DF7">
                    <w:rPr>
                      <w:szCs w:val="21"/>
                    </w:rPr>
                    <w:t>180mg/L</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w:t>
                  </w:r>
                  <w:r w:rsidRPr="00A86DF7">
                    <w:rPr>
                      <w:szCs w:val="21"/>
                    </w:rPr>
                    <w:t>90mg/L</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w:t>
                  </w:r>
                  <w:r w:rsidRPr="00A86DF7">
                    <w:rPr>
                      <w:szCs w:val="21"/>
                    </w:rPr>
                    <w:t>198mg/L</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w:t>
                  </w:r>
                </w:p>
              </w:tc>
            </w:tr>
            <w:tr w:rsidR="00D66D64" w:rsidRPr="00A86DF7" w:rsidTr="00D66D64">
              <w:trPr>
                <w:cantSplit/>
                <w:trHeight w:val="338"/>
                <w:jc w:val="center"/>
              </w:trPr>
              <w:tc>
                <w:tcPr>
                  <w:tcW w:w="3306" w:type="dxa"/>
                  <w:gridSpan w:val="3"/>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lastRenderedPageBreak/>
                    <w:t>《城镇污水处理厂污染物排放标准》（</w:t>
                  </w:r>
                  <w:r w:rsidRPr="00A86DF7">
                    <w:rPr>
                      <w:szCs w:val="21"/>
                    </w:rPr>
                    <w:t>GB18918-2002</w:t>
                  </w:r>
                  <w:r w:rsidRPr="00A86DF7">
                    <w:rPr>
                      <w:rFonts w:hint="eastAsia"/>
                      <w:szCs w:val="21"/>
                    </w:rPr>
                    <w:t>）一级</w:t>
                  </w:r>
                  <w:r w:rsidRPr="00A86DF7">
                    <w:rPr>
                      <w:szCs w:val="21"/>
                    </w:rPr>
                    <w:t>A</w:t>
                  </w:r>
                  <w:r w:rsidRPr="00A86DF7">
                    <w:rPr>
                      <w:rFonts w:hint="eastAsia"/>
                      <w:szCs w:val="21"/>
                    </w:rPr>
                    <w:t>标准</w:t>
                  </w:r>
                </w:p>
              </w:tc>
              <w:tc>
                <w:tcPr>
                  <w:tcW w:w="120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50</w:t>
                  </w:r>
                </w:p>
              </w:tc>
              <w:tc>
                <w:tcPr>
                  <w:tcW w:w="113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10</w:t>
                  </w:r>
                </w:p>
              </w:tc>
              <w:tc>
                <w:tcPr>
                  <w:tcW w:w="118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10</w:t>
                  </w:r>
                </w:p>
              </w:tc>
              <w:tc>
                <w:tcPr>
                  <w:tcW w:w="1097"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5</w:t>
                  </w:r>
                </w:p>
              </w:tc>
              <w:tc>
                <w:tcPr>
                  <w:tcW w:w="69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w:t>
                  </w:r>
                </w:p>
              </w:tc>
            </w:tr>
          </w:tbl>
          <w:p w:rsidR="00D66D64" w:rsidRDefault="00D66D64" w:rsidP="00D66D64">
            <w:pPr>
              <w:spacing w:line="360" w:lineRule="auto"/>
              <w:ind w:firstLineChars="200" w:firstLine="480"/>
              <w:jc w:val="left"/>
              <w:rPr>
                <w:sz w:val="24"/>
              </w:rPr>
            </w:pPr>
            <w:r w:rsidRPr="00A86DF7">
              <w:rPr>
                <w:rFonts w:hint="eastAsia"/>
                <w:sz w:val="24"/>
              </w:rPr>
              <w:t>此外，为了避免住户空调</w:t>
            </w:r>
            <w:proofErr w:type="gramStart"/>
            <w:r w:rsidRPr="00A86DF7">
              <w:rPr>
                <w:rFonts w:hint="eastAsia"/>
                <w:sz w:val="24"/>
              </w:rPr>
              <w:t>冷凝水四溢</w:t>
            </w:r>
            <w:proofErr w:type="gramEnd"/>
            <w:r w:rsidRPr="00A86DF7">
              <w:rPr>
                <w:rFonts w:hint="eastAsia"/>
                <w:sz w:val="24"/>
              </w:rPr>
              <w:t>对环境造成影响，应设置冷凝水收集管网，集中排入雨水管道。同时项目绿化、道路及地坪冲洗水、未预见水和漏失水等，经过地面吸收、蒸发、渗漏等途径损耗后进入雨水管网</w:t>
            </w:r>
            <w:r>
              <w:rPr>
                <w:rFonts w:hint="eastAsia"/>
                <w:sz w:val="24"/>
              </w:rPr>
              <w:t>。</w:t>
            </w:r>
          </w:p>
          <w:p w:rsidR="00D66D64" w:rsidRPr="00A86DF7" w:rsidRDefault="00D66D64" w:rsidP="00D66D64">
            <w:pPr>
              <w:numPr>
                <w:ilvl w:val="0"/>
                <w:numId w:val="11"/>
              </w:numPr>
              <w:spacing w:line="360" w:lineRule="auto"/>
              <w:ind w:firstLine="480"/>
              <w:rPr>
                <w:sz w:val="24"/>
              </w:rPr>
            </w:pPr>
            <w:r w:rsidRPr="00A86DF7">
              <w:rPr>
                <w:rFonts w:hint="eastAsia"/>
                <w:sz w:val="24"/>
              </w:rPr>
              <w:t>噪声</w:t>
            </w:r>
            <w:r>
              <w:rPr>
                <w:rFonts w:hint="eastAsia"/>
                <w:sz w:val="24"/>
              </w:rPr>
              <w:t>源强分析</w:t>
            </w:r>
          </w:p>
          <w:p w:rsidR="00D66D64" w:rsidRPr="00A86DF7" w:rsidRDefault="00D66D64" w:rsidP="00D66D64">
            <w:pPr>
              <w:spacing w:line="360" w:lineRule="auto"/>
              <w:ind w:firstLine="480"/>
              <w:rPr>
                <w:sz w:val="24"/>
              </w:rPr>
            </w:pPr>
            <w:r w:rsidRPr="00A86DF7">
              <w:rPr>
                <w:rFonts w:hint="eastAsia"/>
                <w:sz w:val="24"/>
              </w:rPr>
              <w:t>项目运营期噪声主要来源于设备运行噪声、商铺营业噪声、进出车辆交通噪声、住户生活娱乐噪声等方面。</w:t>
            </w:r>
            <w:r w:rsidRPr="00A86DF7">
              <w:rPr>
                <w:sz w:val="24"/>
              </w:rPr>
              <w:t xml:space="preserve">   </w:t>
            </w:r>
          </w:p>
          <w:p w:rsidR="00D66D64" w:rsidRPr="00A86DF7" w:rsidRDefault="00D66D64" w:rsidP="00D66D64">
            <w:pPr>
              <w:pStyle w:val="12"/>
              <w:spacing w:line="360" w:lineRule="auto"/>
              <w:ind w:left="480" w:firstLineChars="0" w:firstLine="0"/>
              <w:rPr>
                <w:sz w:val="24"/>
              </w:rPr>
            </w:pPr>
            <w:r>
              <w:rPr>
                <w:rFonts w:hint="eastAsia"/>
                <w:sz w:val="24"/>
              </w:rPr>
              <w:t>①</w:t>
            </w:r>
            <w:r w:rsidRPr="00A86DF7">
              <w:rPr>
                <w:rFonts w:hint="eastAsia"/>
                <w:sz w:val="24"/>
              </w:rPr>
              <w:t>设备运行噪声</w:t>
            </w:r>
          </w:p>
          <w:p w:rsidR="00D66D64" w:rsidRPr="00A86DF7" w:rsidRDefault="00D66D64" w:rsidP="00D66D64">
            <w:pPr>
              <w:spacing w:line="360" w:lineRule="auto"/>
              <w:ind w:firstLine="480"/>
              <w:rPr>
                <w:sz w:val="24"/>
              </w:rPr>
            </w:pPr>
            <w:r w:rsidRPr="00A86DF7">
              <w:rPr>
                <w:rFonts w:hint="eastAsia"/>
                <w:sz w:val="24"/>
              </w:rPr>
              <w:t>本项目产生噪声的设备主要有：发电机、水泵、通风设备、空调等，各类设备的平均声级值见表</w:t>
            </w:r>
            <w:r w:rsidRPr="00A86DF7">
              <w:rPr>
                <w:sz w:val="24"/>
              </w:rPr>
              <w:t>6-8</w:t>
            </w:r>
            <w:r w:rsidRPr="00A86DF7">
              <w:rPr>
                <w:rFonts w:hint="eastAsia"/>
                <w:sz w:val="24"/>
              </w:rPr>
              <w:t>。</w:t>
            </w:r>
          </w:p>
          <w:p w:rsidR="00D66D64" w:rsidRPr="00D66D64" w:rsidRDefault="00D66D64" w:rsidP="00D66D64">
            <w:pPr>
              <w:adjustRightInd w:val="0"/>
              <w:snapToGrid w:val="0"/>
              <w:spacing w:beforeLines="50" w:before="156" w:line="360" w:lineRule="auto"/>
              <w:jc w:val="center"/>
              <w:rPr>
                <w:b/>
                <w:bCs/>
                <w:szCs w:val="21"/>
              </w:rPr>
            </w:pPr>
            <w:r w:rsidRPr="00D66D64">
              <w:rPr>
                <w:rFonts w:hint="eastAsia"/>
                <w:b/>
                <w:bCs/>
                <w:szCs w:val="21"/>
              </w:rPr>
              <w:t>表</w:t>
            </w:r>
            <w:r w:rsidRPr="00D66D64">
              <w:rPr>
                <w:b/>
                <w:bCs/>
                <w:szCs w:val="21"/>
              </w:rPr>
              <w:t xml:space="preserve">6-8  </w:t>
            </w:r>
            <w:r w:rsidRPr="00D66D64">
              <w:rPr>
                <w:rFonts w:hint="eastAsia"/>
                <w:b/>
                <w:bCs/>
                <w:szCs w:val="21"/>
              </w:rPr>
              <w:t>项目运营期主要设备噪声产生情况及治理措施</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047"/>
              <w:gridCol w:w="1197"/>
              <w:gridCol w:w="1821"/>
              <w:gridCol w:w="1585"/>
              <w:gridCol w:w="1696"/>
            </w:tblGrid>
            <w:tr w:rsidR="00D66D64" w:rsidRPr="00A86DF7" w:rsidTr="006965EB">
              <w:trPr>
                <w:cantSplit/>
                <w:trHeight w:val="794"/>
                <w:jc w:val="center"/>
              </w:trPr>
              <w:tc>
                <w:tcPr>
                  <w:tcW w:w="1224"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设备名称</w:t>
                  </w:r>
                </w:p>
              </w:tc>
              <w:tc>
                <w:tcPr>
                  <w:tcW w:w="1008"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位置</w:t>
                  </w:r>
                </w:p>
              </w:tc>
              <w:tc>
                <w:tcPr>
                  <w:tcW w:w="1152"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平均声级（</w:t>
                  </w:r>
                  <w:r w:rsidRPr="006965EB">
                    <w:rPr>
                      <w:b/>
                      <w:szCs w:val="21"/>
                    </w:rPr>
                    <w:t>dB</w:t>
                  </w:r>
                  <w:r w:rsidRPr="006965EB">
                    <w:rPr>
                      <w:rFonts w:hint="eastAsia"/>
                      <w:b/>
                      <w:szCs w:val="21"/>
                    </w:rPr>
                    <w:t>）</w:t>
                  </w:r>
                </w:p>
              </w:tc>
              <w:tc>
                <w:tcPr>
                  <w:tcW w:w="1753"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防治措施</w:t>
                  </w:r>
                </w:p>
              </w:tc>
              <w:tc>
                <w:tcPr>
                  <w:tcW w:w="1526"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处理后噪声值（</w:t>
                  </w:r>
                  <w:r w:rsidRPr="006965EB">
                    <w:rPr>
                      <w:b/>
                      <w:szCs w:val="21"/>
                    </w:rPr>
                    <w:t>dB</w:t>
                  </w:r>
                  <w:r w:rsidRPr="006965EB">
                    <w:rPr>
                      <w:rFonts w:hint="eastAsia"/>
                      <w:b/>
                      <w:szCs w:val="21"/>
                    </w:rPr>
                    <w:t>）</w:t>
                  </w:r>
                </w:p>
              </w:tc>
              <w:tc>
                <w:tcPr>
                  <w:tcW w:w="1633"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备注</w:t>
                  </w:r>
                </w:p>
              </w:tc>
            </w:tr>
            <w:tr w:rsidR="00D66D64" w:rsidRPr="00A86DF7" w:rsidTr="006965EB">
              <w:trPr>
                <w:cantSplit/>
                <w:trHeight w:val="717"/>
                <w:jc w:val="center"/>
              </w:trPr>
              <w:tc>
                <w:tcPr>
                  <w:tcW w:w="1224"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风机房</w:t>
                  </w:r>
                </w:p>
              </w:tc>
              <w:tc>
                <w:tcPr>
                  <w:tcW w:w="100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地下室</w:t>
                  </w:r>
                </w:p>
              </w:tc>
              <w:tc>
                <w:tcPr>
                  <w:tcW w:w="1152"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85</w:t>
                  </w:r>
                </w:p>
              </w:tc>
              <w:tc>
                <w:tcPr>
                  <w:tcW w:w="175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选用低噪声设备：减震、墙体隔声、消声措施</w:t>
                  </w:r>
                </w:p>
              </w:tc>
              <w:tc>
                <w:tcPr>
                  <w:tcW w:w="152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&lt;60</w:t>
                  </w:r>
                </w:p>
              </w:tc>
              <w:tc>
                <w:tcPr>
                  <w:tcW w:w="163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风机系统</w:t>
                  </w:r>
                </w:p>
              </w:tc>
            </w:tr>
            <w:tr w:rsidR="00D66D64" w:rsidRPr="00A86DF7" w:rsidTr="006965EB">
              <w:trPr>
                <w:cantSplit/>
                <w:trHeight w:val="689"/>
                <w:jc w:val="center"/>
              </w:trPr>
              <w:tc>
                <w:tcPr>
                  <w:tcW w:w="1224"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排风口</w:t>
                  </w:r>
                </w:p>
              </w:tc>
              <w:tc>
                <w:tcPr>
                  <w:tcW w:w="100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地面</w:t>
                  </w:r>
                </w:p>
              </w:tc>
              <w:tc>
                <w:tcPr>
                  <w:tcW w:w="1152"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65</w:t>
                  </w:r>
                </w:p>
              </w:tc>
              <w:tc>
                <w:tcPr>
                  <w:tcW w:w="175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选用低噪声设备、安装消声器</w:t>
                  </w:r>
                </w:p>
              </w:tc>
              <w:tc>
                <w:tcPr>
                  <w:tcW w:w="152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&lt;60</w:t>
                  </w:r>
                </w:p>
              </w:tc>
              <w:tc>
                <w:tcPr>
                  <w:tcW w:w="163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每小时</w:t>
                  </w:r>
                  <w:r w:rsidRPr="00A86DF7">
                    <w:rPr>
                      <w:szCs w:val="21"/>
                    </w:rPr>
                    <w:t>6</w:t>
                  </w:r>
                  <w:r w:rsidRPr="00A86DF7">
                    <w:rPr>
                      <w:rFonts w:hint="eastAsia"/>
                      <w:szCs w:val="21"/>
                    </w:rPr>
                    <w:t>次</w:t>
                  </w:r>
                </w:p>
              </w:tc>
            </w:tr>
            <w:tr w:rsidR="00D66D64" w:rsidRPr="00A86DF7" w:rsidTr="006965EB">
              <w:trPr>
                <w:cantSplit/>
                <w:trHeight w:val="888"/>
                <w:jc w:val="center"/>
              </w:trPr>
              <w:tc>
                <w:tcPr>
                  <w:tcW w:w="1224"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水泵</w:t>
                  </w:r>
                </w:p>
              </w:tc>
              <w:tc>
                <w:tcPr>
                  <w:tcW w:w="100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地下室</w:t>
                  </w:r>
                </w:p>
              </w:tc>
              <w:tc>
                <w:tcPr>
                  <w:tcW w:w="1152"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90</w:t>
                  </w:r>
                </w:p>
              </w:tc>
              <w:tc>
                <w:tcPr>
                  <w:tcW w:w="175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选用低噪声设备、设备机房减震隔声</w:t>
                  </w:r>
                </w:p>
              </w:tc>
              <w:tc>
                <w:tcPr>
                  <w:tcW w:w="152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&lt;60</w:t>
                  </w:r>
                </w:p>
              </w:tc>
              <w:tc>
                <w:tcPr>
                  <w:tcW w:w="163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生活、消防等水泵</w:t>
                  </w:r>
                </w:p>
              </w:tc>
            </w:tr>
            <w:tr w:rsidR="00D66D64" w:rsidRPr="00A86DF7" w:rsidTr="006965EB">
              <w:trPr>
                <w:cantSplit/>
                <w:trHeight w:val="594"/>
                <w:jc w:val="center"/>
              </w:trPr>
              <w:tc>
                <w:tcPr>
                  <w:tcW w:w="1224"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center"/>
                    <w:rPr>
                      <w:szCs w:val="21"/>
                    </w:rPr>
                  </w:pPr>
                  <w:r w:rsidRPr="00A86DF7">
                    <w:rPr>
                      <w:rFonts w:hint="eastAsia"/>
                      <w:szCs w:val="21"/>
                    </w:rPr>
                    <w:t>发电机</w:t>
                  </w:r>
                </w:p>
              </w:tc>
              <w:tc>
                <w:tcPr>
                  <w:tcW w:w="100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地下室</w:t>
                  </w:r>
                </w:p>
              </w:tc>
              <w:tc>
                <w:tcPr>
                  <w:tcW w:w="1152"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80</w:t>
                  </w:r>
                </w:p>
              </w:tc>
              <w:tc>
                <w:tcPr>
                  <w:tcW w:w="175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机房隔声、消声器、减震</w:t>
                  </w:r>
                </w:p>
              </w:tc>
              <w:tc>
                <w:tcPr>
                  <w:tcW w:w="152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&lt;60</w:t>
                  </w:r>
                </w:p>
              </w:tc>
              <w:tc>
                <w:tcPr>
                  <w:tcW w:w="163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停电时使用</w:t>
                  </w:r>
                </w:p>
              </w:tc>
            </w:tr>
            <w:tr w:rsidR="00D66D64" w:rsidRPr="00A86DF7" w:rsidTr="006965EB">
              <w:trPr>
                <w:cantSplit/>
                <w:trHeight w:val="454"/>
                <w:jc w:val="center"/>
              </w:trPr>
              <w:tc>
                <w:tcPr>
                  <w:tcW w:w="1224"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家用空调</w:t>
                  </w:r>
                </w:p>
              </w:tc>
              <w:tc>
                <w:tcPr>
                  <w:tcW w:w="1008"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住宅室外</w:t>
                  </w:r>
                </w:p>
              </w:tc>
              <w:tc>
                <w:tcPr>
                  <w:tcW w:w="1152"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&lt;60</w:t>
                  </w:r>
                </w:p>
              </w:tc>
              <w:tc>
                <w:tcPr>
                  <w:tcW w:w="175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注意安装位置和排气方向</w:t>
                  </w:r>
                </w:p>
              </w:tc>
              <w:tc>
                <w:tcPr>
                  <w:tcW w:w="1526"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&lt;60</w:t>
                  </w:r>
                </w:p>
              </w:tc>
              <w:tc>
                <w:tcPr>
                  <w:tcW w:w="163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家用空调</w:t>
                  </w:r>
                </w:p>
              </w:tc>
            </w:tr>
          </w:tbl>
          <w:p w:rsidR="00D66D64" w:rsidRPr="00A86DF7" w:rsidRDefault="00D66D64" w:rsidP="00D66D64">
            <w:pPr>
              <w:spacing w:line="360" w:lineRule="auto"/>
              <w:ind w:firstLineChars="200" w:firstLine="420"/>
              <w:rPr>
                <w:bCs/>
                <w:sz w:val="24"/>
                <w:szCs w:val="24"/>
              </w:rPr>
            </w:pPr>
            <w:r>
              <w:rPr>
                <w:rFonts w:hint="eastAsia"/>
              </w:rPr>
              <w:t xml:space="preserve"> </w:t>
            </w:r>
            <w:r w:rsidRPr="00A86DF7">
              <w:rPr>
                <w:rFonts w:hint="eastAsia"/>
                <w:bCs/>
                <w:sz w:val="24"/>
              </w:rPr>
              <w:t>②商业营业噪声</w:t>
            </w:r>
          </w:p>
          <w:p w:rsidR="00D66D64" w:rsidRPr="00A86DF7" w:rsidRDefault="00D66D64" w:rsidP="00D66D64">
            <w:pPr>
              <w:spacing w:line="360" w:lineRule="auto"/>
              <w:ind w:firstLineChars="200" w:firstLine="480"/>
              <w:rPr>
                <w:bCs/>
                <w:sz w:val="24"/>
              </w:rPr>
            </w:pPr>
            <w:r w:rsidRPr="00A86DF7">
              <w:rPr>
                <w:rFonts w:hint="eastAsia"/>
                <w:bCs/>
                <w:sz w:val="24"/>
              </w:rPr>
              <w:t>商业噪声不稳定，不连续，因此其源</w:t>
            </w:r>
            <w:proofErr w:type="gramStart"/>
            <w:r w:rsidRPr="00A86DF7">
              <w:rPr>
                <w:rFonts w:hint="eastAsia"/>
                <w:bCs/>
                <w:sz w:val="24"/>
              </w:rPr>
              <w:t>强值难以</w:t>
            </w:r>
            <w:proofErr w:type="gramEnd"/>
            <w:r w:rsidRPr="00A86DF7">
              <w:rPr>
                <w:rFonts w:hint="eastAsia"/>
                <w:bCs/>
                <w:sz w:val="24"/>
              </w:rPr>
              <w:t>估算，但由于其这一特点，其防治措施主要是加强管理。项目所引商铺性质、布局、营业时间等都将对项目周边地区形成影响，因此，项目应加强对商业店铺营运的规范管理，对商业店铺经营位置进行合理布局，采取隔声降噪措施强化其内部隔声；严格管理，规定营业时间，</w:t>
            </w:r>
            <w:proofErr w:type="gramStart"/>
            <w:r w:rsidRPr="00A86DF7">
              <w:rPr>
                <w:rFonts w:hint="eastAsia"/>
                <w:bCs/>
                <w:sz w:val="24"/>
              </w:rPr>
              <w:t>要求商</w:t>
            </w:r>
            <w:proofErr w:type="gramEnd"/>
            <w:r w:rsidRPr="00A86DF7">
              <w:rPr>
                <w:rFonts w:hint="eastAsia"/>
                <w:bCs/>
                <w:sz w:val="24"/>
              </w:rPr>
              <w:t>铺早上不宜开业过早，商铺晚上</w:t>
            </w:r>
            <w:r w:rsidRPr="00A86DF7">
              <w:rPr>
                <w:bCs/>
                <w:sz w:val="24"/>
              </w:rPr>
              <w:t>10</w:t>
            </w:r>
            <w:r w:rsidRPr="00A86DF7">
              <w:rPr>
                <w:rFonts w:hint="eastAsia"/>
                <w:bCs/>
                <w:sz w:val="24"/>
              </w:rPr>
              <w:t>点后停止营业。</w:t>
            </w:r>
          </w:p>
          <w:p w:rsidR="00D66D64" w:rsidRPr="00A86DF7" w:rsidRDefault="00D66D64" w:rsidP="00D66D64">
            <w:pPr>
              <w:spacing w:line="360" w:lineRule="auto"/>
              <w:ind w:firstLineChars="200" w:firstLine="480"/>
              <w:rPr>
                <w:bCs/>
                <w:sz w:val="24"/>
              </w:rPr>
            </w:pPr>
            <w:r w:rsidRPr="00A86DF7">
              <w:rPr>
                <w:rFonts w:hint="eastAsia"/>
                <w:bCs/>
                <w:sz w:val="24"/>
              </w:rPr>
              <w:t>③进出车辆交通噪声</w:t>
            </w:r>
          </w:p>
          <w:p w:rsidR="00D66D64" w:rsidRPr="00A86DF7" w:rsidRDefault="00D66D64" w:rsidP="00D66D64">
            <w:pPr>
              <w:spacing w:line="360" w:lineRule="auto"/>
              <w:ind w:firstLineChars="200" w:firstLine="480"/>
              <w:rPr>
                <w:bCs/>
                <w:sz w:val="24"/>
              </w:rPr>
            </w:pPr>
            <w:r w:rsidRPr="00A86DF7">
              <w:rPr>
                <w:rFonts w:hint="eastAsia"/>
                <w:bCs/>
                <w:sz w:val="24"/>
              </w:rPr>
              <w:t>项目建成营运后，车辆噪声一般在</w:t>
            </w:r>
            <w:r w:rsidRPr="00A86DF7">
              <w:rPr>
                <w:bCs/>
                <w:sz w:val="24"/>
              </w:rPr>
              <w:t>60</w:t>
            </w:r>
            <w:r w:rsidRPr="00A86DF7">
              <w:rPr>
                <w:rFonts w:hint="eastAsia"/>
                <w:bCs/>
                <w:sz w:val="24"/>
              </w:rPr>
              <w:t>～</w:t>
            </w:r>
            <w:r w:rsidRPr="00A86DF7">
              <w:rPr>
                <w:bCs/>
                <w:sz w:val="24"/>
              </w:rPr>
              <w:t>75dB</w:t>
            </w:r>
            <w:r w:rsidRPr="00A86DF7">
              <w:rPr>
                <w:rFonts w:hint="eastAsia"/>
                <w:bCs/>
                <w:sz w:val="24"/>
              </w:rPr>
              <w:t>（</w:t>
            </w:r>
            <w:r w:rsidRPr="00A86DF7">
              <w:rPr>
                <w:bCs/>
                <w:sz w:val="24"/>
              </w:rPr>
              <w:t>A</w:t>
            </w:r>
            <w:r w:rsidRPr="00A86DF7">
              <w:rPr>
                <w:rFonts w:hint="eastAsia"/>
                <w:bCs/>
                <w:sz w:val="24"/>
              </w:rPr>
              <w:t>），社区内禁鸣喇叭，尽量减少机动车频繁启运和</w:t>
            </w:r>
            <w:proofErr w:type="gramStart"/>
            <w:r w:rsidRPr="00A86DF7">
              <w:rPr>
                <w:rFonts w:hint="eastAsia"/>
                <w:bCs/>
                <w:sz w:val="24"/>
              </w:rPr>
              <w:t>怠</w:t>
            </w:r>
            <w:proofErr w:type="gramEnd"/>
            <w:r w:rsidRPr="00A86DF7">
              <w:rPr>
                <w:rFonts w:hint="eastAsia"/>
                <w:bCs/>
                <w:sz w:val="24"/>
              </w:rPr>
              <w:t>速，规范停车场的停车秩序等措施，能有效降低车辆噪声</w:t>
            </w:r>
            <w:r w:rsidRPr="00A86DF7">
              <w:rPr>
                <w:bCs/>
                <w:sz w:val="24"/>
              </w:rPr>
              <w:t>10</w:t>
            </w:r>
            <w:r w:rsidRPr="00A86DF7">
              <w:rPr>
                <w:rFonts w:hint="eastAsia"/>
                <w:bCs/>
                <w:sz w:val="24"/>
              </w:rPr>
              <w:t>～</w:t>
            </w:r>
            <w:r w:rsidRPr="00A86DF7">
              <w:rPr>
                <w:bCs/>
                <w:sz w:val="24"/>
              </w:rPr>
              <w:lastRenderedPageBreak/>
              <w:t>15dB</w:t>
            </w:r>
            <w:r w:rsidRPr="00A86DF7">
              <w:rPr>
                <w:rFonts w:hint="eastAsia"/>
                <w:bCs/>
                <w:sz w:val="24"/>
              </w:rPr>
              <w:t>（</w:t>
            </w:r>
            <w:r w:rsidRPr="00A86DF7">
              <w:rPr>
                <w:bCs/>
                <w:sz w:val="24"/>
              </w:rPr>
              <w:t>A</w:t>
            </w:r>
            <w:r w:rsidRPr="00A86DF7">
              <w:rPr>
                <w:rFonts w:hint="eastAsia"/>
                <w:bCs/>
                <w:sz w:val="24"/>
              </w:rPr>
              <w:t>）。</w:t>
            </w:r>
          </w:p>
          <w:p w:rsidR="00D66D64" w:rsidRPr="00A86DF7" w:rsidRDefault="00D66D64" w:rsidP="00D66D64">
            <w:pPr>
              <w:spacing w:line="360" w:lineRule="auto"/>
              <w:ind w:firstLineChars="200" w:firstLine="480"/>
              <w:rPr>
                <w:bCs/>
                <w:sz w:val="24"/>
              </w:rPr>
            </w:pPr>
            <w:r w:rsidRPr="00A86DF7">
              <w:rPr>
                <w:rFonts w:hint="eastAsia"/>
                <w:bCs/>
                <w:sz w:val="24"/>
              </w:rPr>
              <w:t>④住户生活娱乐噪声</w:t>
            </w:r>
          </w:p>
          <w:p w:rsidR="00D66D64" w:rsidRPr="00A86DF7" w:rsidRDefault="00D66D64" w:rsidP="00D66D64">
            <w:pPr>
              <w:spacing w:line="360" w:lineRule="auto"/>
              <w:ind w:firstLineChars="200" w:firstLine="480"/>
              <w:rPr>
                <w:bCs/>
                <w:sz w:val="24"/>
              </w:rPr>
            </w:pPr>
            <w:r w:rsidRPr="00A86DF7">
              <w:rPr>
                <w:rFonts w:hint="eastAsia"/>
                <w:bCs/>
                <w:sz w:val="24"/>
              </w:rPr>
              <w:t>生活娱乐噪声产生于社区内住户的日常生活过程中，对于这类噪声最主要的防治措施就是加强管理，禁止喧哗吵闹，严禁音响噪声，避免影响居民正常工作与生活。</w:t>
            </w:r>
          </w:p>
          <w:p w:rsidR="00D66D64" w:rsidRPr="00A86DF7" w:rsidRDefault="00D66D64" w:rsidP="00D66D64">
            <w:pPr>
              <w:spacing w:line="360" w:lineRule="auto"/>
              <w:ind w:firstLineChars="200" w:firstLine="480"/>
              <w:rPr>
                <w:bCs/>
                <w:sz w:val="24"/>
                <w:szCs w:val="24"/>
              </w:rPr>
            </w:pPr>
            <w:r w:rsidRPr="00A86DF7">
              <w:rPr>
                <w:rFonts w:hint="eastAsia"/>
                <w:sz w:val="24"/>
                <w:szCs w:val="24"/>
              </w:rPr>
              <w:t>⑤幼儿园教学活动噪声</w:t>
            </w:r>
            <w:r w:rsidRPr="00A86DF7">
              <w:rPr>
                <w:sz w:val="24"/>
                <w:szCs w:val="24"/>
              </w:rPr>
              <w:t xml:space="preserve"> </w:t>
            </w:r>
            <w:r w:rsidRPr="00A86DF7">
              <w:rPr>
                <w:rFonts w:hint="eastAsia"/>
                <w:sz w:val="24"/>
                <w:szCs w:val="24"/>
              </w:rPr>
              <w:t>幼儿园教学噪声：通过类比同类规模幼儿园该时段的噪声产生情况，其噪声源</w:t>
            </w:r>
            <w:r w:rsidRPr="00A86DF7">
              <w:rPr>
                <w:sz w:val="24"/>
                <w:szCs w:val="24"/>
              </w:rPr>
              <w:t xml:space="preserve"> </w:t>
            </w:r>
            <w:r w:rsidRPr="00A86DF7">
              <w:rPr>
                <w:rFonts w:hint="eastAsia"/>
                <w:sz w:val="24"/>
                <w:szCs w:val="24"/>
              </w:rPr>
              <w:t>值约为</w:t>
            </w:r>
            <w:r w:rsidRPr="00A86DF7">
              <w:rPr>
                <w:sz w:val="24"/>
                <w:szCs w:val="24"/>
              </w:rPr>
              <w:t>50-60 dB</w:t>
            </w:r>
            <w:r w:rsidRPr="00A86DF7">
              <w:rPr>
                <w:rFonts w:hint="eastAsia"/>
                <w:sz w:val="24"/>
                <w:szCs w:val="24"/>
              </w:rPr>
              <w:t>（</w:t>
            </w:r>
            <w:r w:rsidRPr="00A86DF7">
              <w:rPr>
                <w:sz w:val="24"/>
                <w:szCs w:val="24"/>
              </w:rPr>
              <w:t>A</w:t>
            </w:r>
            <w:r w:rsidRPr="00A86DF7">
              <w:rPr>
                <w:rFonts w:hint="eastAsia"/>
                <w:sz w:val="24"/>
                <w:szCs w:val="24"/>
              </w:rPr>
              <w:t>）之间，由于产生时段比较集中，一般在室内进行。幼儿活动</w:t>
            </w:r>
            <w:r w:rsidRPr="00A86DF7">
              <w:rPr>
                <w:sz w:val="24"/>
                <w:szCs w:val="24"/>
              </w:rPr>
              <w:t xml:space="preserve"> </w:t>
            </w:r>
            <w:r w:rsidRPr="00A86DF7">
              <w:rPr>
                <w:rFonts w:hint="eastAsia"/>
                <w:sz w:val="24"/>
                <w:szCs w:val="24"/>
              </w:rPr>
              <w:t>噪声主要产生自幼儿在室外活动场活动的噪声，根据幼儿园总平面布置可知，幼儿</w:t>
            </w:r>
            <w:r w:rsidRPr="00A86DF7">
              <w:rPr>
                <w:sz w:val="24"/>
                <w:szCs w:val="24"/>
              </w:rPr>
              <w:t xml:space="preserve"> </w:t>
            </w:r>
            <w:r w:rsidRPr="00A86DF7">
              <w:rPr>
                <w:rFonts w:hint="eastAsia"/>
                <w:sz w:val="24"/>
                <w:szCs w:val="24"/>
              </w:rPr>
              <w:t>活动场地设置在幼儿园的南侧，并且活动场地周围设置大量绿化，相对独立，环</w:t>
            </w:r>
            <w:proofErr w:type="gramStart"/>
            <w:r w:rsidRPr="00A86DF7">
              <w:rPr>
                <w:rFonts w:hint="eastAsia"/>
                <w:sz w:val="24"/>
                <w:szCs w:val="24"/>
              </w:rPr>
              <w:t>评要求</w:t>
            </w:r>
            <w:proofErr w:type="gramEnd"/>
            <w:r w:rsidRPr="00A86DF7">
              <w:rPr>
                <w:rFonts w:hint="eastAsia"/>
                <w:sz w:val="24"/>
                <w:szCs w:val="24"/>
              </w:rPr>
              <w:t>加强管理，禁止使用高分贝喇叭，采取上述措施后对项目内住户影响很小。</w:t>
            </w:r>
          </w:p>
          <w:p w:rsidR="00D66D64" w:rsidRPr="00A86DF7" w:rsidRDefault="00D66D64" w:rsidP="00D66D64">
            <w:pPr>
              <w:spacing w:line="360" w:lineRule="auto"/>
              <w:ind w:firstLineChars="200" w:firstLine="480"/>
              <w:rPr>
                <w:bCs/>
                <w:sz w:val="24"/>
              </w:rPr>
            </w:pPr>
            <w:r w:rsidRPr="00A86DF7">
              <w:rPr>
                <w:bCs/>
                <w:sz w:val="24"/>
              </w:rPr>
              <w:t>4</w:t>
            </w:r>
            <w:r w:rsidRPr="00A86DF7">
              <w:rPr>
                <w:rFonts w:hint="eastAsia"/>
                <w:bCs/>
                <w:sz w:val="24"/>
              </w:rPr>
              <w:t>、固体废弃物</w:t>
            </w:r>
          </w:p>
          <w:p w:rsidR="00D66D64" w:rsidRPr="00A86DF7" w:rsidRDefault="00D66D64" w:rsidP="00D66D64">
            <w:pPr>
              <w:spacing w:line="360" w:lineRule="auto"/>
              <w:ind w:firstLineChars="200" w:firstLine="480"/>
              <w:rPr>
                <w:bCs/>
                <w:sz w:val="24"/>
              </w:rPr>
            </w:pPr>
            <w:r w:rsidRPr="00A86DF7">
              <w:rPr>
                <w:rFonts w:hint="eastAsia"/>
                <w:bCs/>
                <w:sz w:val="24"/>
              </w:rPr>
              <w:t>项目建成后，固体废物主要来自住户产生的生活垃圾、物管人员产生的生活垃圾、商业垃圾及化粪池产生的污泥。</w:t>
            </w:r>
          </w:p>
          <w:p w:rsidR="00D66D64" w:rsidRPr="00A86DF7" w:rsidRDefault="00D66D64" w:rsidP="00D66D64">
            <w:pPr>
              <w:spacing w:line="360" w:lineRule="auto"/>
              <w:rPr>
                <w:sz w:val="24"/>
              </w:rPr>
            </w:pPr>
            <w:r w:rsidRPr="00A86DF7">
              <w:rPr>
                <w:sz w:val="24"/>
              </w:rPr>
              <w:t xml:space="preserve">    </w:t>
            </w:r>
            <w:r>
              <w:rPr>
                <w:rFonts w:hint="eastAsia"/>
                <w:sz w:val="24"/>
              </w:rPr>
              <w:t>①</w:t>
            </w:r>
            <w:r w:rsidRPr="00A86DF7">
              <w:rPr>
                <w:rFonts w:hint="eastAsia"/>
                <w:sz w:val="24"/>
              </w:rPr>
              <w:t>生活垃圾</w:t>
            </w:r>
          </w:p>
          <w:p w:rsidR="00D66D64" w:rsidRPr="00A86DF7" w:rsidRDefault="00D66D64" w:rsidP="00D66D64">
            <w:pPr>
              <w:spacing w:line="360" w:lineRule="auto"/>
              <w:rPr>
                <w:sz w:val="24"/>
                <w:szCs w:val="24"/>
              </w:rPr>
            </w:pPr>
            <w:r w:rsidRPr="00A86DF7">
              <w:rPr>
                <w:sz w:val="24"/>
              </w:rPr>
              <w:t xml:space="preserve">    </w:t>
            </w:r>
            <w:r w:rsidRPr="00A86DF7">
              <w:rPr>
                <w:rFonts w:hint="eastAsia"/>
                <w:sz w:val="24"/>
              </w:rPr>
              <w:t>主要由</w:t>
            </w:r>
            <w:r w:rsidRPr="00A86DF7">
              <w:rPr>
                <w:rFonts w:hint="eastAsia"/>
                <w:sz w:val="24"/>
                <w:szCs w:val="24"/>
              </w:rPr>
              <w:t>社区住户、物管人员和商业工作人员产生的生活垃圾。本项目建设后共</w:t>
            </w:r>
            <w:r w:rsidR="006965EB">
              <w:rPr>
                <w:rFonts w:hint="eastAsia"/>
                <w:sz w:val="24"/>
                <w:szCs w:val="24"/>
              </w:rPr>
              <w:t>7003</w:t>
            </w:r>
            <w:r w:rsidRPr="00A86DF7">
              <w:rPr>
                <w:rFonts w:hint="eastAsia"/>
                <w:sz w:val="24"/>
                <w:szCs w:val="24"/>
              </w:rPr>
              <w:t>人居住生活，人均垃圾产生按</w:t>
            </w:r>
            <w:r w:rsidRPr="00A86DF7">
              <w:rPr>
                <w:sz w:val="24"/>
                <w:szCs w:val="24"/>
              </w:rPr>
              <w:t>0.5kg/d</w:t>
            </w:r>
            <w:r w:rsidRPr="00A86DF7">
              <w:rPr>
                <w:rFonts w:hint="eastAsia"/>
                <w:sz w:val="24"/>
                <w:szCs w:val="24"/>
              </w:rPr>
              <w:t>计算，则生活垃圾产生量初步估算年产生量约</w:t>
            </w:r>
            <w:r w:rsidR="006965EB">
              <w:rPr>
                <w:rFonts w:hint="eastAsia"/>
                <w:sz w:val="24"/>
                <w:szCs w:val="24"/>
              </w:rPr>
              <w:t>211</w:t>
            </w:r>
            <w:r w:rsidRPr="00A86DF7">
              <w:rPr>
                <w:sz w:val="24"/>
                <w:szCs w:val="24"/>
              </w:rPr>
              <w:t>t/a</w:t>
            </w:r>
            <w:r w:rsidRPr="00A86DF7">
              <w:rPr>
                <w:rFonts w:hint="eastAsia"/>
                <w:sz w:val="24"/>
                <w:szCs w:val="24"/>
              </w:rPr>
              <w:t>。幼儿园人均垃圾产生按</w:t>
            </w:r>
            <w:r w:rsidRPr="00A86DF7">
              <w:rPr>
                <w:sz w:val="24"/>
                <w:szCs w:val="24"/>
              </w:rPr>
              <w:t>0.5kg/d</w:t>
            </w:r>
            <w:r w:rsidRPr="00A86DF7">
              <w:rPr>
                <w:rFonts w:hint="eastAsia"/>
                <w:sz w:val="24"/>
                <w:szCs w:val="24"/>
              </w:rPr>
              <w:t>计算，幼儿园人数按</w:t>
            </w:r>
            <w:r w:rsidRPr="00A86DF7">
              <w:rPr>
                <w:sz w:val="24"/>
                <w:szCs w:val="24"/>
              </w:rPr>
              <w:t>400</w:t>
            </w:r>
            <w:r w:rsidRPr="00A86DF7">
              <w:rPr>
                <w:rFonts w:hint="eastAsia"/>
                <w:sz w:val="24"/>
                <w:szCs w:val="24"/>
              </w:rPr>
              <w:t>人计，则年产生量为</w:t>
            </w:r>
            <w:r w:rsidR="006965EB">
              <w:rPr>
                <w:rFonts w:hint="eastAsia"/>
                <w:sz w:val="24"/>
                <w:szCs w:val="24"/>
              </w:rPr>
              <w:t>56</w:t>
            </w:r>
            <w:r w:rsidRPr="00A86DF7">
              <w:rPr>
                <w:sz w:val="24"/>
                <w:szCs w:val="24"/>
              </w:rPr>
              <w:t>t/a</w:t>
            </w:r>
            <w:r w:rsidRPr="00A86DF7">
              <w:rPr>
                <w:rFonts w:hint="eastAsia"/>
                <w:sz w:val="24"/>
                <w:szCs w:val="24"/>
              </w:rPr>
              <w:t>。物管用房产生垃圾按</w:t>
            </w:r>
            <w:r w:rsidRPr="00A86DF7">
              <w:rPr>
                <w:sz w:val="24"/>
                <w:szCs w:val="24"/>
              </w:rPr>
              <w:t>0.02kg/ m</w:t>
            </w:r>
            <w:r w:rsidRPr="00A86DF7">
              <w:rPr>
                <w:sz w:val="24"/>
                <w:szCs w:val="24"/>
                <w:vertAlign w:val="superscript"/>
              </w:rPr>
              <w:t>2</w:t>
            </w:r>
            <w:r w:rsidRPr="00A86DF7">
              <w:rPr>
                <w:rFonts w:hint="eastAsia"/>
                <w:sz w:val="24"/>
                <w:szCs w:val="24"/>
              </w:rPr>
              <w:t>，则年产生垃圾量为</w:t>
            </w:r>
            <w:r w:rsidRPr="00A86DF7">
              <w:rPr>
                <w:sz w:val="24"/>
                <w:szCs w:val="24"/>
              </w:rPr>
              <w:t>10.6t/a</w:t>
            </w:r>
            <w:r w:rsidRPr="00A86DF7">
              <w:rPr>
                <w:rFonts w:hint="eastAsia"/>
                <w:sz w:val="24"/>
                <w:szCs w:val="24"/>
              </w:rPr>
              <w:t>；</w:t>
            </w:r>
            <w:r w:rsidR="006965EB">
              <w:rPr>
                <w:rFonts w:hint="eastAsia"/>
                <w:sz w:val="24"/>
                <w:szCs w:val="24"/>
              </w:rPr>
              <w:t>业主公共用房</w:t>
            </w:r>
            <w:r w:rsidRPr="00A86DF7">
              <w:rPr>
                <w:rFonts w:hint="eastAsia"/>
                <w:sz w:val="24"/>
                <w:szCs w:val="24"/>
              </w:rPr>
              <w:t>垃圾按</w:t>
            </w:r>
            <w:r w:rsidRPr="00A86DF7">
              <w:rPr>
                <w:sz w:val="24"/>
                <w:szCs w:val="24"/>
              </w:rPr>
              <w:t>0.02kg/ m</w:t>
            </w:r>
            <w:r w:rsidRPr="00A86DF7">
              <w:rPr>
                <w:sz w:val="24"/>
                <w:szCs w:val="24"/>
                <w:vertAlign w:val="superscript"/>
              </w:rPr>
              <w:t>2</w:t>
            </w:r>
            <w:r w:rsidRPr="00A86DF7">
              <w:rPr>
                <w:rFonts w:hint="eastAsia"/>
                <w:sz w:val="24"/>
                <w:szCs w:val="24"/>
              </w:rPr>
              <w:t>，则年产生垃圾量为</w:t>
            </w:r>
            <w:r w:rsidR="006965EB">
              <w:rPr>
                <w:rFonts w:hint="eastAsia"/>
                <w:sz w:val="24"/>
                <w:szCs w:val="24"/>
              </w:rPr>
              <w:t>8.2</w:t>
            </w:r>
            <w:r w:rsidRPr="00A86DF7">
              <w:rPr>
                <w:sz w:val="24"/>
                <w:szCs w:val="24"/>
              </w:rPr>
              <w:t>t/a</w:t>
            </w:r>
            <w:r w:rsidRPr="00A86DF7">
              <w:rPr>
                <w:rFonts w:hint="eastAsia"/>
                <w:sz w:val="24"/>
                <w:szCs w:val="24"/>
              </w:rPr>
              <w:t>；商业工作人员产生垃圾按</w:t>
            </w:r>
            <w:r w:rsidRPr="00A86DF7">
              <w:rPr>
                <w:sz w:val="24"/>
                <w:szCs w:val="24"/>
              </w:rPr>
              <w:t>0.01kg/m</w:t>
            </w:r>
            <w:r w:rsidRPr="00A86DF7">
              <w:rPr>
                <w:sz w:val="24"/>
                <w:szCs w:val="24"/>
                <w:vertAlign w:val="superscript"/>
              </w:rPr>
              <w:t>2</w:t>
            </w:r>
            <w:r w:rsidRPr="00A86DF7">
              <w:rPr>
                <w:rFonts w:hint="eastAsia"/>
                <w:sz w:val="24"/>
                <w:szCs w:val="24"/>
              </w:rPr>
              <w:t>计算，则年产生垃圾量为</w:t>
            </w:r>
            <w:r w:rsidR="006965EB">
              <w:rPr>
                <w:rFonts w:hint="eastAsia"/>
                <w:sz w:val="24"/>
                <w:szCs w:val="24"/>
              </w:rPr>
              <w:t>57</w:t>
            </w:r>
            <w:r w:rsidRPr="00A86DF7">
              <w:rPr>
                <w:sz w:val="24"/>
                <w:szCs w:val="24"/>
              </w:rPr>
              <w:t>t/a</w:t>
            </w:r>
            <w:r w:rsidRPr="00A86DF7">
              <w:rPr>
                <w:rFonts w:hint="eastAsia"/>
                <w:sz w:val="24"/>
                <w:szCs w:val="24"/>
              </w:rPr>
              <w:t>。</w:t>
            </w:r>
          </w:p>
          <w:p w:rsidR="00D66D64" w:rsidRPr="00A86DF7" w:rsidRDefault="00D66D64" w:rsidP="00D66D64">
            <w:pPr>
              <w:spacing w:line="360" w:lineRule="auto"/>
              <w:rPr>
                <w:sz w:val="24"/>
              </w:rPr>
            </w:pPr>
            <w:r w:rsidRPr="00A86DF7">
              <w:rPr>
                <w:sz w:val="24"/>
              </w:rPr>
              <w:t xml:space="preserve">    </w:t>
            </w:r>
            <w:r w:rsidRPr="00A86DF7">
              <w:rPr>
                <w:rFonts w:hint="eastAsia"/>
                <w:sz w:val="24"/>
              </w:rPr>
              <w:t>垃圾分为两类，一类是干垃圾，产生于住户、商铺等处，主要成分是废纸、垃圾袋、清扫垃圾、废包装物等；另一类是湿垃圾，产生于厨房，主要成分是蔬菜、水果、肉类等，含水分较多。</w:t>
            </w:r>
          </w:p>
          <w:p w:rsidR="00D66D64" w:rsidRPr="00A86DF7" w:rsidRDefault="00D66D64" w:rsidP="00D66D64">
            <w:pPr>
              <w:spacing w:line="360" w:lineRule="auto"/>
              <w:rPr>
                <w:sz w:val="24"/>
              </w:rPr>
            </w:pPr>
            <w:r w:rsidRPr="00A86DF7">
              <w:rPr>
                <w:sz w:val="24"/>
              </w:rPr>
              <w:t xml:space="preserve">  </w:t>
            </w:r>
            <w:r>
              <w:rPr>
                <w:rFonts w:hint="eastAsia"/>
                <w:sz w:val="24"/>
              </w:rPr>
              <w:t xml:space="preserve"> </w:t>
            </w:r>
            <w:r w:rsidRPr="00A86DF7">
              <w:rPr>
                <w:sz w:val="24"/>
              </w:rPr>
              <w:t xml:space="preserve"> </w:t>
            </w:r>
            <w:r>
              <w:rPr>
                <w:rFonts w:hint="eastAsia"/>
                <w:sz w:val="24"/>
              </w:rPr>
              <w:t>②</w:t>
            </w:r>
            <w:r w:rsidRPr="00A86DF7">
              <w:rPr>
                <w:rFonts w:hint="eastAsia"/>
                <w:sz w:val="24"/>
              </w:rPr>
              <w:t>化粪池污泥</w:t>
            </w:r>
          </w:p>
          <w:p w:rsidR="00D66D64" w:rsidRDefault="00D66D64" w:rsidP="00D66D64">
            <w:pPr>
              <w:spacing w:line="360" w:lineRule="auto"/>
              <w:ind w:firstLine="480"/>
              <w:rPr>
                <w:sz w:val="24"/>
              </w:rPr>
            </w:pPr>
            <w:r w:rsidRPr="00A86DF7">
              <w:rPr>
                <w:rFonts w:hint="eastAsia"/>
                <w:sz w:val="24"/>
                <w:szCs w:val="24"/>
              </w:rPr>
              <w:t>由化粪池产生，污泥产生量按</w:t>
            </w:r>
            <w:r w:rsidRPr="00A86DF7">
              <w:rPr>
                <w:sz w:val="24"/>
                <w:szCs w:val="24"/>
              </w:rPr>
              <w:t>8kg/100m</w:t>
            </w:r>
            <w:r w:rsidRPr="00A86DF7">
              <w:rPr>
                <w:sz w:val="24"/>
                <w:szCs w:val="24"/>
                <w:vertAlign w:val="superscript"/>
              </w:rPr>
              <w:t>3</w:t>
            </w:r>
            <w:r w:rsidRPr="00A86DF7">
              <w:rPr>
                <w:rFonts w:hint="eastAsia"/>
                <w:sz w:val="24"/>
                <w:szCs w:val="24"/>
              </w:rPr>
              <w:t>废水计，本项目废水产生量为</w:t>
            </w:r>
            <w:r w:rsidR="006965EB">
              <w:rPr>
                <w:rFonts w:hint="eastAsia"/>
                <w:color w:val="000000"/>
                <w:sz w:val="24"/>
                <w:szCs w:val="24"/>
              </w:rPr>
              <w:t>485562</w:t>
            </w:r>
            <w:r w:rsidRPr="00A86DF7">
              <w:rPr>
                <w:color w:val="000000"/>
                <w:sz w:val="24"/>
                <w:szCs w:val="24"/>
              </w:rPr>
              <w:t>m</w:t>
            </w:r>
            <w:r w:rsidRPr="00A86DF7">
              <w:rPr>
                <w:color w:val="000000"/>
                <w:sz w:val="24"/>
                <w:szCs w:val="24"/>
                <w:vertAlign w:val="superscript"/>
              </w:rPr>
              <w:t>3</w:t>
            </w:r>
            <w:r w:rsidRPr="00A86DF7">
              <w:rPr>
                <w:color w:val="000000"/>
                <w:sz w:val="24"/>
                <w:szCs w:val="24"/>
              </w:rPr>
              <w:t>/a</w:t>
            </w:r>
            <w:r w:rsidRPr="00A86DF7">
              <w:rPr>
                <w:rFonts w:hint="eastAsia"/>
                <w:sz w:val="24"/>
                <w:szCs w:val="24"/>
              </w:rPr>
              <w:t>，</w:t>
            </w:r>
            <w:r w:rsidRPr="00A86DF7">
              <w:rPr>
                <w:rFonts w:hint="eastAsia"/>
                <w:sz w:val="24"/>
              </w:rPr>
              <w:t>按此估算项目营运期污泥产生量为</w:t>
            </w:r>
            <w:r w:rsidR="006965EB">
              <w:rPr>
                <w:rFonts w:hint="eastAsia"/>
                <w:sz w:val="24"/>
              </w:rPr>
              <w:t>38.84</w:t>
            </w:r>
            <w:r w:rsidRPr="00A86DF7">
              <w:rPr>
                <w:sz w:val="24"/>
              </w:rPr>
              <w:t>t/a</w:t>
            </w:r>
            <w:r w:rsidRPr="00A86DF7">
              <w:rPr>
                <w:rFonts w:hint="eastAsia"/>
                <w:sz w:val="24"/>
              </w:rPr>
              <w:t>。污泥每半</w:t>
            </w:r>
            <w:proofErr w:type="gramStart"/>
            <w:r w:rsidRPr="00A86DF7">
              <w:rPr>
                <w:rFonts w:hint="eastAsia"/>
                <w:sz w:val="24"/>
              </w:rPr>
              <w:t>年清理</w:t>
            </w:r>
            <w:proofErr w:type="gramEnd"/>
            <w:r w:rsidRPr="00A86DF7">
              <w:rPr>
                <w:rFonts w:hint="eastAsia"/>
                <w:sz w:val="24"/>
              </w:rPr>
              <w:t>一次，由市政环卫部门集中清运处理。</w:t>
            </w:r>
          </w:p>
          <w:p w:rsidR="006C4E5F" w:rsidRDefault="006C4E5F" w:rsidP="00D66D64">
            <w:pPr>
              <w:spacing w:line="360" w:lineRule="auto"/>
              <w:ind w:firstLine="480"/>
              <w:rPr>
                <w:sz w:val="24"/>
              </w:rPr>
            </w:pPr>
          </w:p>
          <w:p w:rsidR="006C4E5F" w:rsidRDefault="006C4E5F" w:rsidP="00D66D64">
            <w:pPr>
              <w:spacing w:line="360" w:lineRule="auto"/>
              <w:ind w:firstLine="480"/>
              <w:rPr>
                <w:sz w:val="24"/>
              </w:rPr>
            </w:pPr>
          </w:p>
          <w:p w:rsidR="006C4E5F" w:rsidRPr="00A86DF7" w:rsidRDefault="006C4E5F" w:rsidP="00D66D64">
            <w:pPr>
              <w:spacing w:line="360" w:lineRule="auto"/>
              <w:ind w:firstLine="480"/>
              <w:rPr>
                <w:sz w:val="24"/>
              </w:rPr>
            </w:pPr>
          </w:p>
          <w:p w:rsidR="00D66D64" w:rsidRPr="006C4E5F" w:rsidRDefault="00D66D64" w:rsidP="00D66D64">
            <w:pPr>
              <w:adjustRightInd w:val="0"/>
              <w:snapToGrid w:val="0"/>
              <w:spacing w:beforeLines="50" w:before="156" w:line="360" w:lineRule="auto"/>
              <w:jc w:val="center"/>
              <w:rPr>
                <w:b/>
                <w:bCs/>
                <w:szCs w:val="21"/>
              </w:rPr>
            </w:pPr>
            <w:r w:rsidRPr="006C4E5F">
              <w:rPr>
                <w:rFonts w:hint="eastAsia"/>
                <w:b/>
                <w:bCs/>
                <w:szCs w:val="21"/>
              </w:rPr>
              <w:t>表</w:t>
            </w:r>
            <w:r w:rsidRPr="006C4E5F">
              <w:rPr>
                <w:b/>
                <w:bCs/>
                <w:szCs w:val="21"/>
              </w:rPr>
              <w:t xml:space="preserve">6-9  </w:t>
            </w:r>
            <w:r w:rsidRPr="006C4E5F">
              <w:rPr>
                <w:rFonts w:hint="eastAsia"/>
                <w:b/>
                <w:bCs/>
                <w:szCs w:val="21"/>
              </w:rPr>
              <w:t>项目运营期固体废弃物排放情况</w:t>
            </w:r>
          </w:p>
          <w:tbl>
            <w:tblPr>
              <w:tblW w:w="8618"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997"/>
              <w:gridCol w:w="1703"/>
              <w:gridCol w:w="949"/>
              <w:gridCol w:w="1403"/>
              <w:gridCol w:w="1396"/>
              <w:gridCol w:w="1592"/>
            </w:tblGrid>
            <w:tr w:rsidR="00D66D64" w:rsidRPr="00A86DF7" w:rsidTr="006965EB">
              <w:trPr>
                <w:cantSplit/>
                <w:trHeight w:val="794"/>
                <w:jc w:val="center"/>
              </w:trPr>
              <w:tc>
                <w:tcPr>
                  <w:tcW w:w="561"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bCs/>
                      <w:szCs w:val="21"/>
                    </w:rPr>
                    <w:t>序号</w:t>
                  </w:r>
                </w:p>
              </w:tc>
              <w:tc>
                <w:tcPr>
                  <w:tcW w:w="970"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污染物</w:t>
                  </w:r>
                </w:p>
              </w:tc>
              <w:tc>
                <w:tcPr>
                  <w:tcW w:w="1570"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产生位置及规模</w:t>
                  </w:r>
                </w:p>
              </w:tc>
              <w:tc>
                <w:tcPr>
                  <w:tcW w:w="923"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产生规律</w:t>
                  </w:r>
                </w:p>
              </w:tc>
              <w:tc>
                <w:tcPr>
                  <w:tcW w:w="1365"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单位</w:t>
                  </w:r>
                </w:p>
              </w:tc>
              <w:tc>
                <w:tcPr>
                  <w:tcW w:w="1358"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产生量（</w:t>
                  </w:r>
                  <w:r w:rsidRPr="006965EB">
                    <w:rPr>
                      <w:b/>
                      <w:szCs w:val="21"/>
                    </w:rPr>
                    <w:t>t/a</w:t>
                  </w:r>
                  <w:r w:rsidRPr="006965EB">
                    <w:rPr>
                      <w:rFonts w:hint="eastAsia"/>
                      <w:b/>
                      <w:szCs w:val="21"/>
                    </w:rPr>
                    <w:t>）</w:t>
                  </w:r>
                </w:p>
              </w:tc>
              <w:tc>
                <w:tcPr>
                  <w:tcW w:w="1549" w:type="dxa"/>
                  <w:tcBorders>
                    <w:top w:val="single" w:sz="4" w:space="0" w:color="auto"/>
                    <w:left w:val="single" w:sz="4" w:space="0" w:color="auto"/>
                    <w:bottom w:val="single" w:sz="4" w:space="0" w:color="auto"/>
                    <w:right w:val="single" w:sz="4" w:space="0" w:color="auto"/>
                  </w:tcBorders>
                  <w:vAlign w:val="center"/>
                </w:tcPr>
                <w:p w:rsidR="00D66D64" w:rsidRPr="006965EB" w:rsidRDefault="00D66D64" w:rsidP="005C26F7">
                  <w:pPr>
                    <w:adjustRightInd w:val="0"/>
                    <w:snapToGrid w:val="0"/>
                    <w:jc w:val="center"/>
                    <w:rPr>
                      <w:b/>
                      <w:szCs w:val="21"/>
                    </w:rPr>
                  </w:pPr>
                  <w:r w:rsidRPr="006965EB">
                    <w:rPr>
                      <w:rFonts w:hint="eastAsia"/>
                      <w:b/>
                      <w:szCs w:val="21"/>
                    </w:rPr>
                    <w:t>排放</w:t>
                  </w:r>
                </w:p>
              </w:tc>
            </w:tr>
            <w:tr w:rsidR="00D66D64" w:rsidRPr="00A86DF7" w:rsidTr="006965EB">
              <w:trPr>
                <w:cantSplit/>
                <w:trHeight w:val="521"/>
                <w:jc w:val="center"/>
              </w:trPr>
              <w:tc>
                <w:tcPr>
                  <w:tcW w:w="56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1</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生</w:t>
                  </w:r>
                </w:p>
                <w:p w:rsidR="00D66D64" w:rsidRPr="00A86DF7" w:rsidRDefault="00D66D64" w:rsidP="005C26F7">
                  <w:pPr>
                    <w:adjustRightInd w:val="0"/>
                    <w:snapToGrid w:val="0"/>
                    <w:jc w:val="center"/>
                    <w:rPr>
                      <w:szCs w:val="21"/>
                    </w:rPr>
                  </w:pPr>
                  <w:r w:rsidRPr="00A86DF7">
                    <w:rPr>
                      <w:rFonts w:hint="eastAsia"/>
                      <w:szCs w:val="21"/>
                    </w:rPr>
                    <w:t>活</w:t>
                  </w:r>
                </w:p>
                <w:p w:rsidR="00D66D64" w:rsidRPr="00A86DF7" w:rsidRDefault="00D66D64" w:rsidP="005C26F7">
                  <w:pPr>
                    <w:adjustRightInd w:val="0"/>
                    <w:snapToGrid w:val="0"/>
                    <w:jc w:val="center"/>
                    <w:rPr>
                      <w:szCs w:val="21"/>
                    </w:rPr>
                  </w:pPr>
                  <w:proofErr w:type="gramStart"/>
                  <w:r w:rsidRPr="00A86DF7">
                    <w:rPr>
                      <w:rFonts w:hint="eastAsia"/>
                      <w:szCs w:val="21"/>
                    </w:rPr>
                    <w:t>垃</w:t>
                  </w:r>
                  <w:proofErr w:type="gramEnd"/>
                </w:p>
                <w:p w:rsidR="00D66D64" w:rsidRPr="00A86DF7" w:rsidRDefault="00D66D64" w:rsidP="005C26F7">
                  <w:pPr>
                    <w:adjustRightInd w:val="0"/>
                    <w:snapToGrid w:val="0"/>
                    <w:jc w:val="center"/>
                    <w:rPr>
                      <w:szCs w:val="21"/>
                    </w:rPr>
                  </w:pPr>
                  <w:proofErr w:type="gramStart"/>
                  <w:r w:rsidRPr="00A86DF7">
                    <w:rPr>
                      <w:rFonts w:hint="eastAsia"/>
                      <w:szCs w:val="21"/>
                    </w:rPr>
                    <w:t>圾</w:t>
                  </w:r>
                  <w:proofErr w:type="gramEnd"/>
                </w:p>
              </w:tc>
              <w:tc>
                <w:tcPr>
                  <w:tcW w:w="157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6C4E5F">
                  <w:pPr>
                    <w:adjustRightInd w:val="0"/>
                    <w:snapToGrid w:val="0"/>
                    <w:jc w:val="center"/>
                    <w:rPr>
                      <w:szCs w:val="21"/>
                    </w:rPr>
                  </w:pPr>
                  <w:r w:rsidRPr="00A86DF7">
                    <w:rPr>
                      <w:rFonts w:hint="eastAsia"/>
                      <w:szCs w:val="21"/>
                    </w:rPr>
                    <w:t>住宅</w:t>
                  </w:r>
                  <w:r w:rsidR="006C4E5F">
                    <w:rPr>
                      <w:rFonts w:hint="eastAsia"/>
                      <w:szCs w:val="21"/>
                    </w:rPr>
                    <w:t>7003</w:t>
                  </w:r>
                  <w:r w:rsidR="006C4E5F">
                    <w:rPr>
                      <w:rFonts w:hint="eastAsia"/>
                      <w:szCs w:val="21"/>
                    </w:rPr>
                    <w:t>人</w:t>
                  </w:r>
                </w:p>
              </w:tc>
              <w:tc>
                <w:tcPr>
                  <w:tcW w:w="92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间歇</w:t>
                  </w:r>
                </w:p>
              </w:tc>
              <w:tc>
                <w:tcPr>
                  <w:tcW w:w="1365"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0.5kg/</w:t>
                  </w:r>
                  <w:r w:rsidRPr="00A86DF7">
                    <w:rPr>
                      <w:rFonts w:hint="eastAsia"/>
                      <w:szCs w:val="21"/>
                    </w:rPr>
                    <w:t>人</w:t>
                  </w:r>
                  <w:r w:rsidRPr="00A86DF7">
                    <w:rPr>
                      <w:szCs w:val="21"/>
                    </w:rPr>
                    <w:t>·d</w:t>
                  </w:r>
                </w:p>
              </w:tc>
              <w:tc>
                <w:tcPr>
                  <w:tcW w:w="1358"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221</w:t>
                  </w:r>
                </w:p>
              </w:tc>
              <w:tc>
                <w:tcPr>
                  <w:tcW w:w="1549" w:type="dxa"/>
                  <w:vMerge w:val="restart"/>
                  <w:tcBorders>
                    <w:top w:val="single" w:sz="4" w:space="0" w:color="auto"/>
                    <w:left w:val="single" w:sz="4" w:space="0" w:color="auto"/>
                    <w:bottom w:val="single" w:sz="4" w:space="0" w:color="auto"/>
                    <w:right w:val="single" w:sz="4" w:space="0" w:color="auto"/>
                  </w:tcBorders>
                  <w:vAlign w:val="center"/>
                </w:tcPr>
                <w:p w:rsidR="00D66D64" w:rsidRPr="00A86DF7" w:rsidRDefault="00D66D64" w:rsidP="00994740">
                  <w:pPr>
                    <w:adjustRightInd w:val="0"/>
                    <w:snapToGrid w:val="0"/>
                    <w:jc w:val="center"/>
                    <w:rPr>
                      <w:szCs w:val="21"/>
                    </w:rPr>
                  </w:pPr>
                  <w:r w:rsidRPr="00A86DF7">
                    <w:rPr>
                      <w:rFonts w:hint="eastAsia"/>
                      <w:szCs w:val="21"/>
                    </w:rPr>
                    <w:t>统一收集至垃圾房，市政环卫部门集中清运、处理</w:t>
                  </w:r>
                </w:p>
              </w:tc>
            </w:tr>
            <w:tr w:rsidR="00D66D64" w:rsidRPr="00A86DF7" w:rsidTr="006965EB">
              <w:trPr>
                <w:cantSplit/>
                <w:trHeight w:val="521"/>
                <w:jc w:val="center"/>
              </w:trPr>
              <w:tc>
                <w:tcPr>
                  <w:tcW w:w="56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p>
              </w:tc>
              <w:tc>
                <w:tcPr>
                  <w:tcW w:w="157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6C4E5F">
                  <w:pPr>
                    <w:adjustRightInd w:val="0"/>
                    <w:snapToGrid w:val="0"/>
                    <w:jc w:val="center"/>
                    <w:rPr>
                      <w:szCs w:val="21"/>
                    </w:rPr>
                  </w:pPr>
                  <w:r w:rsidRPr="00A86DF7">
                    <w:rPr>
                      <w:rFonts w:hint="eastAsia"/>
                      <w:szCs w:val="21"/>
                    </w:rPr>
                    <w:t>幼儿园</w:t>
                  </w:r>
                  <w:r w:rsidRPr="00A86DF7">
                    <w:rPr>
                      <w:szCs w:val="21"/>
                    </w:rPr>
                    <w:t>400</w:t>
                  </w:r>
                  <w:r w:rsidR="006C4E5F">
                    <w:rPr>
                      <w:rFonts w:hint="eastAsia"/>
                      <w:szCs w:val="21"/>
                    </w:rPr>
                    <w:t>人</w:t>
                  </w:r>
                </w:p>
              </w:tc>
              <w:tc>
                <w:tcPr>
                  <w:tcW w:w="92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间歇</w:t>
                  </w:r>
                </w:p>
              </w:tc>
              <w:tc>
                <w:tcPr>
                  <w:tcW w:w="1365"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0.5kg/</w:t>
                  </w:r>
                  <w:r w:rsidRPr="00A86DF7">
                    <w:rPr>
                      <w:rFonts w:hint="eastAsia"/>
                      <w:szCs w:val="21"/>
                    </w:rPr>
                    <w:t>人</w:t>
                  </w:r>
                  <w:r w:rsidRPr="00A86DF7">
                    <w:rPr>
                      <w:szCs w:val="21"/>
                    </w:rPr>
                    <w:t>·d</w:t>
                  </w:r>
                </w:p>
              </w:tc>
              <w:tc>
                <w:tcPr>
                  <w:tcW w:w="1358"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56</w:t>
                  </w:r>
                </w:p>
              </w:tc>
              <w:tc>
                <w:tcPr>
                  <w:tcW w:w="1549"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jc w:val="center"/>
                    <w:rPr>
                      <w:szCs w:val="21"/>
                    </w:rPr>
                  </w:pPr>
                </w:p>
              </w:tc>
            </w:tr>
            <w:tr w:rsidR="00D66D64" w:rsidRPr="00A86DF7" w:rsidTr="006965EB">
              <w:trPr>
                <w:cantSplit/>
                <w:trHeight w:val="698"/>
                <w:jc w:val="center"/>
              </w:trPr>
              <w:tc>
                <w:tcPr>
                  <w:tcW w:w="56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2</w:t>
                  </w:r>
                </w:p>
              </w:tc>
              <w:tc>
                <w:tcPr>
                  <w:tcW w:w="970"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57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33C7D">
                  <w:pPr>
                    <w:adjustRightInd w:val="0"/>
                    <w:snapToGrid w:val="0"/>
                    <w:jc w:val="center"/>
                    <w:rPr>
                      <w:szCs w:val="21"/>
                    </w:rPr>
                  </w:pPr>
                  <w:r w:rsidRPr="00A86DF7">
                    <w:rPr>
                      <w:rFonts w:hint="eastAsia"/>
                      <w:szCs w:val="21"/>
                    </w:rPr>
                    <w:t>物管用房（</w:t>
                  </w:r>
                  <w:r w:rsidR="00533C7D">
                    <w:rPr>
                      <w:rFonts w:hint="eastAsia"/>
                      <w:szCs w:val="21"/>
                    </w:rPr>
                    <w:t>1460</w:t>
                  </w:r>
                  <w:r w:rsidRPr="00A86DF7">
                    <w:rPr>
                      <w:szCs w:val="21"/>
                    </w:rPr>
                    <w:t>m</w:t>
                  </w:r>
                  <w:r w:rsidRPr="00A86DF7">
                    <w:rPr>
                      <w:szCs w:val="21"/>
                      <w:vertAlign w:val="superscript"/>
                    </w:rPr>
                    <w:t>2</w:t>
                  </w:r>
                  <w:r w:rsidRPr="00A86DF7">
                    <w:rPr>
                      <w:rFonts w:hint="eastAsia"/>
                      <w:szCs w:val="21"/>
                    </w:rPr>
                    <w:t>）</w:t>
                  </w:r>
                </w:p>
              </w:tc>
              <w:tc>
                <w:tcPr>
                  <w:tcW w:w="92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间歇</w:t>
                  </w:r>
                </w:p>
              </w:tc>
              <w:tc>
                <w:tcPr>
                  <w:tcW w:w="1365"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0.02kg/ m</w:t>
                  </w:r>
                  <w:r w:rsidRPr="00A86DF7">
                    <w:rPr>
                      <w:szCs w:val="21"/>
                      <w:vertAlign w:val="superscript"/>
                    </w:rPr>
                    <w:t>2</w:t>
                  </w:r>
                </w:p>
              </w:tc>
              <w:tc>
                <w:tcPr>
                  <w:tcW w:w="1358"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10.6</w:t>
                  </w:r>
                </w:p>
              </w:tc>
              <w:tc>
                <w:tcPr>
                  <w:tcW w:w="1549"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jc w:val="center"/>
                    <w:rPr>
                      <w:szCs w:val="21"/>
                    </w:rPr>
                  </w:pPr>
                </w:p>
              </w:tc>
            </w:tr>
            <w:tr w:rsidR="00D66D64" w:rsidRPr="00A86DF7" w:rsidTr="006965EB">
              <w:trPr>
                <w:cantSplit/>
                <w:trHeight w:val="680"/>
                <w:jc w:val="center"/>
              </w:trPr>
              <w:tc>
                <w:tcPr>
                  <w:tcW w:w="56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3</w:t>
                  </w:r>
                </w:p>
              </w:tc>
              <w:tc>
                <w:tcPr>
                  <w:tcW w:w="970"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570"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业主公共用房</w:t>
                  </w:r>
                </w:p>
                <w:p w:rsidR="00D66D64" w:rsidRPr="00A86DF7" w:rsidRDefault="00D66D64" w:rsidP="00533C7D">
                  <w:pPr>
                    <w:adjustRightInd w:val="0"/>
                    <w:snapToGrid w:val="0"/>
                    <w:jc w:val="center"/>
                    <w:rPr>
                      <w:szCs w:val="21"/>
                    </w:rPr>
                  </w:pPr>
                  <w:r w:rsidRPr="00A86DF7">
                    <w:rPr>
                      <w:rFonts w:hint="eastAsia"/>
                      <w:szCs w:val="21"/>
                    </w:rPr>
                    <w:t>（</w:t>
                  </w:r>
                  <w:r w:rsidR="00533C7D">
                    <w:rPr>
                      <w:rFonts w:hint="eastAsia"/>
                      <w:szCs w:val="21"/>
                    </w:rPr>
                    <w:t>1126.29</w:t>
                  </w:r>
                  <w:r w:rsidRPr="00A86DF7">
                    <w:rPr>
                      <w:szCs w:val="21"/>
                    </w:rPr>
                    <w:t>m</w:t>
                  </w:r>
                  <w:r w:rsidRPr="00A86DF7">
                    <w:rPr>
                      <w:szCs w:val="21"/>
                      <w:vertAlign w:val="superscript"/>
                    </w:rPr>
                    <w:t>2</w:t>
                  </w:r>
                  <w:r w:rsidRPr="00A86DF7">
                    <w:rPr>
                      <w:rFonts w:hint="eastAsia"/>
                      <w:szCs w:val="21"/>
                    </w:rPr>
                    <w:t>）</w:t>
                  </w:r>
                </w:p>
              </w:tc>
              <w:tc>
                <w:tcPr>
                  <w:tcW w:w="92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间歇</w:t>
                  </w:r>
                </w:p>
              </w:tc>
              <w:tc>
                <w:tcPr>
                  <w:tcW w:w="1365"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0.02kg/ m</w:t>
                  </w:r>
                  <w:r w:rsidRPr="00A86DF7">
                    <w:rPr>
                      <w:szCs w:val="21"/>
                      <w:vertAlign w:val="superscript"/>
                    </w:rPr>
                    <w:t>2</w:t>
                  </w:r>
                </w:p>
              </w:tc>
              <w:tc>
                <w:tcPr>
                  <w:tcW w:w="1358"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8.2</w:t>
                  </w:r>
                </w:p>
              </w:tc>
              <w:tc>
                <w:tcPr>
                  <w:tcW w:w="1549"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jc w:val="center"/>
                    <w:rPr>
                      <w:szCs w:val="21"/>
                    </w:rPr>
                  </w:pPr>
                </w:p>
              </w:tc>
            </w:tr>
            <w:tr w:rsidR="00D66D64" w:rsidRPr="00A86DF7" w:rsidTr="006965EB">
              <w:trPr>
                <w:cantSplit/>
                <w:trHeight w:val="594"/>
                <w:jc w:val="center"/>
              </w:trPr>
              <w:tc>
                <w:tcPr>
                  <w:tcW w:w="56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center"/>
                    <w:rPr>
                      <w:szCs w:val="21"/>
                    </w:rPr>
                  </w:pPr>
                  <w:r w:rsidRPr="00A86DF7">
                    <w:rPr>
                      <w:szCs w:val="21"/>
                    </w:rPr>
                    <w:t>4</w:t>
                  </w:r>
                </w:p>
              </w:tc>
              <w:tc>
                <w:tcPr>
                  <w:tcW w:w="970"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left"/>
                    <w:rPr>
                      <w:szCs w:val="21"/>
                    </w:rPr>
                  </w:pPr>
                </w:p>
              </w:tc>
              <w:tc>
                <w:tcPr>
                  <w:tcW w:w="157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商业用房（</w:t>
                  </w:r>
                  <w:r w:rsidR="00533C7D">
                    <w:rPr>
                      <w:rFonts w:hint="eastAsia"/>
                      <w:szCs w:val="21"/>
                    </w:rPr>
                    <w:t>15616.59</w:t>
                  </w:r>
                  <w:r w:rsidRPr="00A86DF7">
                    <w:rPr>
                      <w:szCs w:val="21"/>
                    </w:rPr>
                    <w:t>m</w:t>
                  </w:r>
                  <w:r w:rsidRPr="00A86DF7">
                    <w:rPr>
                      <w:szCs w:val="21"/>
                      <w:vertAlign w:val="superscript"/>
                    </w:rPr>
                    <w:t>3</w:t>
                  </w:r>
                  <w:r w:rsidRPr="00A86DF7">
                    <w:rPr>
                      <w:rFonts w:hint="eastAsia"/>
                      <w:szCs w:val="21"/>
                    </w:rPr>
                    <w:t>）</w:t>
                  </w:r>
                </w:p>
              </w:tc>
              <w:tc>
                <w:tcPr>
                  <w:tcW w:w="92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间歇</w:t>
                  </w:r>
                </w:p>
              </w:tc>
              <w:tc>
                <w:tcPr>
                  <w:tcW w:w="1365"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0.01kg/ m</w:t>
                  </w:r>
                  <w:r w:rsidRPr="00A86DF7">
                    <w:rPr>
                      <w:szCs w:val="21"/>
                      <w:vertAlign w:val="superscript"/>
                    </w:rPr>
                    <w:t>2</w:t>
                  </w:r>
                </w:p>
              </w:tc>
              <w:tc>
                <w:tcPr>
                  <w:tcW w:w="1358"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57</w:t>
                  </w:r>
                </w:p>
              </w:tc>
              <w:tc>
                <w:tcPr>
                  <w:tcW w:w="1549"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jc w:val="center"/>
                    <w:rPr>
                      <w:szCs w:val="21"/>
                    </w:rPr>
                  </w:pPr>
                </w:p>
              </w:tc>
            </w:tr>
            <w:tr w:rsidR="00D66D64" w:rsidRPr="00A86DF7" w:rsidTr="006965EB">
              <w:trPr>
                <w:cantSplit/>
                <w:trHeight w:val="594"/>
                <w:jc w:val="center"/>
              </w:trPr>
              <w:tc>
                <w:tcPr>
                  <w:tcW w:w="56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center"/>
                    <w:rPr>
                      <w:szCs w:val="21"/>
                    </w:rPr>
                  </w:pPr>
                  <w:r w:rsidRPr="00A86DF7">
                    <w:rPr>
                      <w:szCs w:val="21"/>
                    </w:rPr>
                    <w:t>5</w:t>
                  </w:r>
                </w:p>
              </w:tc>
              <w:tc>
                <w:tcPr>
                  <w:tcW w:w="4828" w:type="dxa"/>
                  <w:gridSpan w:val="4"/>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小计</w:t>
                  </w:r>
                </w:p>
              </w:tc>
              <w:tc>
                <w:tcPr>
                  <w:tcW w:w="1358" w:type="dxa"/>
                  <w:tcBorders>
                    <w:top w:val="single" w:sz="4" w:space="0" w:color="auto"/>
                    <w:left w:val="single" w:sz="4" w:space="0" w:color="auto"/>
                    <w:bottom w:val="single" w:sz="4" w:space="0" w:color="auto"/>
                    <w:right w:val="single" w:sz="4" w:space="0" w:color="auto"/>
                  </w:tcBorders>
                  <w:vAlign w:val="center"/>
                </w:tcPr>
                <w:p w:rsidR="00D66D64" w:rsidRPr="00A86DF7" w:rsidRDefault="00533C7D" w:rsidP="005C26F7">
                  <w:pPr>
                    <w:adjustRightInd w:val="0"/>
                    <w:snapToGrid w:val="0"/>
                    <w:jc w:val="center"/>
                    <w:rPr>
                      <w:szCs w:val="21"/>
                    </w:rPr>
                  </w:pPr>
                  <w:r>
                    <w:rPr>
                      <w:rFonts w:hint="eastAsia"/>
                      <w:szCs w:val="21"/>
                    </w:rPr>
                    <w:t>352.8</w:t>
                  </w:r>
                </w:p>
              </w:tc>
              <w:tc>
                <w:tcPr>
                  <w:tcW w:w="1549" w:type="dxa"/>
                  <w:vMerge/>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widowControl/>
                    <w:jc w:val="center"/>
                    <w:rPr>
                      <w:szCs w:val="21"/>
                    </w:rPr>
                  </w:pPr>
                </w:p>
              </w:tc>
            </w:tr>
            <w:tr w:rsidR="00D66D64" w:rsidRPr="00A86DF7" w:rsidTr="006965EB">
              <w:trPr>
                <w:cantSplit/>
                <w:trHeight w:val="790"/>
                <w:jc w:val="center"/>
              </w:trPr>
              <w:tc>
                <w:tcPr>
                  <w:tcW w:w="561"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5</w:t>
                  </w:r>
                </w:p>
              </w:tc>
              <w:tc>
                <w:tcPr>
                  <w:tcW w:w="97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污泥</w:t>
                  </w:r>
                </w:p>
              </w:tc>
              <w:tc>
                <w:tcPr>
                  <w:tcW w:w="1570"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化粪池</w:t>
                  </w:r>
                </w:p>
              </w:tc>
              <w:tc>
                <w:tcPr>
                  <w:tcW w:w="923"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半年清淘一次</w:t>
                  </w:r>
                </w:p>
              </w:tc>
              <w:tc>
                <w:tcPr>
                  <w:tcW w:w="1365"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szCs w:val="21"/>
                    </w:rPr>
                    <w:t>8kg/100m</w:t>
                  </w:r>
                  <w:r w:rsidRPr="00A86DF7">
                    <w:rPr>
                      <w:szCs w:val="21"/>
                      <w:vertAlign w:val="superscript"/>
                    </w:rPr>
                    <w:t>3</w:t>
                  </w:r>
                  <w:r w:rsidRPr="00A86DF7">
                    <w:rPr>
                      <w:rFonts w:hint="eastAsia"/>
                      <w:szCs w:val="21"/>
                    </w:rPr>
                    <w:t>废水</w:t>
                  </w:r>
                </w:p>
              </w:tc>
              <w:tc>
                <w:tcPr>
                  <w:tcW w:w="1358" w:type="dxa"/>
                  <w:tcBorders>
                    <w:top w:val="single" w:sz="4" w:space="0" w:color="auto"/>
                    <w:left w:val="single" w:sz="4" w:space="0" w:color="auto"/>
                    <w:bottom w:val="single" w:sz="4" w:space="0" w:color="auto"/>
                    <w:right w:val="single" w:sz="4" w:space="0" w:color="auto"/>
                  </w:tcBorders>
                  <w:vAlign w:val="center"/>
                </w:tcPr>
                <w:p w:rsidR="00D66D64" w:rsidRPr="00A86DF7" w:rsidRDefault="006965EB" w:rsidP="005C26F7">
                  <w:pPr>
                    <w:adjustRightInd w:val="0"/>
                    <w:snapToGrid w:val="0"/>
                    <w:jc w:val="center"/>
                    <w:rPr>
                      <w:szCs w:val="21"/>
                    </w:rPr>
                  </w:pPr>
                  <w:r>
                    <w:rPr>
                      <w:rFonts w:hint="eastAsia"/>
                      <w:szCs w:val="21"/>
                    </w:rPr>
                    <w:t>38.84</w:t>
                  </w:r>
                </w:p>
              </w:tc>
              <w:tc>
                <w:tcPr>
                  <w:tcW w:w="1549" w:type="dxa"/>
                  <w:tcBorders>
                    <w:top w:val="single" w:sz="4" w:space="0" w:color="auto"/>
                    <w:left w:val="single" w:sz="4" w:space="0" w:color="auto"/>
                    <w:bottom w:val="single" w:sz="4" w:space="0" w:color="auto"/>
                    <w:right w:val="single" w:sz="4" w:space="0" w:color="auto"/>
                  </w:tcBorders>
                  <w:vAlign w:val="center"/>
                </w:tcPr>
                <w:p w:rsidR="00D66D64" w:rsidRPr="00A86DF7" w:rsidRDefault="00D66D64" w:rsidP="005C26F7">
                  <w:pPr>
                    <w:adjustRightInd w:val="0"/>
                    <w:snapToGrid w:val="0"/>
                    <w:jc w:val="center"/>
                    <w:rPr>
                      <w:szCs w:val="21"/>
                    </w:rPr>
                  </w:pPr>
                  <w:r w:rsidRPr="00A86DF7">
                    <w:rPr>
                      <w:rFonts w:hint="eastAsia"/>
                      <w:szCs w:val="21"/>
                    </w:rPr>
                    <w:t>定期清理，由市政环卫部门集中清运、处理</w:t>
                  </w:r>
                </w:p>
              </w:tc>
            </w:tr>
            <w:tr w:rsidR="00D66D64" w:rsidRPr="00A86DF7" w:rsidTr="006965EB">
              <w:trPr>
                <w:cantSplit/>
                <w:trHeight w:val="399"/>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rsidR="00D66D64" w:rsidRPr="00A86DF7" w:rsidRDefault="00D66D64" w:rsidP="006965EB">
                  <w:pPr>
                    <w:adjustRightInd w:val="0"/>
                    <w:snapToGrid w:val="0"/>
                    <w:jc w:val="left"/>
                    <w:rPr>
                      <w:b/>
                      <w:bCs/>
                      <w:szCs w:val="21"/>
                    </w:rPr>
                  </w:pPr>
                  <w:r w:rsidRPr="00A86DF7">
                    <w:rPr>
                      <w:rFonts w:hint="eastAsia"/>
                      <w:b/>
                      <w:bCs/>
                      <w:szCs w:val="21"/>
                    </w:rPr>
                    <w:t>合计：（</w:t>
                  </w:r>
                  <w:r w:rsidR="006965EB">
                    <w:rPr>
                      <w:rFonts w:hint="eastAsia"/>
                      <w:b/>
                      <w:bCs/>
                      <w:szCs w:val="21"/>
                    </w:rPr>
                    <w:t>391.64</w:t>
                  </w:r>
                  <w:r w:rsidRPr="00A86DF7">
                    <w:rPr>
                      <w:b/>
                      <w:bCs/>
                      <w:szCs w:val="21"/>
                    </w:rPr>
                    <w:t>/a</w:t>
                  </w:r>
                  <w:r w:rsidRPr="00A86DF7">
                    <w:rPr>
                      <w:rFonts w:hint="eastAsia"/>
                      <w:b/>
                      <w:bCs/>
                      <w:szCs w:val="21"/>
                    </w:rPr>
                    <w:t>）</w:t>
                  </w:r>
                </w:p>
              </w:tc>
            </w:tr>
          </w:tbl>
          <w:p w:rsidR="00D66D64" w:rsidRDefault="006C4E5F" w:rsidP="00D66D64">
            <w:pPr>
              <w:spacing w:line="360" w:lineRule="auto"/>
              <w:ind w:firstLineChars="200" w:firstLine="420"/>
              <w:jc w:val="left"/>
            </w:pPr>
            <w:r>
              <w:rPr>
                <w:rFonts w:hint="eastAsia"/>
              </w:rPr>
              <w:t xml:space="preserve"> </w:t>
            </w:r>
            <w:r w:rsidR="00533C7D">
              <w:rPr>
                <w:rFonts w:hint="eastAsia"/>
              </w:rPr>
              <w:t>备注：住宅生活垃圾产生量按</w:t>
            </w:r>
            <w:r w:rsidR="00533C7D">
              <w:rPr>
                <w:rFonts w:hint="eastAsia"/>
              </w:rPr>
              <w:t>365</w:t>
            </w:r>
            <w:r w:rsidR="00533C7D">
              <w:rPr>
                <w:rFonts w:hint="eastAsia"/>
              </w:rPr>
              <w:t>天计算，幼儿园生活垃圾产生量按</w:t>
            </w:r>
            <w:r w:rsidR="00533C7D">
              <w:rPr>
                <w:rFonts w:hint="eastAsia"/>
              </w:rPr>
              <w:t>280</w:t>
            </w:r>
            <w:r w:rsidR="00533C7D">
              <w:rPr>
                <w:rFonts w:hint="eastAsia"/>
              </w:rPr>
              <w:t>天计算。</w:t>
            </w: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Default="006C4E5F" w:rsidP="00D66D64">
            <w:pPr>
              <w:spacing w:line="360" w:lineRule="auto"/>
              <w:ind w:firstLineChars="200" w:firstLine="420"/>
              <w:jc w:val="left"/>
            </w:pPr>
          </w:p>
          <w:p w:rsidR="006C4E5F" w:rsidRPr="00D66D64" w:rsidRDefault="006C4E5F" w:rsidP="00D66D64">
            <w:pPr>
              <w:spacing w:line="360" w:lineRule="auto"/>
              <w:ind w:firstLineChars="200" w:firstLine="420"/>
              <w:jc w:val="left"/>
            </w:pPr>
          </w:p>
        </w:tc>
      </w:tr>
    </w:tbl>
    <w:p w:rsidR="006C4E5F" w:rsidRPr="00A86DF7" w:rsidRDefault="006C4E5F" w:rsidP="006C4E5F">
      <w:pPr>
        <w:pStyle w:val="1"/>
        <w:spacing w:before="156" w:after="156" w:line="240" w:lineRule="auto"/>
        <w:jc w:val="both"/>
        <w:rPr>
          <w:sz w:val="30"/>
          <w:szCs w:val="30"/>
        </w:rPr>
      </w:pPr>
      <w:r>
        <w:rPr>
          <w:rFonts w:hint="eastAsia"/>
          <w:sz w:val="30"/>
          <w:szCs w:val="30"/>
        </w:rPr>
        <w:lastRenderedPageBreak/>
        <w:t>7</w:t>
      </w:r>
      <w:r>
        <w:rPr>
          <w:rFonts w:hint="eastAsia"/>
          <w:sz w:val="30"/>
          <w:szCs w:val="30"/>
        </w:rPr>
        <w:t>、</w:t>
      </w:r>
      <w:r w:rsidRPr="00A86DF7">
        <w:rPr>
          <w:rFonts w:hint="eastAsia"/>
          <w:sz w:val="30"/>
          <w:szCs w:val="30"/>
        </w:rPr>
        <w:t>项目主要污染物产生及预计排放情况</w:t>
      </w:r>
    </w:p>
    <w:tbl>
      <w:tblPr>
        <w:tblW w:w="90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50"/>
        <w:gridCol w:w="428"/>
        <w:gridCol w:w="483"/>
        <w:gridCol w:w="1339"/>
        <w:gridCol w:w="1669"/>
        <w:gridCol w:w="2125"/>
        <w:gridCol w:w="2278"/>
      </w:tblGrid>
      <w:tr w:rsidR="006C4E5F" w:rsidRPr="00A86DF7" w:rsidTr="006C4E5F">
        <w:trPr>
          <w:trHeight w:val="351"/>
          <w:jc w:val="center"/>
        </w:trPr>
        <w:tc>
          <w:tcPr>
            <w:tcW w:w="701" w:type="dxa"/>
          </w:tcPr>
          <w:p w:rsidR="006C4E5F" w:rsidRPr="00A86DF7" w:rsidRDefault="006C4E5F" w:rsidP="005C26F7">
            <w:pPr>
              <w:jc w:val="center"/>
              <w:rPr>
                <w:szCs w:val="21"/>
              </w:rPr>
            </w:pPr>
            <w:r w:rsidRPr="00A86DF7">
              <w:rPr>
                <w:rFonts w:hint="eastAsia"/>
                <w:szCs w:val="21"/>
              </w:rPr>
              <w:t>内容</w:t>
            </w:r>
          </w:p>
          <w:p w:rsidR="006C4E5F" w:rsidRPr="00A86DF7" w:rsidRDefault="006C4E5F" w:rsidP="005C26F7">
            <w:pPr>
              <w:jc w:val="center"/>
              <w:rPr>
                <w:szCs w:val="21"/>
              </w:rPr>
            </w:pPr>
            <w:r w:rsidRPr="00A86DF7">
              <w:rPr>
                <w:rFonts w:hint="eastAsia"/>
                <w:szCs w:val="21"/>
              </w:rPr>
              <w:t>类型</w:t>
            </w:r>
          </w:p>
        </w:tc>
        <w:tc>
          <w:tcPr>
            <w:tcW w:w="2101" w:type="dxa"/>
            <w:gridSpan w:val="3"/>
            <w:vAlign w:val="center"/>
          </w:tcPr>
          <w:p w:rsidR="006C4E5F" w:rsidRPr="00A86DF7" w:rsidRDefault="006C4E5F" w:rsidP="005C26F7">
            <w:pPr>
              <w:jc w:val="center"/>
              <w:rPr>
                <w:szCs w:val="21"/>
              </w:rPr>
            </w:pPr>
            <w:r w:rsidRPr="00A86DF7">
              <w:rPr>
                <w:rFonts w:hint="eastAsia"/>
                <w:szCs w:val="21"/>
              </w:rPr>
              <w:t>排放源（编号）</w:t>
            </w:r>
          </w:p>
        </w:tc>
        <w:tc>
          <w:tcPr>
            <w:tcW w:w="1559" w:type="dxa"/>
            <w:vAlign w:val="center"/>
          </w:tcPr>
          <w:p w:rsidR="006C4E5F" w:rsidRPr="00A86DF7" w:rsidRDefault="006C4E5F" w:rsidP="005C26F7">
            <w:pPr>
              <w:jc w:val="center"/>
              <w:rPr>
                <w:szCs w:val="21"/>
              </w:rPr>
            </w:pPr>
            <w:r w:rsidRPr="00A86DF7">
              <w:rPr>
                <w:rFonts w:hint="eastAsia"/>
                <w:szCs w:val="21"/>
              </w:rPr>
              <w:t>污染物名称</w:t>
            </w:r>
          </w:p>
        </w:tc>
        <w:tc>
          <w:tcPr>
            <w:tcW w:w="1984" w:type="dxa"/>
          </w:tcPr>
          <w:p w:rsidR="006C4E5F" w:rsidRPr="00A86DF7" w:rsidRDefault="006C4E5F" w:rsidP="005C26F7">
            <w:pPr>
              <w:jc w:val="center"/>
              <w:rPr>
                <w:szCs w:val="21"/>
              </w:rPr>
            </w:pPr>
            <w:r w:rsidRPr="00A86DF7">
              <w:rPr>
                <w:rFonts w:hint="eastAsia"/>
                <w:szCs w:val="21"/>
              </w:rPr>
              <w:t>处理前产生浓度</w:t>
            </w:r>
          </w:p>
          <w:p w:rsidR="006C4E5F" w:rsidRPr="00A86DF7" w:rsidRDefault="006C4E5F" w:rsidP="005C26F7">
            <w:pPr>
              <w:jc w:val="center"/>
              <w:rPr>
                <w:szCs w:val="21"/>
              </w:rPr>
            </w:pPr>
            <w:r w:rsidRPr="00A86DF7">
              <w:rPr>
                <w:rFonts w:hint="eastAsia"/>
                <w:szCs w:val="21"/>
              </w:rPr>
              <w:t>及产生量</w:t>
            </w:r>
          </w:p>
        </w:tc>
        <w:tc>
          <w:tcPr>
            <w:tcW w:w="2127" w:type="dxa"/>
          </w:tcPr>
          <w:p w:rsidR="006C4E5F" w:rsidRPr="00A86DF7" w:rsidRDefault="006C4E5F" w:rsidP="005C26F7">
            <w:pPr>
              <w:jc w:val="center"/>
              <w:rPr>
                <w:szCs w:val="21"/>
              </w:rPr>
            </w:pPr>
            <w:r w:rsidRPr="00A86DF7">
              <w:rPr>
                <w:rFonts w:hint="eastAsia"/>
                <w:szCs w:val="21"/>
              </w:rPr>
              <w:t>处理后排放浓度</w:t>
            </w:r>
          </w:p>
          <w:p w:rsidR="006C4E5F" w:rsidRPr="00A86DF7" w:rsidRDefault="006C4E5F" w:rsidP="005C26F7">
            <w:pPr>
              <w:jc w:val="center"/>
              <w:rPr>
                <w:szCs w:val="21"/>
              </w:rPr>
            </w:pPr>
            <w:r w:rsidRPr="00A86DF7">
              <w:rPr>
                <w:rFonts w:hint="eastAsia"/>
                <w:szCs w:val="21"/>
              </w:rPr>
              <w:t>及排放量</w:t>
            </w:r>
          </w:p>
        </w:tc>
      </w:tr>
      <w:tr w:rsidR="006C4E5F" w:rsidRPr="00A86DF7" w:rsidTr="006C4E5F">
        <w:trPr>
          <w:trHeight w:val="437"/>
          <w:jc w:val="center"/>
        </w:trPr>
        <w:tc>
          <w:tcPr>
            <w:tcW w:w="701" w:type="dxa"/>
            <w:vMerge w:val="restart"/>
            <w:vAlign w:val="center"/>
          </w:tcPr>
          <w:p w:rsidR="006C4E5F" w:rsidRPr="00A86DF7" w:rsidRDefault="006C4E5F" w:rsidP="005C26F7">
            <w:pPr>
              <w:jc w:val="center"/>
              <w:rPr>
                <w:szCs w:val="21"/>
              </w:rPr>
            </w:pPr>
            <w:r w:rsidRPr="00A86DF7">
              <w:rPr>
                <w:rFonts w:hint="eastAsia"/>
                <w:szCs w:val="21"/>
              </w:rPr>
              <w:t>大</w:t>
            </w:r>
          </w:p>
          <w:p w:rsidR="006C4E5F" w:rsidRPr="00A86DF7" w:rsidRDefault="006C4E5F" w:rsidP="005C26F7">
            <w:pPr>
              <w:jc w:val="center"/>
              <w:rPr>
                <w:szCs w:val="21"/>
              </w:rPr>
            </w:pPr>
            <w:r w:rsidRPr="00A86DF7">
              <w:rPr>
                <w:rFonts w:hint="eastAsia"/>
                <w:szCs w:val="21"/>
              </w:rPr>
              <w:t>气</w:t>
            </w:r>
          </w:p>
          <w:p w:rsidR="006C4E5F" w:rsidRPr="00A86DF7" w:rsidRDefault="006C4E5F" w:rsidP="005C26F7">
            <w:pPr>
              <w:jc w:val="center"/>
              <w:rPr>
                <w:szCs w:val="21"/>
              </w:rPr>
            </w:pPr>
            <w:proofErr w:type="gramStart"/>
            <w:r w:rsidRPr="00A86DF7">
              <w:rPr>
                <w:rFonts w:hint="eastAsia"/>
                <w:szCs w:val="21"/>
              </w:rPr>
              <w:t>污</w:t>
            </w:r>
            <w:proofErr w:type="gramEnd"/>
          </w:p>
          <w:p w:rsidR="006C4E5F" w:rsidRPr="00A86DF7" w:rsidRDefault="006C4E5F" w:rsidP="005C26F7">
            <w:pPr>
              <w:jc w:val="center"/>
              <w:rPr>
                <w:szCs w:val="21"/>
              </w:rPr>
            </w:pPr>
            <w:r w:rsidRPr="00A86DF7">
              <w:rPr>
                <w:rFonts w:hint="eastAsia"/>
                <w:szCs w:val="21"/>
              </w:rPr>
              <w:t>染</w:t>
            </w:r>
          </w:p>
          <w:p w:rsidR="006C4E5F" w:rsidRPr="00A86DF7" w:rsidRDefault="006C4E5F" w:rsidP="005C26F7">
            <w:pPr>
              <w:jc w:val="center"/>
              <w:rPr>
                <w:szCs w:val="21"/>
              </w:rPr>
            </w:pPr>
            <w:r w:rsidRPr="00A86DF7">
              <w:rPr>
                <w:rFonts w:hint="eastAsia"/>
                <w:szCs w:val="21"/>
              </w:rPr>
              <w:t>物</w:t>
            </w:r>
          </w:p>
        </w:tc>
        <w:tc>
          <w:tcPr>
            <w:tcW w:w="400" w:type="dxa"/>
            <w:vMerge w:val="restart"/>
            <w:vAlign w:val="center"/>
          </w:tcPr>
          <w:p w:rsidR="006C4E5F" w:rsidRPr="00A86DF7" w:rsidRDefault="006C4E5F" w:rsidP="005C26F7">
            <w:pPr>
              <w:jc w:val="center"/>
              <w:rPr>
                <w:szCs w:val="21"/>
              </w:rPr>
            </w:pPr>
            <w:r w:rsidRPr="00A86DF7">
              <w:rPr>
                <w:rFonts w:hint="eastAsia"/>
                <w:szCs w:val="21"/>
              </w:rPr>
              <w:t>施工期</w:t>
            </w:r>
          </w:p>
        </w:tc>
        <w:tc>
          <w:tcPr>
            <w:tcW w:w="1701" w:type="dxa"/>
            <w:gridSpan w:val="2"/>
            <w:vAlign w:val="center"/>
          </w:tcPr>
          <w:p w:rsidR="006C4E5F" w:rsidRPr="00A86DF7" w:rsidRDefault="006C4E5F" w:rsidP="005C26F7">
            <w:pPr>
              <w:jc w:val="center"/>
              <w:rPr>
                <w:szCs w:val="21"/>
              </w:rPr>
            </w:pPr>
            <w:r w:rsidRPr="00A86DF7">
              <w:rPr>
                <w:rFonts w:hint="eastAsia"/>
                <w:szCs w:val="21"/>
              </w:rPr>
              <w:t>扬尘</w:t>
            </w:r>
          </w:p>
        </w:tc>
        <w:tc>
          <w:tcPr>
            <w:tcW w:w="1559" w:type="dxa"/>
            <w:vAlign w:val="center"/>
          </w:tcPr>
          <w:p w:rsidR="006C4E5F" w:rsidRPr="00A86DF7" w:rsidRDefault="006C4E5F" w:rsidP="005C26F7">
            <w:pPr>
              <w:jc w:val="center"/>
              <w:rPr>
                <w:szCs w:val="21"/>
              </w:rPr>
            </w:pPr>
            <w:r w:rsidRPr="00A86DF7">
              <w:rPr>
                <w:szCs w:val="21"/>
              </w:rPr>
              <w:t>TSP</w:t>
            </w:r>
          </w:p>
        </w:tc>
        <w:tc>
          <w:tcPr>
            <w:tcW w:w="1984" w:type="dxa"/>
            <w:vAlign w:val="center"/>
          </w:tcPr>
          <w:p w:rsidR="006C4E5F" w:rsidRPr="00A86DF7" w:rsidRDefault="006965EB" w:rsidP="005C26F7">
            <w:pPr>
              <w:jc w:val="center"/>
              <w:rPr>
                <w:szCs w:val="21"/>
              </w:rPr>
            </w:pPr>
            <w:r>
              <w:rPr>
                <w:rFonts w:hint="eastAsia"/>
                <w:szCs w:val="21"/>
              </w:rPr>
              <w:t>1165.05t/a</w:t>
            </w:r>
          </w:p>
        </w:tc>
        <w:tc>
          <w:tcPr>
            <w:tcW w:w="2127" w:type="dxa"/>
            <w:vAlign w:val="center"/>
          </w:tcPr>
          <w:p w:rsidR="006965EB" w:rsidRPr="00A86DF7" w:rsidRDefault="006965EB" w:rsidP="006965EB">
            <w:pPr>
              <w:jc w:val="center"/>
              <w:rPr>
                <w:szCs w:val="21"/>
              </w:rPr>
            </w:pPr>
            <w:r>
              <w:rPr>
                <w:rFonts w:hint="eastAsia"/>
                <w:szCs w:val="21"/>
              </w:rPr>
              <w:t>233.01t/a</w:t>
            </w:r>
          </w:p>
        </w:tc>
      </w:tr>
      <w:tr w:rsidR="006C4E5F" w:rsidRPr="00A86DF7" w:rsidTr="006C4E5F">
        <w:trPr>
          <w:trHeight w:val="512"/>
          <w:jc w:val="center"/>
        </w:trPr>
        <w:tc>
          <w:tcPr>
            <w:tcW w:w="701" w:type="dxa"/>
            <w:vMerge/>
            <w:vAlign w:val="center"/>
          </w:tcPr>
          <w:p w:rsidR="006C4E5F" w:rsidRPr="00A86DF7" w:rsidRDefault="006C4E5F" w:rsidP="005C26F7">
            <w:pPr>
              <w:widowControl/>
              <w:jc w:val="center"/>
              <w:rPr>
                <w:szCs w:val="21"/>
              </w:rPr>
            </w:pPr>
          </w:p>
        </w:tc>
        <w:tc>
          <w:tcPr>
            <w:tcW w:w="400" w:type="dxa"/>
            <w:vMerge/>
            <w:vAlign w:val="center"/>
          </w:tcPr>
          <w:p w:rsidR="006C4E5F" w:rsidRPr="00A86DF7" w:rsidRDefault="006C4E5F" w:rsidP="005C26F7">
            <w:pPr>
              <w:widowControl/>
              <w:jc w:val="center"/>
              <w:rPr>
                <w:szCs w:val="21"/>
              </w:rPr>
            </w:pPr>
          </w:p>
        </w:tc>
        <w:tc>
          <w:tcPr>
            <w:tcW w:w="1701" w:type="dxa"/>
            <w:gridSpan w:val="2"/>
            <w:vAlign w:val="center"/>
          </w:tcPr>
          <w:p w:rsidR="006C4E5F" w:rsidRPr="00A86DF7" w:rsidRDefault="006C4E5F" w:rsidP="005C26F7">
            <w:pPr>
              <w:jc w:val="center"/>
              <w:rPr>
                <w:szCs w:val="21"/>
              </w:rPr>
            </w:pPr>
            <w:r w:rsidRPr="00A86DF7">
              <w:rPr>
                <w:rFonts w:hint="eastAsia"/>
                <w:szCs w:val="21"/>
              </w:rPr>
              <w:t>装修废气</w:t>
            </w:r>
          </w:p>
        </w:tc>
        <w:tc>
          <w:tcPr>
            <w:tcW w:w="1559" w:type="dxa"/>
            <w:vAlign w:val="center"/>
          </w:tcPr>
          <w:p w:rsidR="006C4E5F" w:rsidRPr="00A86DF7" w:rsidRDefault="006C4E5F" w:rsidP="005C26F7">
            <w:pPr>
              <w:jc w:val="center"/>
              <w:rPr>
                <w:szCs w:val="21"/>
              </w:rPr>
            </w:pPr>
            <w:r w:rsidRPr="00A86DF7">
              <w:rPr>
                <w:rFonts w:hint="eastAsia"/>
                <w:szCs w:val="21"/>
              </w:rPr>
              <w:t>甲苯及二甲苯</w:t>
            </w:r>
          </w:p>
        </w:tc>
        <w:tc>
          <w:tcPr>
            <w:tcW w:w="1984" w:type="dxa"/>
            <w:vAlign w:val="center"/>
          </w:tcPr>
          <w:p w:rsidR="006C4E5F" w:rsidRPr="00A86DF7" w:rsidRDefault="006C4E5F" w:rsidP="006965EB">
            <w:pPr>
              <w:jc w:val="center"/>
              <w:rPr>
                <w:szCs w:val="21"/>
              </w:rPr>
            </w:pPr>
            <w:r w:rsidRPr="00A86DF7">
              <w:rPr>
                <w:rFonts w:hint="eastAsia"/>
                <w:szCs w:val="21"/>
              </w:rPr>
              <w:t>无组织排放，</w:t>
            </w:r>
            <w:r w:rsidR="006965EB">
              <w:rPr>
                <w:rFonts w:hint="eastAsia"/>
                <w:szCs w:val="21"/>
              </w:rPr>
              <w:t>少量</w:t>
            </w:r>
          </w:p>
        </w:tc>
        <w:tc>
          <w:tcPr>
            <w:tcW w:w="2127" w:type="dxa"/>
            <w:vAlign w:val="center"/>
          </w:tcPr>
          <w:p w:rsidR="006C4E5F" w:rsidRPr="00A86DF7" w:rsidRDefault="006965EB" w:rsidP="005C26F7">
            <w:pPr>
              <w:jc w:val="center"/>
              <w:rPr>
                <w:szCs w:val="21"/>
              </w:rPr>
            </w:pPr>
            <w:r w:rsidRPr="00A86DF7">
              <w:rPr>
                <w:rFonts w:hint="eastAsia"/>
                <w:szCs w:val="21"/>
              </w:rPr>
              <w:t>无组织排放，</w:t>
            </w:r>
            <w:r>
              <w:rPr>
                <w:rFonts w:hint="eastAsia"/>
                <w:szCs w:val="21"/>
              </w:rPr>
              <w:t>少量</w:t>
            </w:r>
          </w:p>
        </w:tc>
      </w:tr>
      <w:tr w:rsidR="006C4E5F" w:rsidRPr="00A86DF7" w:rsidTr="006C4E5F">
        <w:trPr>
          <w:trHeight w:val="557"/>
          <w:jc w:val="center"/>
        </w:trPr>
        <w:tc>
          <w:tcPr>
            <w:tcW w:w="701" w:type="dxa"/>
            <w:vMerge/>
            <w:vAlign w:val="center"/>
          </w:tcPr>
          <w:p w:rsidR="006C4E5F" w:rsidRPr="00A86DF7" w:rsidRDefault="006C4E5F" w:rsidP="005C26F7">
            <w:pPr>
              <w:widowControl/>
              <w:jc w:val="center"/>
              <w:rPr>
                <w:szCs w:val="21"/>
              </w:rPr>
            </w:pPr>
          </w:p>
        </w:tc>
        <w:tc>
          <w:tcPr>
            <w:tcW w:w="400" w:type="dxa"/>
            <w:vMerge/>
            <w:vAlign w:val="center"/>
          </w:tcPr>
          <w:p w:rsidR="006C4E5F" w:rsidRPr="00A86DF7" w:rsidRDefault="006C4E5F" w:rsidP="005C26F7">
            <w:pPr>
              <w:widowControl/>
              <w:jc w:val="center"/>
              <w:rPr>
                <w:szCs w:val="21"/>
              </w:rPr>
            </w:pPr>
          </w:p>
        </w:tc>
        <w:tc>
          <w:tcPr>
            <w:tcW w:w="1701" w:type="dxa"/>
            <w:gridSpan w:val="2"/>
            <w:vAlign w:val="center"/>
          </w:tcPr>
          <w:p w:rsidR="006C4E5F" w:rsidRPr="00A86DF7" w:rsidRDefault="006C4E5F" w:rsidP="005C26F7">
            <w:pPr>
              <w:jc w:val="center"/>
              <w:rPr>
                <w:szCs w:val="21"/>
              </w:rPr>
            </w:pPr>
            <w:r w:rsidRPr="00A86DF7">
              <w:rPr>
                <w:rFonts w:hint="eastAsia"/>
                <w:szCs w:val="21"/>
              </w:rPr>
              <w:t>机械及汽车尾气</w:t>
            </w:r>
          </w:p>
        </w:tc>
        <w:tc>
          <w:tcPr>
            <w:tcW w:w="1559" w:type="dxa"/>
            <w:vAlign w:val="center"/>
          </w:tcPr>
          <w:p w:rsidR="006C4E5F" w:rsidRPr="00A86DF7" w:rsidRDefault="006C4E5F" w:rsidP="005C26F7">
            <w:pPr>
              <w:jc w:val="center"/>
              <w:rPr>
                <w:szCs w:val="21"/>
              </w:rPr>
            </w:pPr>
            <w:r w:rsidRPr="00A86DF7">
              <w:rPr>
                <w:szCs w:val="21"/>
              </w:rPr>
              <w:t>CO</w:t>
            </w:r>
            <w:r w:rsidRPr="00A86DF7">
              <w:rPr>
                <w:rFonts w:hint="eastAsia"/>
                <w:szCs w:val="21"/>
              </w:rPr>
              <w:t>、</w:t>
            </w:r>
            <w:r w:rsidRPr="00A86DF7">
              <w:rPr>
                <w:szCs w:val="21"/>
              </w:rPr>
              <w:t>THC</w:t>
            </w:r>
            <w:r w:rsidRPr="00A86DF7">
              <w:rPr>
                <w:rFonts w:hint="eastAsia"/>
                <w:szCs w:val="21"/>
              </w:rPr>
              <w:t>、</w:t>
            </w:r>
            <w:r w:rsidRPr="00A86DF7">
              <w:rPr>
                <w:szCs w:val="21"/>
              </w:rPr>
              <w:t>NOx</w:t>
            </w:r>
          </w:p>
        </w:tc>
        <w:tc>
          <w:tcPr>
            <w:tcW w:w="1984" w:type="dxa"/>
            <w:vAlign w:val="center"/>
          </w:tcPr>
          <w:p w:rsidR="006C4E5F" w:rsidRPr="00A86DF7" w:rsidRDefault="006965EB" w:rsidP="005C26F7">
            <w:pPr>
              <w:jc w:val="center"/>
              <w:rPr>
                <w:szCs w:val="21"/>
              </w:rPr>
            </w:pPr>
            <w:r w:rsidRPr="00A86DF7">
              <w:rPr>
                <w:rFonts w:hint="eastAsia"/>
                <w:szCs w:val="21"/>
              </w:rPr>
              <w:t>无组织排放，</w:t>
            </w:r>
            <w:r>
              <w:rPr>
                <w:rFonts w:hint="eastAsia"/>
                <w:szCs w:val="21"/>
              </w:rPr>
              <w:t>少量</w:t>
            </w:r>
          </w:p>
        </w:tc>
        <w:tc>
          <w:tcPr>
            <w:tcW w:w="2127" w:type="dxa"/>
            <w:vAlign w:val="center"/>
          </w:tcPr>
          <w:p w:rsidR="006C4E5F" w:rsidRPr="00A86DF7" w:rsidRDefault="006965EB" w:rsidP="005C26F7">
            <w:pPr>
              <w:jc w:val="center"/>
              <w:rPr>
                <w:szCs w:val="21"/>
              </w:rPr>
            </w:pPr>
            <w:r w:rsidRPr="00A86DF7">
              <w:rPr>
                <w:rFonts w:hint="eastAsia"/>
                <w:szCs w:val="21"/>
              </w:rPr>
              <w:t>无组织排放，</w:t>
            </w:r>
            <w:r>
              <w:rPr>
                <w:rFonts w:hint="eastAsia"/>
                <w:szCs w:val="21"/>
              </w:rPr>
              <w:t>少量</w:t>
            </w:r>
          </w:p>
        </w:tc>
      </w:tr>
      <w:tr w:rsidR="006C4E5F" w:rsidRPr="00A86DF7" w:rsidTr="006C4E5F">
        <w:trPr>
          <w:trHeight w:val="385"/>
          <w:jc w:val="center"/>
        </w:trPr>
        <w:tc>
          <w:tcPr>
            <w:tcW w:w="701" w:type="dxa"/>
            <w:vMerge/>
            <w:vAlign w:val="center"/>
          </w:tcPr>
          <w:p w:rsidR="006C4E5F" w:rsidRPr="00A86DF7" w:rsidRDefault="006C4E5F" w:rsidP="005C26F7">
            <w:pPr>
              <w:widowControl/>
              <w:jc w:val="center"/>
              <w:rPr>
                <w:szCs w:val="21"/>
              </w:rPr>
            </w:pPr>
          </w:p>
        </w:tc>
        <w:tc>
          <w:tcPr>
            <w:tcW w:w="400" w:type="dxa"/>
            <w:vMerge w:val="restart"/>
            <w:vAlign w:val="center"/>
          </w:tcPr>
          <w:p w:rsidR="006C4E5F" w:rsidRPr="00A86DF7" w:rsidRDefault="006C4E5F" w:rsidP="005C26F7">
            <w:pPr>
              <w:jc w:val="center"/>
              <w:rPr>
                <w:szCs w:val="21"/>
              </w:rPr>
            </w:pPr>
            <w:r w:rsidRPr="00A86DF7">
              <w:rPr>
                <w:rFonts w:hint="eastAsia"/>
                <w:szCs w:val="21"/>
              </w:rPr>
              <w:t>运营期</w:t>
            </w:r>
          </w:p>
        </w:tc>
        <w:tc>
          <w:tcPr>
            <w:tcW w:w="1701" w:type="dxa"/>
            <w:gridSpan w:val="2"/>
            <w:vAlign w:val="center"/>
          </w:tcPr>
          <w:p w:rsidR="006C4E5F" w:rsidRPr="00A86DF7" w:rsidRDefault="006C4E5F" w:rsidP="005C26F7">
            <w:pPr>
              <w:jc w:val="center"/>
              <w:rPr>
                <w:szCs w:val="21"/>
              </w:rPr>
            </w:pPr>
            <w:r w:rsidRPr="00A86DF7">
              <w:rPr>
                <w:rFonts w:hint="eastAsia"/>
                <w:szCs w:val="21"/>
              </w:rPr>
              <w:t>厨房油烟</w:t>
            </w:r>
          </w:p>
        </w:tc>
        <w:tc>
          <w:tcPr>
            <w:tcW w:w="1559" w:type="dxa"/>
            <w:vAlign w:val="center"/>
          </w:tcPr>
          <w:p w:rsidR="006C4E5F" w:rsidRPr="00A86DF7" w:rsidRDefault="006C4E5F" w:rsidP="005C26F7">
            <w:pPr>
              <w:jc w:val="center"/>
              <w:rPr>
                <w:szCs w:val="21"/>
              </w:rPr>
            </w:pPr>
            <w:r w:rsidRPr="00A86DF7">
              <w:rPr>
                <w:rFonts w:hint="eastAsia"/>
                <w:szCs w:val="21"/>
              </w:rPr>
              <w:t>油烟</w:t>
            </w:r>
          </w:p>
        </w:tc>
        <w:tc>
          <w:tcPr>
            <w:tcW w:w="1984" w:type="dxa"/>
            <w:vAlign w:val="center"/>
          </w:tcPr>
          <w:p w:rsidR="006C4E5F" w:rsidRPr="00A86DF7" w:rsidRDefault="006965EB" w:rsidP="003223E4">
            <w:pPr>
              <w:jc w:val="center"/>
              <w:rPr>
                <w:szCs w:val="21"/>
              </w:rPr>
            </w:pPr>
            <w:r>
              <w:rPr>
                <w:rFonts w:hint="eastAsia"/>
                <w:szCs w:val="21"/>
              </w:rPr>
              <w:t>2.16</w:t>
            </w:r>
            <w:r w:rsidR="006C4E5F" w:rsidRPr="00A86DF7">
              <w:rPr>
                <w:szCs w:val="21"/>
              </w:rPr>
              <w:t>t/a</w:t>
            </w:r>
            <w:r w:rsidR="006C4E5F" w:rsidRPr="00A86DF7">
              <w:rPr>
                <w:rFonts w:hint="eastAsia"/>
                <w:szCs w:val="21"/>
              </w:rPr>
              <w:t>；</w:t>
            </w:r>
            <w:r w:rsidR="006C4E5F" w:rsidRPr="00A86DF7">
              <w:rPr>
                <w:szCs w:val="21"/>
              </w:rPr>
              <w:t>8mg/m</w:t>
            </w:r>
            <w:r w:rsidR="006C4E5F" w:rsidRPr="00A86DF7">
              <w:rPr>
                <w:szCs w:val="21"/>
                <w:vertAlign w:val="superscript"/>
              </w:rPr>
              <w:t>3</w:t>
            </w:r>
          </w:p>
        </w:tc>
        <w:tc>
          <w:tcPr>
            <w:tcW w:w="2127" w:type="dxa"/>
            <w:vAlign w:val="center"/>
          </w:tcPr>
          <w:p w:rsidR="006C4E5F" w:rsidRPr="00A86DF7" w:rsidRDefault="006965EB" w:rsidP="003223E4">
            <w:pPr>
              <w:jc w:val="center"/>
              <w:rPr>
                <w:szCs w:val="21"/>
              </w:rPr>
            </w:pPr>
            <w:r>
              <w:rPr>
                <w:rFonts w:hint="eastAsia"/>
                <w:szCs w:val="21"/>
              </w:rPr>
              <w:t>2.16</w:t>
            </w:r>
            <w:r w:rsidR="006C4E5F" w:rsidRPr="00A86DF7">
              <w:rPr>
                <w:szCs w:val="21"/>
              </w:rPr>
              <w:t>t/a</w:t>
            </w:r>
            <w:r w:rsidR="006C4E5F" w:rsidRPr="00A86DF7">
              <w:rPr>
                <w:rFonts w:hint="eastAsia"/>
                <w:szCs w:val="21"/>
              </w:rPr>
              <w:t>；</w:t>
            </w:r>
            <w:r w:rsidR="006C4E5F" w:rsidRPr="00A86DF7">
              <w:rPr>
                <w:szCs w:val="21"/>
              </w:rPr>
              <w:t>8mg/m</w:t>
            </w:r>
            <w:r w:rsidR="006C4E5F" w:rsidRPr="00A86DF7">
              <w:rPr>
                <w:szCs w:val="21"/>
                <w:vertAlign w:val="superscript"/>
              </w:rPr>
              <w:t>3</w:t>
            </w:r>
          </w:p>
        </w:tc>
      </w:tr>
      <w:tr w:rsidR="003223E4" w:rsidRPr="00A86DF7" w:rsidTr="006C4E5F">
        <w:trPr>
          <w:trHeight w:val="385"/>
          <w:jc w:val="center"/>
        </w:trPr>
        <w:tc>
          <w:tcPr>
            <w:tcW w:w="701" w:type="dxa"/>
            <w:vMerge/>
            <w:vAlign w:val="center"/>
          </w:tcPr>
          <w:p w:rsidR="003223E4" w:rsidRPr="00A86DF7" w:rsidRDefault="003223E4" w:rsidP="005C26F7">
            <w:pPr>
              <w:widowControl/>
              <w:jc w:val="center"/>
              <w:rPr>
                <w:szCs w:val="21"/>
              </w:rPr>
            </w:pPr>
          </w:p>
        </w:tc>
        <w:tc>
          <w:tcPr>
            <w:tcW w:w="400" w:type="dxa"/>
            <w:vMerge/>
            <w:vAlign w:val="center"/>
          </w:tcPr>
          <w:p w:rsidR="003223E4" w:rsidRPr="00A86DF7" w:rsidRDefault="003223E4" w:rsidP="005C26F7">
            <w:pPr>
              <w:jc w:val="center"/>
              <w:rPr>
                <w:szCs w:val="21"/>
              </w:rPr>
            </w:pPr>
          </w:p>
        </w:tc>
        <w:tc>
          <w:tcPr>
            <w:tcW w:w="1701" w:type="dxa"/>
            <w:gridSpan w:val="2"/>
            <w:vAlign w:val="center"/>
          </w:tcPr>
          <w:p w:rsidR="003223E4" w:rsidRPr="00A86DF7" w:rsidRDefault="003223E4" w:rsidP="005C26F7">
            <w:pPr>
              <w:jc w:val="center"/>
              <w:rPr>
                <w:szCs w:val="21"/>
              </w:rPr>
            </w:pPr>
            <w:r>
              <w:rPr>
                <w:rFonts w:hint="eastAsia"/>
                <w:szCs w:val="21"/>
              </w:rPr>
              <w:t>生活垃圾收集点</w:t>
            </w:r>
          </w:p>
        </w:tc>
        <w:tc>
          <w:tcPr>
            <w:tcW w:w="1559" w:type="dxa"/>
            <w:vAlign w:val="center"/>
          </w:tcPr>
          <w:p w:rsidR="003223E4" w:rsidRPr="00A86DF7" w:rsidRDefault="003223E4" w:rsidP="005C26F7">
            <w:pPr>
              <w:jc w:val="center"/>
              <w:rPr>
                <w:szCs w:val="21"/>
              </w:rPr>
            </w:pPr>
            <w:r>
              <w:rPr>
                <w:rFonts w:hint="eastAsia"/>
                <w:szCs w:val="21"/>
              </w:rPr>
              <w:t>恶臭气体</w:t>
            </w:r>
          </w:p>
        </w:tc>
        <w:tc>
          <w:tcPr>
            <w:tcW w:w="1984" w:type="dxa"/>
            <w:vAlign w:val="center"/>
          </w:tcPr>
          <w:p w:rsidR="003223E4" w:rsidRDefault="003223E4" w:rsidP="005C26F7">
            <w:pPr>
              <w:rPr>
                <w:szCs w:val="21"/>
              </w:rPr>
            </w:pPr>
            <w:r w:rsidRPr="00A86DF7">
              <w:rPr>
                <w:rFonts w:hint="eastAsia"/>
                <w:szCs w:val="21"/>
              </w:rPr>
              <w:t>无组织排放，</w:t>
            </w:r>
            <w:r>
              <w:rPr>
                <w:rFonts w:hint="eastAsia"/>
                <w:szCs w:val="21"/>
              </w:rPr>
              <w:t>少量</w:t>
            </w:r>
          </w:p>
        </w:tc>
        <w:tc>
          <w:tcPr>
            <w:tcW w:w="2127" w:type="dxa"/>
            <w:vAlign w:val="center"/>
          </w:tcPr>
          <w:p w:rsidR="003223E4" w:rsidRDefault="003223E4" w:rsidP="005C26F7">
            <w:pPr>
              <w:rPr>
                <w:szCs w:val="21"/>
              </w:rPr>
            </w:pPr>
            <w:r w:rsidRPr="00A86DF7">
              <w:rPr>
                <w:rFonts w:hint="eastAsia"/>
                <w:szCs w:val="21"/>
              </w:rPr>
              <w:t>无组织排放，</w:t>
            </w:r>
            <w:r>
              <w:rPr>
                <w:rFonts w:hint="eastAsia"/>
                <w:szCs w:val="21"/>
              </w:rPr>
              <w:t>少量</w:t>
            </w:r>
          </w:p>
        </w:tc>
      </w:tr>
      <w:tr w:rsidR="006C4E5F" w:rsidRPr="00A86DF7" w:rsidTr="006C4E5F">
        <w:trPr>
          <w:trHeight w:val="419"/>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jc w:val="center"/>
              <w:rPr>
                <w:szCs w:val="21"/>
              </w:rPr>
            </w:pPr>
          </w:p>
        </w:tc>
        <w:tc>
          <w:tcPr>
            <w:tcW w:w="1701" w:type="dxa"/>
            <w:gridSpan w:val="2"/>
            <w:vMerge w:val="restart"/>
            <w:vAlign w:val="center"/>
          </w:tcPr>
          <w:p w:rsidR="006C4E5F" w:rsidRPr="00A86DF7" w:rsidRDefault="006C4E5F" w:rsidP="005C26F7">
            <w:pPr>
              <w:jc w:val="center"/>
              <w:rPr>
                <w:szCs w:val="21"/>
              </w:rPr>
            </w:pPr>
            <w:r w:rsidRPr="00A86DF7">
              <w:rPr>
                <w:rFonts w:hint="eastAsia"/>
                <w:szCs w:val="21"/>
              </w:rPr>
              <w:t>汽车尾气</w:t>
            </w:r>
          </w:p>
        </w:tc>
        <w:tc>
          <w:tcPr>
            <w:tcW w:w="1559" w:type="dxa"/>
            <w:vAlign w:val="center"/>
          </w:tcPr>
          <w:p w:rsidR="006C4E5F" w:rsidRPr="00A86DF7" w:rsidRDefault="006C4E5F" w:rsidP="005C26F7">
            <w:pPr>
              <w:jc w:val="center"/>
              <w:rPr>
                <w:szCs w:val="21"/>
              </w:rPr>
            </w:pPr>
            <w:r w:rsidRPr="00A86DF7">
              <w:rPr>
                <w:szCs w:val="21"/>
              </w:rPr>
              <w:t>CO</w:t>
            </w:r>
          </w:p>
        </w:tc>
        <w:tc>
          <w:tcPr>
            <w:tcW w:w="1984" w:type="dxa"/>
            <w:vAlign w:val="center"/>
          </w:tcPr>
          <w:p w:rsidR="006C4E5F" w:rsidRPr="00A86DF7" w:rsidRDefault="006C4E5F" w:rsidP="005C26F7">
            <w:pPr>
              <w:jc w:val="center"/>
              <w:rPr>
                <w:szCs w:val="21"/>
              </w:rPr>
            </w:pPr>
            <w:r w:rsidRPr="00A86DF7">
              <w:rPr>
                <w:szCs w:val="21"/>
              </w:rPr>
              <w:t>5.529kg/h</w:t>
            </w:r>
          </w:p>
          <w:p w:rsidR="006C4E5F" w:rsidRPr="00A86DF7" w:rsidRDefault="006C4E5F" w:rsidP="005C26F7">
            <w:pPr>
              <w:jc w:val="center"/>
              <w:rPr>
                <w:szCs w:val="21"/>
              </w:rPr>
            </w:pPr>
            <w:r w:rsidRPr="00A86DF7">
              <w:rPr>
                <w:rFonts w:hint="eastAsia"/>
                <w:szCs w:val="21"/>
              </w:rPr>
              <w:t>无组织排放</w:t>
            </w:r>
          </w:p>
        </w:tc>
        <w:tc>
          <w:tcPr>
            <w:tcW w:w="2127" w:type="dxa"/>
            <w:vAlign w:val="center"/>
          </w:tcPr>
          <w:p w:rsidR="006C4E5F" w:rsidRPr="00A86DF7" w:rsidRDefault="006C4E5F" w:rsidP="005C26F7">
            <w:pPr>
              <w:jc w:val="center"/>
              <w:rPr>
                <w:szCs w:val="21"/>
              </w:rPr>
            </w:pPr>
            <w:r w:rsidRPr="00A86DF7">
              <w:rPr>
                <w:szCs w:val="21"/>
              </w:rPr>
              <w:t>5.529kg/h</w:t>
            </w:r>
          </w:p>
          <w:p w:rsidR="006C4E5F" w:rsidRPr="00A86DF7" w:rsidRDefault="006C4E5F" w:rsidP="005C26F7">
            <w:pPr>
              <w:jc w:val="center"/>
              <w:rPr>
                <w:szCs w:val="21"/>
              </w:rPr>
            </w:pPr>
            <w:r w:rsidRPr="00A86DF7">
              <w:rPr>
                <w:rFonts w:hint="eastAsia"/>
                <w:szCs w:val="21"/>
              </w:rPr>
              <w:t>无组织排放</w:t>
            </w:r>
          </w:p>
        </w:tc>
      </w:tr>
      <w:tr w:rsidR="006C4E5F" w:rsidRPr="00A86DF7" w:rsidTr="006C4E5F">
        <w:trPr>
          <w:trHeight w:val="419"/>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jc w:val="center"/>
              <w:rPr>
                <w:szCs w:val="21"/>
              </w:rPr>
            </w:pPr>
          </w:p>
        </w:tc>
        <w:tc>
          <w:tcPr>
            <w:tcW w:w="1701" w:type="dxa"/>
            <w:gridSpan w:val="2"/>
            <w:vMerge/>
            <w:vAlign w:val="center"/>
          </w:tcPr>
          <w:p w:rsidR="006C4E5F" w:rsidRPr="00A86DF7" w:rsidRDefault="006C4E5F" w:rsidP="005C26F7">
            <w:pPr>
              <w:jc w:val="center"/>
              <w:rPr>
                <w:szCs w:val="21"/>
              </w:rPr>
            </w:pPr>
          </w:p>
        </w:tc>
        <w:tc>
          <w:tcPr>
            <w:tcW w:w="1559" w:type="dxa"/>
            <w:vAlign w:val="center"/>
          </w:tcPr>
          <w:p w:rsidR="006C4E5F" w:rsidRPr="00A86DF7" w:rsidRDefault="006C4E5F" w:rsidP="005C26F7">
            <w:pPr>
              <w:jc w:val="center"/>
              <w:rPr>
                <w:szCs w:val="21"/>
              </w:rPr>
            </w:pPr>
            <w:r w:rsidRPr="00A86DF7">
              <w:rPr>
                <w:szCs w:val="21"/>
              </w:rPr>
              <w:t>NOx</w:t>
            </w:r>
          </w:p>
        </w:tc>
        <w:tc>
          <w:tcPr>
            <w:tcW w:w="1984" w:type="dxa"/>
            <w:vAlign w:val="center"/>
          </w:tcPr>
          <w:p w:rsidR="006C4E5F" w:rsidRPr="00A86DF7" w:rsidRDefault="006C4E5F" w:rsidP="005C26F7">
            <w:pPr>
              <w:jc w:val="center"/>
              <w:rPr>
                <w:szCs w:val="21"/>
              </w:rPr>
            </w:pPr>
            <w:r w:rsidRPr="00A86DF7">
              <w:rPr>
                <w:szCs w:val="21"/>
              </w:rPr>
              <w:t>0.356kg/h</w:t>
            </w:r>
          </w:p>
          <w:p w:rsidR="006C4E5F" w:rsidRPr="00A86DF7" w:rsidRDefault="006C4E5F" w:rsidP="005C26F7">
            <w:pPr>
              <w:jc w:val="center"/>
              <w:rPr>
                <w:szCs w:val="21"/>
              </w:rPr>
            </w:pPr>
            <w:r w:rsidRPr="00A86DF7">
              <w:rPr>
                <w:rFonts w:hint="eastAsia"/>
                <w:szCs w:val="21"/>
              </w:rPr>
              <w:t>无组织排放</w:t>
            </w:r>
          </w:p>
        </w:tc>
        <w:tc>
          <w:tcPr>
            <w:tcW w:w="2127" w:type="dxa"/>
            <w:vAlign w:val="center"/>
          </w:tcPr>
          <w:p w:rsidR="006C4E5F" w:rsidRPr="00A86DF7" w:rsidRDefault="006C4E5F" w:rsidP="005C26F7">
            <w:pPr>
              <w:jc w:val="center"/>
              <w:rPr>
                <w:szCs w:val="21"/>
              </w:rPr>
            </w:pPr>
            <w:r w:rsidRPr="00A86DF7">
              <w:rPr>
                <w:szCs w:val="21"/>
              </w:rPr>
              <w:t>0.356kg/h</w:t>
            </w:r>
          </w:p>
          <w:p w:rsidR="006C4E5F" w:rsidRPr="00A86DF7" w:rsidRDefault="006C4E5F" w:rsidP="005C26F7">
            <w:pPr>
              <w:jc w:val="center"/>
              <w:rPr>
                <w:szCs w:val="21"/>
              </w:rPr>
            </w:pPr>
            <w:r w:rsidRPr="00A86DF7">
              <w:rPr>
                <w:rFonts w:hint="eastAsia"/>
                <w:szCs w:val="21"/>
              </w:rPr>
              <w:t>无组织排放</w:t>
            </w:r>
          </w:p>
        </w:tc>
      </w:tr>
      <w:tr w:rsidR="006C4E5F" w:rsidRPr="00A86DF7" w:rsidTr="006C4E5F">
        <w:trPr>
          <w:trHeight w:val="419"/>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jc w:val="center"/>
              <w:rPr>
                <w:szCs w:val="21"/>
              </w:rPr>
            </w:pPr>
          </w:p>
        </w:tc>
        <w:tc>
          <w:tcPr>
            <w:tcW w:w="1701" w:type="dxa"/>
            <w:gridSpan w:val="2"/>
            <w:vMerge/>
            <w:vAlign w:val="center"/>
          </w:tcPr>
          <w:p w:rsidR="006C4E5F" w:rsidRPr="00A86DF7" w:rsidRDefault="006C4E5F" w:rsidP="005C26F7">
            <w:pPr>
              <w:jc w:val="center"/>
              <w:rPr>
                <w:szCs w:val="21"/>
              </w:rPr>
            </w:pPr>
          </w:p>
        </w:tc>
        <w:tc>
          <w:tcPr>
            <w:tcW w:w="1559" w:type="dxa"/>
            <w:vAlign w:val="center"/>
          </w:tcPr>
          <w:p w:rsidR="006C4E5F" w:rsidRPr="00A86DF7" w:rsidRDefault="006C4E5F" w:rsidP="005C26F7">
            <w:pPr>
              <w:jc w:val="center"/>
              <w:rPr>
                <w:szCs w:val="21"/>
              </w:rPr>
            </w:pPr>
            <w:r w:rsidRPr="00A86DF7">
              <w:rPr>
                <w:szCs w:val="21"/>
              </w:rPr>
              <w:t>THC</w:t>
            </w:r>
          </w:p>
        </w:tc>
        <w:tc>
          <w:tcPr>
            <w:tcW w:w="1984" w:type="dxa"/>
            <w:vAlign w:val="center"/>
          </w:tcPr>
          <w:p w:rsidR="006C4E5F" w:rsidRPr="00A86DF7" w:rsidRDefault="006C4E5F" w:rsidP="005C26F7">
            <w:pPr>
              <w:jc w:val="center"/>
              <w:rPr>
                <w:szCs w:val="21"/>
              </w:rPr>
            </w:pPr>
            <w:r w:rsidRPr="00A86DF7">
              <w:rPr>
                <w:szCs w:val="21"/>
              </w:rPr>
              <w:t>2.315kg/h</w:t>
            </w:r>
          </w:p>
          <w:p w:rsidR="006C4E5F" w:rsidRPr="00A86DF7" w:rsidRDefault="006C4E5F" w:rsidP="005C26F7">
            <w:pPr>
              <w:jc w:val="center"/>
              <w:rPr>
                <w:szCs w:val="21"/>
              </w:rPr>
            </w:pPr>
            <w:r w:rsidRPr="00A86DF7">
              <w:rPr>
                <w:rFonts w:hint="eastAsia"/>
                <w:szCs w:val="21"/>
              </w:rPr>
              <w:t>无组织排放</w:t>
            </w:r>
          </w:p>
        </w:tc>
        <w:tc>
          <w:tcPr>
            <w:tcW w:w="2127" w:type="dxa"/>
            <w:vAlign w:val="center"/>
          </w:tcPr>
          <w:p w:rsidR="006C4E5F" w:rsidRPr="00A86DF7" w:rsidRDefault="006C4E5F" w:rsidP="005C26F7">
            <w:pPr>
              <w:jc w:val="center"/>
              <w:rPr>
                <w:szCs w:val="21"/>
              </w:rPr>
            </w:pPr>
            <w:r w:rsidRPr="00A86DF7">
              <w:rPr>
                <w:szCs w:val="21"/>
              </w:rPr>
              <w:t>2.315kg/h</w:t>
            </w:r>
          </w:p>
          <w:p w:rsidR="006C4E5F" w:rsidRPr="00A86DF7" w:rsidRDefault="006C4E5F" w:rsidP="005C26F7">
            <w:pPr>
              <w:jc w:val="center"/>
              <w:rPr>
                <w:szCs w:val="21"/>
              </w:rPr>
            </w:pPr>
            <w:r w:rsidRPr="00A86DF7">
              <w:rPr>
                <w:rFonts w:hint="eastAsia"/>
                <w:szCs w:val="21"/>
              </w:rPr>
              <w:t>无组织排放</w:t>
            </w:r>
          </w:p>
        </w:tc>
      </w:tr>
      <w:tr w:rsidR="006C4E5F" w:rsidRPr="00A86DF7" w:rsidTr="006C4E5F">
        <w:trPr>
          <w:trHeight w:val="438"/>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widowControl/>
              <w:jc w:val="center"/>
              <w:rPr>
                <w:szCs w:val="21"/>
              </w:rPr>
            </w:pPr>
          </w:p>
        </w:tc>
        <w:tc>
          <w:tcPr>
            <w:tcW w:w="1701" w:type="dxa"/>
            <w:gridSpan w:val="2"/>
            <w:vMerge w:val="restart"/>
            <w:vAlign w:val="center"/>
          </w:tcPr>
          <w:p w:rsidR="006C4E5F" w:rsidRPr="00A86DF7" w:rsidRDefault="006C4E5F" w:rsidP="005C26F7">
            <w:pPr>
              <w:widowControl/>
              <w:jc w:val="center"/>
              <w:rPr>
                <w:szCs w:val="21"/>
              </w:rPr>
            </w:pPr>
            <w:r w:rsidRPr="00A86DF7">
              <w:rPr>
                <w:rFonts w:hint="eastAsia"/>
                <w:szCs w:val="21"/>
              </w:rPr>
              <w:t>柴油发电机</w:t>
            </w:r>
          </w:p>
          <w:p w:rsidR="006C4E5F" w:rsidRPr="00A86DF7" w:rsidRDefault="006C4E5F" w:rsidP="005C26F7">
            <w:pPr>
              <w:widowControl/>
              <w:jc w:val="center"/>
              <w:rPr>
                <w:szCs w:val="21"/>
              </w:rPr>
            </w:pPr>
            <w:r w:rsidRPr="00A86DF7">
              <w:rPr>
                <w:rFonts w:hint="eastAsia"/>
                <w:szCs w:val="21"/>
              </w:rPr>
              <w:t>烟气</w:t>
            </w:r>
          </w:p>
        </w:tc>
        <w:tc>
          <w:tcPr>
            <w:tcW w:w="1559" w:type="dxa"/>
            <w:vAlign w:val="center"/>
          </w:tcPr>
          <w:p w:rsidR="006C4E5F" w:rsidRPr="00A86DF7" w:rsidRDefault="006C4E5F" w:rsidP="005C26F7">
            <w:pPr>
              <w:jc w:val="center"/>
              <w:rPr>
                <w:szCs w:val="21"/>
              </w:rPr>
            </w:pPr>
            <w:r w:rsidRPr="00A86DF7">
              <w:rPr>
                <w:szCs w:val="21"/>
              </w:rPr>
              <w:t>SO</w:t>
            </w:r>
            <w:r w:rsidRPr="00A86DF7">
              <w:rPr>
                <w:szCs w:val="21"/>
                <w:vertAlign w:val="subscript"/>
              </w:rPr>
              <w:t>2</w:t>
            </w:r>
          </w:p>
        </w:tc>
        <w:tc>
          <w:tcPr>
            <w:tcW w:w="1984" w:type="dxa"/>
            <w:vAlign w:val="center"/>
          </w:tcPr>
          <w:p w:rsidR="006C4E5F" w:rsidRPr="00A86DF7" w:rsidRDefault="006C4E5F" w:rsidP="005C26F7">
            <w:pPr>
              <w:jc w:val="center"/>
            </w:pPr>
            <w:r w:rsidRPr="00A86DF7">
              <w:t>0.025t/a</w:t>
            </w:r>
          </w:p>
          <w:p w:rsidR="006C4E5F" w:rsidRPr="00A86DF7" w:rsidRDefault="006C4E5F" w:rsidP="005C26F7">
            <w:pPr>
              <w:jc w:val="center"/>
            </w:pPr>
            <w:r w:rsidRPr="00A86DF7">
              <w:t>319.6 mg/</w:t>
            </w:r>
            <w:r w:rsidRPr="00A86DF7">
              <w:rPr>
                <w:szCs w:val="21"/>
              </w:rPr>
              <w:t xml:space="preserve"> m</w:t>
            </w:r>
            <w:r w:rsidRPr="00A86DF7">
              <w:rPr>
                <w:szCs w:val="21"/>
                <w:vertAlign w:val="superscript"/>
              </w:rPr>
              <w:t>3</w:t>
            </w:r>
          </w:p>
        </w:tc>
        <w:tc>
          <w:tcPr>
            <w:tcW w:w="2127" w:type="dxa"/>
            <w:vAlign w:val="center"/>
          </w:tcPr>
          <w:p w:rsidR="006C4E5F" w:rsidRPr="00A86DF7" w:rsidRDefault="006C4E5F" w:rsidP="005C26F7">
            <w:pPr>
              <w:jc w:val="center"/>
            </w:pPr>
            <w:r w:rsidRPr="00A86DF7">
              <w:t>0.025t/a</w:t>
            </w:r>
          </w:p>
          <w:p w:rsidR="006C4E5F" w:rsidRPr="00A86DF7" w:rsidRDefault="006C4E5F" w:rsidP="005C26F7">
            <w:pPr>
              <w:jc w:val="center"/>
              <w:rPr>
                <w:szCs w:val="21"/>
              </w:rPr>
            </w:pPr>
            <w:r w:rsidRPr="00A86DF7">
              <w:t>319.6 mg/</w:t>
            </w:r>
            <w:r w:rsidRPr="00A86DF7">
              <w:rPr>
                <w:szCs w:val="21"/>
              </w:rPr>
              <w:t xml:space="preserve"> m</w:t>
            </w:r>
            <w:r w:rsidRPr="00A86DF7">
              <w:rPr>
                <w:szCs w:val="21"/>
                <w:vertAlign w:val="superscript"/>
              </w:rPr>
              <w:t>3</w:t>
            </w:r>
          </w:p>
        </w:tc>
      </w:tr>
      <w:tr w:rsidR="006C4E5F" w:rsidRPr="00A86DF7" w:rsidTr="006C4E5F">
        <w:trPr>
          <w:trHeight w:val="416"/>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widowControl/>
              <w:jc w:val="center"/>
              <w:rPr>
                <w:szCs w:val="21"/>
              </w:rPr>
            </w:pPr>
          </w:p>
        </w:tc>
        <w:tc>
          <w:tcPr>
            <w:tcW w:w="1701" w:type="dxa"/>
            <w:gridSpan w:val="2"/>
            <w:vMerge/>
            <w:vAlign w:val="center"/>
          </w:tcPr>
          <w:p w:rsidR="006C4E5F" w:rsidRPr="00A86DF7" w:rsidRDefault="006C4E5F" w:rsidP="005C26F7">
            <w:pPr>
              <w:widowControl/>
              <w:jc w:val="center"/>
              <w:rPr>
                <w:szCs w:val="21"/>
              </w:rPr>
            </w:pPr>
          </w:p>
        </w:tc>
        <w:tc>
          <w:tcPr>
            <w:tcW w:w="1559" w:type="dxa"/>
            <w:vAlign w:val="center"/>
          </w:tcPr>
          <w:p w:rsidR="006C4E5F" w:rsidRPr="00A86DF7" w:rsidRDefault="006C4E5F" w:rsidP="005C26F7">
            <w:pPr>
              <w:jc w:val="center"/>
              <w:rPr>
                <w:szCs w:val="21"/>
              </w:rPr>
            </w:pPr>
            <w:r w:rsidRPr="00A86DF7">
              <w:rPr>
                <w:szCs w:val="21"/>
              </w:rPr>
              <w:t>NO</w:t>
            </w:r>
            <w:r w:rsidRPr="00A86DF7">
              <w:rPr>
                <w:szCs w:val="21"/>
                <w:vertAlign w:val="subscript"/>
              </w:rPr>
              <w:t>X</w:t>
            </w:r>
          </w:p>
        </w:tc>
        <w:tc>
          <w:tcPr>
            <w:tcW w:w="1984" w:type="dxa"/>
            <w:vAlign w:val="center"/>
          </w:tcPr>
          <w:p w:rsidR="006C4E5F" w:rsidRPr="00A86DF7" w:rsidRDefault="006C4E5F" w:rsidP="005C26F7">
            <w:pPr>
              <w:jc w:val="center"/>
            </w:pPr>
            <w:r w:rsidRPr="00A86DF7">
              <w:t>0.016 t/a</w:t>
            </w:r>
          </w:p>
          <w:p w:rsidR="006C4E5F" w:rsidRPr="00A86DF7" w:rsidRDefault="006C4E5F" w:rsidP="005C26F7">
            <w:pPr>
              <w:jc w:val="center"/>
              <w:rPr>
                <w:szCs w:val="21"/>
              </w:rPr>
            </w:pPr>
            <w:r w:rsidRPr="00A86DF7">
              <w:t>205.6 mg/</w:t>
            </w:r>
            <w:r w:rsidRPr="00A86DF7">
              <w:rPr>
                <w:szCs w:val="21"/>
              </w:rPr>
              <w:t xml:space="preserve"> m</w:t>
            </w:r>
            <w:r w:rsidRPr="00A86DF7">
              <w:rPr>
                <w:szCs w:val="21"/>
                <w:vertAlign w:val="superscript"/>
              </w:rPr>
              <w:t>3</w:t>
            </w:r>
          </w:p>
        </w:tc>
        <w:tc>
          <w:tcPr>
            <w:tcW w:w="2127" w:type="dxa"/>
            <w:vAlign w:val="center"/>
          </w:tcPr>
          <w:p w:rsidR="006C4E5F" w:rsidRPr="00A86DF7" w:rsidRDefault="006C4E5F" w:rsidP="005C26F7">
            <w:pPr>
              <w:jc w:val="center"/>
            </w:pPr>
            <w:r w:rsidRPr="00A86DF7">
              <w:t>0.016t/a</w:t>
            </w:r>
          </w:p>
          <w:p w:rsidR="006C4E5F" w:rsidRPr="00A86DF7" w:rsidRDefault="006C4E5F" w:rsidP="005C26F7">
            <w:pPr>
              <w:jc w:val="center"/>
              <w:rPr>
                <w:szCs w:val="21"/>
              </w:rPr>
            </w:pPr>
            <w:r w:rsidRPr="00A86DF7">
              <w:t>205.6 mg/</w:t>
            </w:r>
            <w:r w:rsidRPr="00A86DF7">
              <w:rPr>
                <w:szCs w:val="21"/>
              </w:rPr>
              <w:t xml:space="preserve"> m</w:t>
            </w:r>
            <w:r w:rsidRPr="00A86DF7">
              <w:rPr>
                <w:szCs w:val="21"/>
                <w:vertAlign w:val="superscript"/>
              </w:rPr>
              <w:t>3</w:t>
            </w:r>
          </w:p>
        </w:tc>
      </w:tr>
      <w:tr w:rsidR="006C4E5F" w:rsidRPr="00A86DF7" w:rsidTr="006C4E5F">
        <w:trPr>
          <w:trHeight w:val="423"/>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widowControl/>
              <w:jc w:val="center"/>
              <w:rPr>
                <w:szCs w:val="21"/>
              </w:rPr>
            </w:pPr>
          </w:p>
        </w:tc>
        <w:tc>
          <w:tcPr>
            <w:tcW w:w="1701" w:type="dxa"/>
            <w:gridSpan w:val="2"/>
            <w:vMerge/>
            <w:vAlign w:val="center"/>
          </w:tcPr>
          <w:p w:rsidR="006C4E5F" w:rsidRPr="00A86DF7" w:rsidRDefault="006C4E5F" w:rsidP="005C26F7">
            <w:pPr>
              <w:widowControl/>
              <w:jc w:val="center"/>
              <w:rPr>
                <w:szCs w:val="21"/>
              </w:rPr>
            </w:pPr>
          </w:p>
        </w:tc>
        <w:tc>
          <w:tcPr>
            <w:tcW w:w="1559" w:type="dxa"/>
            <w:vAlign w:val="center"/>
          </w:tcPr>
          <w:p w:rsidR="006C4E5F" w:rsidRPr="00A86DF7" w:rsidRDefault="006C4E5F" w:rsidP="005C26F7">
            <w:pPr>
              <w:jc w:val="center"/>
              <w:rPr>
                <w:szCs w:val="21"/>
              </w:rPr>
            </w:pPr>
            <w:r w:rsidRPr="00A86DF7">
              <w:rPr>
                <w:szCs w:val="21"/>
              </w:rPr>
              <w:t>PM</w:t>
            </w:r>
          </w:p>
        </w:tc>
        <w:tc>
          <w:tcPr>
            <w:tcW w:w="1984" w:type="dxa"/>
            <w:vAlign w:val="center"/>
          </w:tcPr>
          <w:p w:rsidR="006C4E5F" w:rsidRPr="00A86DF7" w:rsidRDefault="006C4E5F" w:rsidP="005C26F7">
            <w:pPr>
              <w:jc w:val="center"/>
            </w:pPr>
            <w:r w:rsidRPr="00A86DF7">
              <w:t>0.012/a</w:t>
            </w:r>
          </w:p>
          <w:p w:rsidR="006C4E5F" w:rsidRPr="00A86DF7" w:rsidRDefault="006C4E5F" w:rsidP="005C26F7">
            <w:pPr>
              <w:jc w:val="center"/>
              <w:rPr>
                <w:szCs w:val="21"/>
              </w:rPr>
            </w:pPr>
            <w:r w:rsidRPr="00A86DF7">
              <w:t>151.0mg/</w:t>
            </w:r>
            <w:r w:rsidRPr="00A86DF7">
              <w:rPr>
                <w:szCs w:val="21"/>
              </w:rPr>
              <w:t xml:space="preserve"> m</w:t>
            </w:r>
            <w:r w:rsidRPr="00A86DF7">
              <w:rPr>
                <w:szCs w:val="21"/>
                <w:vertAlign w:val="superscript"/>
              </w:rPr>
              <w:t>3</w:t>
            </w:r>
          </w:p>
        </w:tc>
        <w:tc>
          <w:tcPr>
            <w:tcW w:w="2127" w:type="dxa"/>
            <w:vAlign w:val="center"/>
          </w:tcPr>
          <w:p w:rsidR="006C4E5F" w:rsidRPr="00A86DF7" w:rsidRDefault="006C4E5F" w:rsidP="005C26F7">
            <w:pPr>
              <w:jc w:val="center"/>
            </w:pPr>
            <w:r w:rsidRPr="00A86DF7">
              <w:t>0.0036t/a</w:t>
            </w:r>
          </w:p>
          <w:p w:rsidR="006C4E5F" w:rsidRPr="00A86DF7" w:rsidRDefault="006C4E5F" w:rsidP="005C26F7">
            <w:pPr>
              <w:jc w:val="center"/>
              <w:rPr>
                <w:szCs w:val="21"/>
              </w:rPr>
            </w:pPr>
            <w:r w:rsidRPr="00A86DF7">
              <w:t>45mg/</w:t>
            </w:r>
            <w:r w:rsidRPr="00A86DF7">
              <w:rPr>
                <w:szCs w:val="21"/>
              </w:rPr>
              <w:t xml:space="preserve"> m</w:t>
            </w:r>
            <w:r w:rsidRPr="00A86DF7">
              <w:rPr>
                <w:szCs w:val="21"/>
                <w:vertAlign w:val="superscript"/>
              </w:rPr>
              <w:t>3</w:t>
            </w:r>
          </w:p>
        </w:tc>
      </w:tr>
      <w:tr w:rsidR="006C4E5F" w:rsidRPr="00A86DF7" w:rsidTr="006C4E5F">
        <w:trPr>
          <w:trHeight w:val="236"/>
          <w:jc w:val="center"/>
        </w:trPr>
        <w:tc>
          <w:tcPr>
            <w:tcW w:w="701" w:type="dxa"/>
            <w:vMerge w:val="restart"/>
            <w:vAlign w:val="center"/>
          </w:tcPr>
          <w:p w:rsidR="006C4E5F" w:rsidRPr="00A86DF7" w:rsidRDefault="006C4E5F" w:rsidP="005C26F7">
            <w:pPr>
              <w:jc w:val="center"/>
              <w:rPr>
                <w:szCs w:val="21"/>
              </w:rPr>
            </w:pPr>
          </w:p>
          <w:p w:rsidR="006C4E5F" w:rsidRPr="00A86DF7" w:rsidRDefault="006C4E5F" w:rsidP="005C26F7">
            <w:pPr>
              <w:jc w:val="center"/>
              <w:rPr>
                <w:szCs w:val="21"/>
              </w:rPr>
            </w:pPr>
            <w:r w:rsidRPr="00A86DF7">
              <w:rPr>
                <w:rFonts w:hint="eastAsia"/>
                <w:szCs w:val="21"/>
              </w:rPr>
              <w:t>水</w:t>
            </w:r>
          </w:p>
          <w:p w:rsidR="006C4E5F" w:rsidRPr="00A86DF7" w:rsidRDefault="006C4E5F" w:rsidP="005C26F7">
            <w:pPr>
              <w:jc w:val="center"/>
              <w:rPr>
                <w:szCs w:val="21"/>
              </w:rPr>
            </w:pPr>
            <w:proofErr w:type="gramStart"/>
            <w:r w:rsidRPr="00A86DF7">
              <w:rPr>
                <w:rFonts w:hint="eastAsia"/>
                <w:szCs w:val="21"/>
              </w:rPr>
              <w:t>污</w:t>
            </w:r>
            <w:proofErr w:type="gramEnd"/>
          </w:p>
          <w:p w:rsidR="006C4E5F" w:rsidRPr="00A86DF7" w:rsidRDefault="006C4E5F" w:rsidP="005C26F7">
            <w:pPr>
              <w:jc w:val="center"/>
              <w:rPr>
                <w:szCs w:val="21"/>
              </w:rPr>
            </w:pPr>
            <w:r w:rsidRPr="00A86DF7">
              <w:rPr>
                <w:rFonts w:hint="eastAsia"/>
                <w:szCs w:val="21"/>
              </w:rPr>
              <w:t>染</w:t>
            </w:r>
          </w:p>
          <w:p w:rsidR="006C4E5F" w:rsidRPr="00A86DF7" w:rsidRDefault="006C4E5F" w:rsidP="005C26F7">
            <w:pPr>
              <w:jc w:val="center"/>
              <w:rPr>
                <w:szCs w:val="21"/>
              </w:rPr>
            </w:pPr>
            <w:r w:rsidRPr="00A86DF7">
              <w:rPr>
                <w:rFonts w:hint="eastAsia"/>
                <w:szCs w:val="21"/>
              </w:rPr>
              <w:t>物</w:t>
            </w:r>
          </w:p>
        </w:tc>
        <w:tc>
          <w:tcPr>
            <w:tcW w:w="400" w:type="dxa"/>
            <w:vMerge w:val="restart"/>
            <w:vAlign w:val="center"/>
          </w:tcPr>
          <w:p w:rsidR="006C4E5F" w:rsidRPr="00A86DF7" w:rsidRDefault="006C4E5F" w:rsidP="005C26F7">
            <w:pPr>
              <w:jc w:val="center"/>
              <w:rPr>
                <w:szCs w:val="21"/>
              </w:rPr>
            </w:pPr>
            <w:r w:rsidRPr="00A86DF7">
              <w:rPr>
                <w:rFonts w:hint="eastAsia"/>
                <w:szCs w:val="21"/>
              </w:rPr>
              <w:t>施工期</w:t>
            </w:r>
          </w:p>
        </w:tc>
        <w:tc>
          <w:tcPr>
            <w:tcW w:w="1701" w:type="dxa"/>
            <w:gridSpan w:val="2"/>
            <w:vMerge w:val="restart"/>
            <w:vAlign w:val="center"/>
          </w:tcPr>
          <w:p w:rsidR="006C4E5F" w:rsidRPr="00A86DF7" w:rsidRDefault="006C4E5F" w:rsidP="005C26F7">
            <w:pPr>
              <w:jc w:val="center"/>
              <w:rPr>
                <w:szCs w:val="21"/>
              </w:rPr>
            </w:pPr>
            <w:r w:rsidRPr="00A86DF7">
              <w:rPr>
                <w:rFonts w:hint="eastAsia"/>
                <w:szCs w:val="21"/>
              </w:rPr>
              <w:t>生活污水</w:t>
            </w:r>
          </w:p>
          <w:p w:rsidR="006C4E5F" w:rsidRPr="00A86DF7" w:rsidRDefault="006C4E5F" w:rsidP="005C26F7">
            <w:pPr>
              <w:jc w:val="center"/>
              <w:rPr>
                <w:szCs w:val="21"/>
              </w:rPr>
            </w:pPr>
            <w:r w:rsidRPr="00A86DF7">
              <w:rPr>
                <w:szCs w:val="21"/>
              </w:rPr>
              <w:t>9307 m</w:t>
            </w:r>
            <w:r w:rsidRPr="00A86DF7">
              <w:rPr>
                <w:szCs w:val="21"/>
                <w:vertAlign w:val="superscript"/>
              </w:rPr>
              <w:t>3</w:t>
            </w:r>
            <w:r w:rsidRPr="00A86DF7">
              <w:rPr>
                <w:szCs w:val="21"/>
              </w:rPr>
              <w:t>/a</w:t>
            </w:r>
          </w:p>
        </w:tc>
        <w:tc>
          <w:tcPr>
            <w:tcW w:w="1559" w:type="dxa"/>
            <w:vAlign w:val="center"/>
          </w:tcPr>
          <w:p w:rsidR="006C4E5F" w:rsidRPr="00A86DF7" w:rsidRDefault="006C4E5F" w:rsidP="005C26F7">
            <w:pPr>
              <w:jc w:val="center"/>
              <w:rPr>
                <w:szCs w:val="21"/>
              </w:rPr>
            </w:pPr>
            <w:r w:rsidRPr="00A86DF7">
              <w:rPr>
                <w:szCs w:val="21"/>
              </w:rPr>
              <w:t>COD</w:t>
            </w:r>
          </w:p>
        </w:tc>
        <w:tc>
          <w:tcPr>
            <w:tcW w:w="1984" w:type="dxa"/>
            <w:vAlign w:val="center"/>
          </w:tcPr>
          <w:p w:rsidR="006C4E5F" w:rsidRPr="00A86DF7" w:rsidRDefault="006C4E5F" w:rsidP="005C26F7">
            <w:pPr>
              <w:jc w:val="center"/>
              <w:rPr>
                <w:szCs w:val="21"/>
              </w:rPr>
            </w:pPr>
            <w:r w:rsidRPr="00A86DF7">
              <w:rPr>
                <w:szCs w:val="21"/>
              </w:rPr>
              <w:t>2.3t/a</w:t>
            </w:r>
            <w:r w:rsidRPr="00A86DF7">
              <w:rPr>
                <w:rFonts w:hint="eastAsia"/>
                <w:szCs w:val="21"/>
              </w:rPr>
              <w:t>；</w:t>
            </w:r>
            <w:r w:rsidRPr="00A86DF7">
              <w:rPr>
                <w:szCs w:val="21"/>
              </w:rPr>
              <w:t>250 mg/L</w:t>
            </w:r>
          </w:p>
        </w:tc>
        <w:tc>
          <w:tcPr>
            <w:tcW w:w="2127" w:type="dxa"/>
            <w:vAlign w:val="center"/>
          </w:tcPr>
          <w:p w:rsidR="006C4E5F" w:rsidRPr="00A86DF7" w:rsidRDefault="006C4E5F" w:rsidP="005C26F7">
            <w:pPr>
              <w:jc w:val="center"/>
              <w:rPr>
                <w:szCs w:val="21"/>
              </w:rPr>
            </w:pPr>
            <w:r w:rsidRPr="00A86DF7">
              <w:rPr>
                <w:szCs w:val="21"/>
              </w:rPr>
              <w:t>0.55t/a</w:t>
            </w:r>
            <w:r w:rsidRPr="00A86DF7">
              <w:rPr>
                <w:rFonts w:hint="eastAsia"/>
                <w:szCs w:val="21"/>
              </w:rPr>
              <w:t>；</w:t>
            </w:r>
            <w:r w:rsidRPr="00A86DF7">
              <w:rPr>
                <w:szCs w:val="21"/>
              </w:rPr>
              <w:t>60 mg/L</w:t>
            </w:r>
          </w:p>
        </w:tc>
      </w:tr>
      <w:tr w:rsidR="006C4E5F" w:rsidRPr="00A86DF7" w:rsidTr="006C4E5F">
        <w:trPr>
          <w:trHeight w:val="296"/>
          <w:jc w:val="center"/>
        </w:trPr>
        <w:tc>
          <w:tcPr>
            <w:tcW w:w="701" w:type="dxa"/>
            <w:vMerge/>
            <w:vAlign w:val="center"/>
          </w:tcPr>
          <w:p w:rsidR="006C4E5F" w:rsidRPr="00A86DF7" w:rsidRDefault="006C4E5F" w:rsidP="005C26F7">
            <w:pPr>
              <w:jc w:val="center"/>
              <w:rPr>
                <w:szCs w:val="21"/>
              </w:rPr>
            </w:pPr>
          </w:p>
        </w:tc>
        <w:tc>
          <w:tcPr>
            <w:tcW w:w="400" w:type="dxa"/>
            <w:vMerge/>
            <w:vAlign w:val="center"/>
          </w:tcPr>
          <w:p w:rsidR="006C4E5F" w:rsidRPr="00A86DF7" w:rsidRDefault="006C4E5F" w:rsidP="005C26F7">
            <w:pPr>
              <w:jc w:val="center"/>
              <w:rPr>
                <w:szCs w:val="21"/>
              </w:rPr>
            </w:pPr>
          </w:p>
        </w:tc>
        <w:tc>
          <w:tcPr>
            <w:tcW w:w="1701" w:type="dxa"/>
            <w:gridSpan w:val="2"/>
            <w:vMerge/>
            <w:vAlign w:val="center"/>
          </w:tcPr>
          <w:p w:rsidR="006C4E5F" w:rsidRPr="00A86DF7" w:rsidRDefault="006C4E5F" w:rsidP="005C26F7">
            <w:pPr>
              <w:jc w:val="center"/>
              <w:rPr>
                <w:szCs w:val="21"/>
              </w:rPr>
            </w:pPr>
          </w:p>
        </w:tc>
        <w:tc>
          <w:tcPr>
            <w:tcW w:w="1559" w:type="dxa"/>
            <w:vAlign w:val="center"/>
          </w:tcPr>
          <w:p w:rsidR="006C4E5F" w:rsidRPr="00A86DF7" w:rsidRDefault="006C4E5F" w:rsidP="005C26F7">
            <w:pPr>
              <w:jc w:val="center"/>
              <w:rPr>
                <w:szCs w:val="21"/>
              </w:rPr>
            </w:pPr>
            <w:r w:rsidRPr="00A86DF7">
              <w:rPr>
                <w:szCs w:val="21"/>
              </w:rPr>
              <w:t>BOD</w:t>
            </w:r>
            <w:r w:rsidRPr="00A86DF7">
              <w:rPr>
                <w:szCs w:val="21"/>
                <w:vertAlign w:val="subscript"/>
              </w:rPr>
              <w:t>5</w:t>
            </w:r>
          </w:p>
        </w:tc>
        <w:tc>
          <w:tcPr>
            <w:tcW w:w="1984" w:type="dxa"/>
            <w:vAlign w:val="center"/>
          </w:tcPr>
          <w:p w:rsidR="006C4E5F" w:rsidRPr="00A86DF7" w:rsidRDefault="006C4E5F" w:rsidP="005C26F7">
            <w:pPr>
              <w:jc w:val="center"/>
              <w:rPr>
                <w:szCs w:val="21"/>
              </w:rPr>
            </w:pPr>
            <w:r w:rsidRPr="00A86DF7">
              <w:rPr>
                <w:szCs w:val="21"/>
              </w:rPr>
              <w:t>1.1t/a</w:t>
            </w:r>
            <w:r w:rsidRPr="00A86DF7">
              <w:rPr>
                <w:rFonts w:hint="eastAsia"/>
                <w:szCs w:val="21"/>
              </w:rPr>
              <w:t>；</w:t>
            </w:r>
            <w:r w:rsidRPr="00A86DF7">
              <w:rPr>
                <w:szCs w:val="21"/>
              </w:rPr>
              <w:t>120 mg/L</w:t>
            </w:r>
          </w:p>
        </w:tc>
        <w:tc>
          <w:tcPr>
            <w:tcW w:w="2127" w:type="dxa"/>
            <w:vAlign w:val="center"/>
          </w:tcPr>
          <w:p w:rsidR="006C4E5F" w:rsidRPr="00A86DF7" w:rsidRDefault="006C4E5F" w:rsidP="005C26F7">
            <w:pPr>
              <w:jc w:val="center"/>
              <w:rPr>
                <w:szCs w:val="21"/>
              </w:rPr>
            </w:pPr>
            <w:r w:rsidRPr="00A86DF7">
              <w:rPr>
                <w:szCs w:val="21"/>
              </w:rPr>
              <w:t>0.18 t/a</w:t>
            </w:r>
            <w:r w:rsidRPr="00A86DF7">
              <w:rPr>
                <w:rFonts w:hint="eastAsia"/>
                <w:szCs w:val="21"/>
              </w:rPr>
              <w:t>；</w:t>
            </w:r>
            <w:r w:rsidRPr="00A86DF7">
              <w:rPr>
                <w:szCs w:val="21"/>
              </w:rPr>
              <w:t>20 mg/L</w:t>
            </w:r>
          </w:p>
        </w:tc>
      </w:tr>
      <w:tr w:rsidR="006C4E5F" w:rsidRPr="00A86DF7" w:rsidTr="006C4E5F">
        <w:trPr>
          <w:trHeight w:val="281"/>
          <w:jc w:val="center"/>
        </w:trPr>
        <w:tc>
          <w:tcPr>
            <w:tcW w:w="701" w:type="dxa"/>
            <w:vMerge/>
            <w:vAlign w:val="center"/>
          </w:tcPr>
          <w:p w:rsidR="006C4E5F" w:rsidRPr="00A86DF7" w:rsidRDefault="006C4E5F" w:rsidP="005C26F7">
            <w:pPr>
              <w:jc w:val="center"/>
              <w:rPr>
                <w:szCs w:val="21"/>
              </w:rPr>
            </w:pPr>
          </w:p>
        </w:tc>
        <w:tc>
          <w:tcPr>
            <w:tcW w:w="400" w:type="dxa"/>
            <w:vMerge/>
            <w:vAlign w:val="center"/>
          </w:tcPr>
          <w:p w:rsidR="006C4E5F" w:rsidRPr="00A86DF7" w:rsidRDefault="006C4E5F" w:rsidP="005C26F7">
            <w:pPr>
              <w:jc w:val="center"/>
              <w:rPr>
                <w:szCs w:val="21"/>
              </w:rPr>
            </w:pPr>
          </w:p>
        </w:tc>
        <w:tc>
          <w:tcPr>
            <w:tcW w:w="1701" w:type="dxa"/>
            <w:gridSpan w:val="2"/>
            <w:vMerge/>
            <w:vAlign w:val="center"/>
          </w:tcPr>
          <w:p w:rsidR="006C4E5F" w:rsidRPr="00A86DF7" w:rsidRDefault="006C4E5F" w:rsidP="005C26F7">
            <w:pPr>
              <w:jc w:val="center"/>
              <w:rPr>
                <w:szCs w:val="21"/>
              </w:rPr>
            </w:pPr>
          </w:p>
        </w:tc>
        <w:tc>
          <w:tcPr>
            <w:tcW w:w="1559" w:type="dxa"/>
            <w:vAlign w:val="center"/>
          </w:tcPr>
          <w:p w:rsidR="006C4E5F" w:rsidRPr="00A86DF7" w:rsidRDefault="006C4E5F" w:rsidP="005C26F7">
            <w:pPr>
              <w:jc w:val="center"/>
              <w:rPr>
                <w:szCs w:val="21"/>
              </w:rPr>
            </w:pPr>
            <w:r w:rsidRPr="00A86DF7">
              <w:rPr>
                <w:szCs w:val="21"/>
              </w:rPr>
              <w:t>NH</w:t>
            </w:r>
            <w:r w:rsidRPr="00A86DF7">
              <w:rPr>
                <w:szCs w:val="21"/>
                <w:vertAlign w:val="subscript"/>
              </w:rPr>
              <w:t>3</w:t>
            </w:r>
            <w:r w:rsidRPr="00A86DF7">
              <w:rPr>
                <w:szCs w:val="21"/>
              </w:rPr>
              <w:t>-N</w:t>
            </w:r>
          </w:p>
        </w:tc>
        <w:tc>
          <w:tcPr>
            <w:tcW w:w="1984" w:type="dxa"/>
            <w:vAlign w:val="center"/>
          </w:tcPr>
          <w:p w:rsidR="006C4E5F" w:rsidRPr="00A86DF7" w:rsidRDefault="006C4E5F" w:rsidP="005C26F7">
            <w:pPr>
              <w:jc w:val="center"/>
              <w:rPr>
                <w:szCs w:val="21"/>
              </w:rPr>
            </w:pPr>
            <w:r w:rsidRPr="00A86DF7">
              <w:rPr>
                <w:szCs w:val="21"/>
              </w:rPr>
              <w:t>0.28 t/a</w:t>
            </w:r>
            <w:r w:rsidRPr="00A86DF7">
              <w:rPr>
                <w:rFonts w:hint="eastAsia"/>
                <w:szCs w:val="21"/>
              </w:rPr>
              <w:t>；</w:t>
            </w:r>
            <w:r w:rsidRPr="00A86DF7">
              <w:rPr>
                <w:szCs w:val="21"/>
              </w:rPr>
              <w:t>30 mg/L</w:t>
            </w:r>
          </w:p>
        </w:tc>
        <w:tc>
          <w:tcPr>
            <w:tcW w:w="2127" w:type="dxa"/>
            <w:vAlign w:val="center"/>
          </w:tcPr>
          <w:p w:rsidR="006C4E5F" w:rsidRPr="00A86DF7" w:rsidRDefault="006C4E5F" w:rsidP="005C26F7">
            <w:pPr>
              <w:jc w:val="center"/>
              <w:rPr>
                <w:szCs w:val="21"/>
              </w:rPr>
            </w:pPr>
            <w:r w:rsidRPr="00A86DF7">
              <w:rPr>
                <w:szCs w:val="21"/>
              </w:rPr>
              <w:t>0.14 t/a</w:t>
            </w:r>
            <w:r w:rsidRPr="00A86DF7">
              <w:rPr>
                <w:rFonts w:hint="eastAsia"/>
                <w:szCs w:val="21"/>
              </w:rPr>
              <w:t>；</w:t>
            </w:r>
            <w:r w:rsidRPr="00A86DF7">
              <w:rPr>
                <w:szCs w:val="21"/>
              </w:rPr>
              <w:t>15 mg/L</w:t>
            </w:r>
          </w:p>
        </w:tc>
      </w:tr>
      <w:tr w:rsidR="006C4E5F" w:rsidRPr="00A86DF7" w:rsidTr="006C4E5F">
        <w:trPr>
          <w:trHeight w:val="251"/>
          <w:jc w:val="center"/>
        </w:trPr>
        <w:tc>
          <w:tcPr>
            <w:tcW w:w="701" w:type="dxa"/>
            <w:vMerge/>
            <w:vAlign w:val="center"/>
          </w:tcPr>
          <w:p w:rsidR="006C4E5F" w:rsidRPr="00A86DF7" w:rsidRDefault="006C4E5F" w:rsidP="005C26F7">
            <w:pPr>
              <w:jc w:val="center"/>
              <w:rPr>
                <w:szCs w:val="21"/>
              </w:rPr>
            </w:pPr>
          </w:p>
        </w:tc>
        <w:tc>
          <w:tcPr>
            <w:tcW w:w="400" w:type="dxa"/>
            <w:vMerge/>
            <w:vAlign w:val="center"/>
          </w:tcPr>
          <w:p w:rsidR="006C4E5F" w:rsidRPr="00A86DF7" w:rsidRDefault="006C4E5F" w:rsidP="005C26F7">
            <w:pPr>
              <w:jc w:val="center"/>
              <w:rPr>
                <w:szCs w:val="21"/>
              </w:rPr>
            </w:pPr>
          </w:p>
        </w:tc>
        <w:tc>
          <w:tcPr>
            <w:tcW w:w="1701" w:type="dxa"/>
            <w:gridSpan w:val="2"/>
            <w:vMerge/>
            <w:vAlign w:val="center"/>
          </w:tcPr>
          <w:p w:rsidR="006C4E5F" w:rsidRPr="00A86DF7" w:rsidRDefault="006C4E5F" w:rsidP="005C26F7">
            <w:pPr>
              <w:jc w:val="center"/>
              <w:rPr>
                <w:szCs w:val="21"/>
              </w:rPr>
            </w:pPr>
          </w:p>
        </w:tc>
        <w:tc>
          <w:tcPr>
            <w:tcW w:w="1559" w:type="dxa"/>
            <w:vAlign w:val="center"/>
          </w:tcPr>
          <w:p w:rsidR="006C4E5F" w:rsidRPr="00A86DF7" w:rsidRDefault="006C4E5F" w:rsidP="005C26F7">
            <w:pPr>
              <w:jc w:val="center"/>
              <w:rPr>
                <w:szCs w:val="21"/>
              </w:rPr>
            </w:pPr>
            <w:r w:rsidRPr="00A86DF7">
              <w:rPr>
                <w:szCs w:val="21"/>
              </w:rPr>
              <w:t>SS</w:t>
            </w:r>
          </w:p>
        </w:tc>
        <w:tc>
          <w:tcPr>
            <w:tcW w:w="1984" w:type="dxa"/>
            <w:vAlign w:val="center"/>
          </w:tcPr>
          <w:p w:rsidR="006C4E5F" w:rsidRPr="00A86DF7" w:rsidRDefault="006C4E5F" w:rsidP="005C26F7">
            <w:pPr>
              <w:jc w:val="center"/>
              <w:rPr>
                <w:szCs w:val="21"/>
              </w:rPr>
            </w:pPr>
            <w:r w:rsidRPr="00A86DF7">
              <w:rPr>
                <w:szCs w:val="21"/>
              </w:rPr>
              <w:t>1.8/a</w:t>
            </w:r>
            <w:r w:rsidRPr="00A86DF7">
              <w:rPr>
                <w:rFonts w:hint="eastAsia"/>
                <w:szCs w:val="21"/>
              </w:rPr>
              <w:t>；</w:t>
            </w:r>
            <w:r w:rsidRPr="00A86DF7">
              <w:rPr>
                <w:szCs w:val="21"/>
              </w:rPr>
              <w:t>200 mg/L</w:t>
            </w:r>
          </w:p>
        </w:tc>
        <w:tc>
          <w:tcPr>
            <w:tcW w:w="2127" w:type="dxa"/>
            <w:vAlign w:val="center"/>
          </w:tcPr>
          <w:p w:rsidR="006C4E5F" w:rsidRPr="00A86DF7" w:rsidRDefault="006C4E5F" w:rsidP="005C26F7">
            <w:pPr>
              <w:jc w:val="center"/>
              <w:rPr>
                <w:szCs w:val="21"/>
              </w:rPr>
            </w:pPr>
            <w:r w:rsidRPr="00A86DF7">
              <w:rPr>
                <w:szCs w:val="21"/>
              </w:rPr>
              <w:t>0.18 t/a</w:t>
            </w:r>
            <w:r w:rsidRPr="00A86DF7">
              <w:rPr>
                <w:rFonts w:hint="eastAsia"/>
                <w:szCs w:val="21"/>
              </w:rPr>
              <w:t>；</w:t>
            </w:r>
            <w:r w:rsidRPr="00A86DF7">
              <w:rPr>
                <w:szCs w:val="21"/>
              </w:rPr>
              <w:t>20 mg/L</w:t>
            </w:r>
          </w:p>
        </w:tc>
      </w:tr>
      <w:tr w:rsidR="006C4E5F" w:rsidRPr="00A86DF7" w:rsidTr="006C4E5F">
        <w:trPr>
          <w:trHeight w:val="242"/>
          <w:jc w:val="center"/>
        </w:trPr>
        <w:tc>
          <w:tcPr>
            <w:tcW w:w="701" w:type="dxa"/>
            <w:vMerge/>
            <w:vAlign w:val="center"/>
          </w:tcPr>
          <w:p w:rsidR="006C4E5F" w:rsidRPr="00A86DF7" w:rsidRDefault="006C4E5F" w:rsidP="005C26F7">
            <w:pPr>
              <w:jc w:val="center"/>
              <w:rPr>
                <w:szCs w:val="21"/>
              </w:rPr>
            </w:pPr>
          </w:p>
        </w:tc>
        <w:tc>
          <w:tcPr>
            <w:tcW w:w="400" w:type="dxa"/>
            <w:vMerge/>
            <w:vAlign w:val="center"/>
          </w:tcPr>
          <w:p w:rsidR="006C4E5F" w:rsidRPr="00A86DF7" w:rsidRDefault="006C4E5F" w:rsidP="005C26F7">
            <w:pPr>
              <w:jc w:val="center"/>
              <w:rPr>
                <w:szCs w:val="21"/>
              </w:rPr>
            </w:pPr>
          </w:p>
        </w:tc>
        <w:tc>
          <w:tcPr>
            <w:tcW w:w="1701" w:type="dxa"/>
            <w:gridSpan w:val="2"/>
            <w:vMerge/>
            <w:vAlign w:val="center"/>
          </w:tcPr>
          <w:p w:rsidR="006C4E5F" w:rsidRPr="00A86DF7" w:rsidRDefault="006C4E5F" w:rsidP="005C26F7">
            <w:pPr>
              <w:jc w:val="center"/>
              <w:rPr>
                <w:szCs w:val="21"/>
              </w:rPr>
            </w:pPr>
          </w:p>
        </w:tc>
        <w:tc>
          <w:tcPr>
            <w:tcW w:w="1559" w:type="dxa"/>
            <w:vAlign w:val="center"/>
          </w:tcPr>
          <w:p w:rsidR="006C4E5F" w:rsidRPr="00A86DF7" w:rsidRDefault="006C4E5F" w:rsidP="005C26F7">
            <w:pPr>
              <w:jc w:val="center"/>
              <w:rPr>
                <w:szCs w:val="21"/>
              </w:rPr>
            </w:pPr>
            <w:r w:rsidRPr="00A86DF7">
              <w:rPr>
                <w:rFonts w:hint="eastAsia"/>
                <w:szCs w:val="21"/>
              </w:rPr>
              <w:t>动植物油</w:t>
            </w:r>
          </w:p>
        </w:tc>
        <w:tc>
          <w:tcPr>
            <w:tcW w:w="1984" w:type="dxa"/>
            <w:vAlign w:val="center"/>
          </w:tcPr>
          <w:p w:rsidR="006C4E5F" w:rsidRPr="00A86DF7" w:rsidRDefault="006C4E5F" w:rsidP="005C26F7">
            <w:pPr>
              <w:jc w:val="center"/>
              <w:rPr>
                <w:szCs w:val="21"/>
              </w:rPr>
            </w:pPr>
            <w:r w:rsidRPr="00A86DF7">
              <w:rPr>
                <w:szCs w:val="21"/>
              </w:rPr>
              <w:t xml:space="preserve">1.4 t/a </w:t>
            </w:r>
            <w:r w:rsidRPr="00A86DF7">
              <w:rPr>
                <w:rFonts w:hint="eastAsia"/>
                <w:szCs w:val="21"/>
              </w:rPr>
              <w:t>；</w:t>
            </w:r>
            <w:r w:rsidRPr="00A86DF7">
              <w:rPr>
                <w:szCs w:val="21"/>
              </w:rPr>
              <w:t>15 mg/L</w:t>
            </w:r>
          </w:p>
        </w:tc>
        <w:tc>
          <w:tcPr>
            <w:tcW w:w="2127" w:type="dxa"/>
            <w:vAlign w:val="center"/>
          </w:tcPr>
          <w:p w:rsidR="006C4E5F" w:rsidRPr="00A86DF7" w:rsidRDefault="006C4E5F" w:rsidP="005C26F7">
            <w:pPr>
              <w:jc w:val="center"/>
              <w:rPr>
                <w:szCs w:val="21"/>
              </w:rPr>
            </w:pPr>
            <w:r w:rsidRPr="00A86DF7">
              <w:rPr>
                <w:szCs w:val="21"/>
              </w:rPr>
              <w:t>0.27t/a</w:t>
            </w:r>
            <w:r w:rsidRPr="00A86DF7">
              <w:rPr>
                <w:rFonts w:hint="eastAsia"/>
                <w:szCs w:val="21"/>
              </w:rPr>
              <w:t>；</w:t>
            </w:r>
            <w:r w:rsidRPr="00A86DF7">
              <w:rPr>
                <w:szCs w:val="21"/>
              </w:rPr>
              <w:t>3 mg/L</w:t>
            </w:r>
          </w:p>
        </w:tc>
      </w:tr>
      <w:tr w:rsidR="006C4E5F" w:rsidRPr="00A86DF7" w:rsidTr="006C4E5F">
        <w:trPr>
          <w:trHeight w:val="868"/>
          <w:jc w:val="center"/>
        </w:trPr>
        <w:tc>
          <w:tcPr>
            <w:tcW w:w="701" w:type="dxa"/>
            <w:vMerge/>
            <w:vAlign w:val="center"/>
          </w:tcPr>
          <w:p w:rsidR="006C4E5F" w:rsidRPr="00A86DF7" w:rsidRDefault="006C4E5F" w:rsidP="005C26F7">
            <w:pPr>
              <w:widowControl/>
              <w:jc w:val="center"/>
              <w:rPr>
                <w:szCs w:val="21"/>
              </w:rPr>
            </w:pPr>
          </w:p>
        </w:tc>
        <w:tc>
          <w:tcPr>
            <w:tcW w:w="400" w:type="dxa"/>
            <w:vMerge/>
            <w:vAlign w:val="center"/>
          </w:tcPr>
          <w:p w:rsidR="006C4E5F" w:rsidRPr="00A86DF7" w:rsidRDefault="006C4E5F" w:rsidP="005C26F7">
            <w:pPr>
              <w:widowControl/>
              <w:jc w:val="center"/>
              <w:rPr>
                <w:szCs w:val="21"/>
              </w:rPr>
            </w:pPr>
          </w:p>
        </w:tc>
        <w:tc>
          <w:tcPr>
            <w:tcW w:w="1701" w:type="dxa"/>
            <w:gridSpan w:val="2"/>
            <w:vAlign w:val="center"/>
          </w:tcPr>
          <w:p w:rsidR="006C4E5F" w:rsidRPr="00A86DF7" w:rsidRDefault="006C4E5F" w:rsidP="005C26F7">
            <w:pPr>
              <w:jc w:val="center"/>
              <w:rPr>
                <w:szCs w:val="21"/>
              </w:rPr>
            </w:pPr>
            <w:r w:rsidRPr="00A86DF7">
              <w:rPr>
                <w:rFonts w:hint="eastAsia"/>
                <w:szCs w:val="21"/>
              </w:rPr>
              <w:t>建筑施工污水</w:t>
            </w:r>
          </w:p>
          <w:p w:rsidR="006C4E5F" w:rsidRPr="004B7F37" w:rsidRDefault="004B7F37" w:rsidP="005C26F7">
            <w:pPr>
              <w:jc w:val="center"/>
              <w:rPr>
                <w:szCs w:val="21"/>
              </w:rPr>
            </w:pPr>
            <w:r w:rsidRPr="004B7F37">
              <w:rPr>
                <w:rFonts w:hint="eastAsia"/>
                <w:szCs w:val="21"/>
              </w:rPr>
              <w:t>7300</w:t>
            </w:r>
            <w:r w:rsidR="006C4E5F" w:rsidRPr="004B7F37">
              <w:rPr>
                <w:szCs w:val="21"/>
              </w:rPr>
              <w:t>m</w:t>
            </w:r>
            <w:r w:rsidR="006C4E5F" w:rsidRPr="004B7F37">
              <w:rPr>
                <w:szCs w:val="21"/>
                <w:vertAlign w:val="superscript"/>
              </w:rPr>
              <w:t>3</w:t>
            </w:r>
            <w:r w:rsidR="006C4E5F" w:rsidRPr="004B7F37">
              <w:rPr>
                <w:szCs w:val="21"/>
              </w:rPr>
              <w:t>/a</w:t>
            </w:r>
          </w:p>
        </w:tc>
        <w:tc>
          <w:tcPr>
            <w:tcW w:w="1559" w:type="dxa"/>
            <w:vAlign w:val="center"/>
          </w:tcPr>
          <w:p w:rsidR="006C4E5F" w:rsidRPr="00A86DF7" w:rsidRDefault="006C4E5F" w:rsidP="005C26F7">
            <w:pPr>
              <w:jc w:val="center"/>
              <w:rPr>
                <w:szCs w:val="21"/>
              </w:rPr>
            </w:pPr>
            <w:r w:rsidRPr="00A86DF7">
              <w:rPr>
                <w:szCs w:val="21"/>
              </w:rPr>
              <w:t>SS</w:t>
            </w:r>
          </w:p>
        </w:tc>
        <w:tc>
          <w:tcPr>
            <w:tcW w:w="1984" w:type="dxa"/>
            <w:vAlign w:val="center"/>
          </w:tcPr>
          <w:p w:rsidR="006C4E5F" w:rsidRPr="00A86DF7" w:rsidRDefault="004B7F37" w:rsidP="005C26F7">
            <w:pPr>
              <w:rPr>
                <w:sz w:val="24"/>
              </w:rPr>
            </w:pPr>
            <w:r>
              <w:rPr>
                <w:rFonts w:hint="eastAsia"/>
                <w:szCs w:val="21"/>
              </w:rPr>
              <w:t>7.3</w:t>
            </w:r>
            <w:r w:rsidR="006C4E5F" w:rsidRPr="00A86DF7">
              <w:rPr>
                <w:szCs w:val="21"/>
              </w:rPr>
              <w:t>t/</w:t>
            </w:r>
            <w:r w:rsidR="006C4E5F" w:rsidRPr="00A86DF7">
              <w:rPr>
                <w:sz w:val="24"/>
              </w:rPr>
              <w:t>a</w:t>
            </w:r>
            <w:r w:rsidR="006C4E5F" w:rsidRPr="00A86DF7">
              <w:rPr>
                <w:rFonts w:hint="eastAsia"/>
                <w:sz w:val="24"/>
              </w:rPr>
              <w:t>；</w:t>
            </w:r>
            <w:r w:rsidR="006C4E5F" w:rsidRPr="00A86DF7">
              <w:rPr>
                <w:szCs w:val="21"/>
              </w:rPr>
              <w:t>1000mg/L</w:t>
            </w:r>
          </w:p>
        </w:tc>
        <w:tc>
          <w:tcPr>
            <w:tcW w:w="2127" w:type="dxa"/>
            <w:vAlign w:val="center"/>
          </w:tcPr>
          <w:p w:rsidR="006C4E5F" w:rsidRPr="00A86DF7" w:rsidRDefault="006C4E5F" w:rsidP="005C26F7">
            <w:pPr>
              <w:jc w:val="center"/>
              <w:rPr>
                <w:szCs w:val="21"/>
              </w:rPr>
            </w:pPr>
            <w:r w:rsidRPr="00A86DF7">
              <w:rPr>
                <w:rFonts w:hint="eastAsia"/>
                <w:szCs w:val="21"/>
              </w:rPr>
              <w:t>沉淀池沉淀后</w:t>
            </w:r>
            <w:r w:rsidR="00504E4E">
              <w:rPr>
                <w:rFonts w:hint="eastAsia"/>
                <w:szCs w:val="21"/>
              </w:rPr>
              <w:t>回</w:t>
            </w:r>
            <w:r w:rsidRPr="00A86DF7">
              <w:rPr>
                <w:rFonts w:hint="eastAsia"/>
                <w:szCs w:val="21"/>
              </w:rPr>
              <w:t>用</w:t>
            </w:r>
            <w:r w:rsidR="00504E4E">
              <w:rPr>
                <w:rFonts w:hint="eastAsia"/>
                <w:szCs w:val="21"/>
              </w:rPr>
              <w:t>于</w:t>
            </w:r>
            <w:r w:rsidRPr="00A86DF7">
              <w:rPr>
                <w:rFonts w:hint="eastAsia"/>
                <w:szCs w:val="21"/>
              </w:rPr>
              <w:t>洒水抑尘</w:t>
            </w:r>
            <w:r w:rsidR="00504E4E">
              <w:rPr>
                <w:rFonts w:hint="eastAsia"/>
                <w:szCs w:val="21"/>
              </w:rPr>
              <w:t>、</w:t>
            </w:r>
            <w:r w:rsidRPr="00A86DF7">
              <w:rPr>
                <w:rFonts w:hint="eastAsia"/>
                <w:szCs w:val="21"/>
              </w:rPr>
              <w:t>车辆清洗</w:t>
            </w:r>
          </w:p>
        </w:tc>
      </w:tr>
      <w:tr w:rsidR="006C4E5F" w:rsidRPr="00A86DF7" w:rsidTr="006C4E5F">
        <w:trPr>
          <w:trHeight w:val="211"/>
          <w:jc w:val="center"/>
        </w:trPr>
        <w:tc>
          <w:tcPr>
            <w:tcW w:w="701" w:type="dxa"/>
            <w:vMerge/>
            <w:vAlign w:val="center"/>
          </w:tcPr>
          <w:p w:rsidR="006C4E5F" w:rsidRPr="00A86DF7" w:rsidRDefault="006C4E5F" w:rsidP="005C26F7">
            <w:pPr>
              <w:widowControl/>
              <w:jc w:val="center"/>
              <w:rPr>
                <w:szCs w:val="21"/>
              </w:rPr>
            </w:pPr>
          </w:p>
        </w:tc>
        <w:tc>
          <w:tcPr>
            <w:tcW w:w="400" w:type="dxa"/>
            <w:vMerge w:val="restart"/>
            <w:vAlign w:val="center"/>
          </w:tcPr>
          <w:p w:rsidR="006C4E5F" w:rsidRPr="00A86DF7" w:rsidRDefault="006C4E5F" w:rsidP="005C26F7">
            <w:pPr>
              <w:jc w:val="center"/>
              <w:rPr>
                <w:szCs w:val="21"/>
              </w:rPr>
            </w:pPr>
            <w:r w:rsidRPr="00A86DF7">
              <w:rPr>
                <w:rFonts w:hint="eastAsia"/>
                <w:szCs w:val="21"/>
              </w:rPr>
              <w:t>运营期</w:t>
            </w:r>
          </w:p>
          <w:p w:rsidR="006C4E5F" w:rsidRPr="00A86DF7" w:rsidRDefault="006C4E5F" w:rsidP="005C26F7">
            <w:pPr>
              <w:jc w:val="center"/>
              <w:rPr>
                <w:szCs w:val="21"/>
              </w:rPr>
            </w:pPr>
          </w:p>
        </w:tc>
        <w:tc>
          <w:tcPr>
            <w:tcW w:w="1701" w:type="dxa"/>
            <w:gridSpan w:val="2"/>
            <w:vMerge w:val="restart"/>
            <w:vAlign w:val="center"/>
          </w:tcPr>
          <w:p w:rsidR="006C4E5F" w:rsidRPr="00A86DF7" w:rsidRDefault="006C4E5F" w:rsidP="005C26F7">
            <w:pPr>
              <w:jc w:val="center"/>
              <w:rPr>
                <w:szCs w:val="21"/>
              </w:rPr>
            </w:pPr>
            <w:r w:rsidRPr="00A86DF7">
              <w:rPr>
                <w:rFonts w:hint="eastAsia"/>
                <w:szCs w:val="21"/>
              </w:rPr>
              <w:t>生活污水</w:t>
            </w:r>
          </w:p>
          <w:p w:rsidR="006C4E5F" w:rsidRPr="00A86DF7" w:rsidRDefault="006965EB" w:rsidP="005C26F7">
            <w:pPr>
              <w:jc w:val="center"/>
              <w:rPr>
                <w:szCs w:val="21"/>
              </w:rPr>
            </w:pPr>
            <w:r w:rsidRPr="006965EB">
              <w:rPr>
                <w:rFonts w:hint="eastAsia"/>
                <w:color w:val="000000"/>
                <w:szCs w:val="21"/>
              </w:rPr>
              <w:t>485562</w:t>
            </w:r>
            <w:r w:rsidR="006C4E5F" w:rsidRPr="006965EB">
              <w:rPr>
                <w:color w:val="000000"/>
                <w:szCs w:val="21"/>
              </w:rPr>
              <w:t>m</w:t>
            </w:r>
            <w:r w:rsidR="006C4E5F" w:rsidRPr="00A86DF7">
              <w:rPr>
                <w:color w:val="000000"/>
                <w:szCs w:val="21"/>
                <w:vertAlign w:val="superscript"/>
              </w:rPr>
              <w:t>3</w:t>
            </w:r>
            <w:r w:rsidR="006C4E5F" w:rsidRPr="00A86DF7">
              <w:rPr>
                <w:color w:val="000000"/>
                <w:szCs w:val="21"/>
              </w:rPr>
              <w:t>/a</w:t>
            </w:r>
          </w:p>
        </w:tc>
        <w:tc>
          <w:tcPr>
            <w:tcW w:w="1559" w:type="dxa"/>
            <w:vAlign w:val="center"/>
          </w:tcPr>
          <w:p w:rsidR="006C4E5F" w:rsidRPr="00A86DF7" w:rsidRDefault="006C4E5F" w:rsidP="005C26F7">
            <w:pPr>
              <w:jc w:val="center"/>
              <w:rPr>
                <w:szCs w:val="21"/>
              </w:rPr>
            </w:pPr>
            <w:r w:rsidRPr="00A86DF7">
              <w:rPr>
                <w:szCs w:val="21"/>
              </w:rPr>
              <w:t>CODcr</w:t>
            </w:r>
          </w:p>
        </w:tc>
        <w:tc>
          <w:tcPr>
            <w:tcW w:w="1984" w:type="dxa"/>
            <w:vAlign w:val="center"/>
          </w:tcPr>
          <w:p w:rsidR="006C4E5F" w:rsidRPr="00A86DF7" w:rsidRDefault="004B7F37" w:rsidP="005C26F7">
            <w:pPr>
              <w:jc w:val="center"/>
              <w:rPr>
                <w:szCs w:val="21"/>
              </w:rPr>
            </w:pPr>
            <w:r>
              <w:rPr>
                <w:rFonts w:hint="eastAsia"/>
                <w:szCs w:val="21"/>
              </w:rPr>
              <w:t>121.39</w:t>
            </w:r>
            <w:r w:rsidR="006C4E5F" w:rsidRPr="00A86DF7">
              <w:rPr>
                <w:szCs w:val="21"/>
              </w:rPr>
              <w:t>t/a</w:t>
            </w:r>
            <w:r w:rsidR="006C4E5F" w:rsidRPr="00A86DF7">
              <w:rPr>
                <w:rFonts w:hint="eastAsia"/>
                <w:szCs w:val="21"/>
              </w:rPr>
              <w:t>；</w:t>
            </w:r>
            <w:r w:rsidR="006C4E5F" w:rsidRPr="00A86DF7">
              <w:rPr>
                <w:szCs w:val="21"/>
              </w:rPr>
              <w:t>250 mg/L</w:t>
            </w:r>
          </w:p>
        </w:tc>
        <w:tc>
          <w:tcPr>
            <w:tcW w:w="2127" w:type="dxa"/>
            <w:vAlign w:val="center"/>
          </w:tcPr>
          <w:p w:rsidR="006C4E5F" w:rsidRPr="00A86DF7" w:rsidRDefault="004B7F37" w:rsidP="005C26F7">
            <w:pPr>
              <w:jc w:val="center"/>
              <w:rPr>
                <w:szCs w:val="21"/>
              </w:rPr>
            </w:pPr>
            <w:r>
              <w:rPr>
                <w:rFonts w:hint="eastAsia"/>
                <w:szCs w:val="21"/>
              </w:rPr>
              <w:t>24.27</w:t>
            </w:r>
            <w:r w:rsidR="006C4E5F" w:rsidRPr="00A86DF7">
              <w:rPr>
                <w:szCs w:val="21"/>
              </w:rPr>
              <w:t xml:space="preserve"> t/</w:t>
            </w:r>
            <w:r w:rsidR="006C4E5F" w:rsidRPr="00A86DF7">
              <w:rPr>
                <w:rFonts w:hint="eastAsia"/>
                <w:szCs w:val="21"/>
              </w:rPr>
              <w:t>；</w:t>
            </w:r>
            <w:r w:rsidR="006C4E5F" w:rsidRPr="00A86DF7">
              <w:rPr>
                <w:szCs w:val="21"/>
              </w:rPr>
              <w:t>50 mg/L</w:t>
            </w:r>
          </w:p>
        </w:tc>
      </w:tr>
      <w:tr w:rsidR="006C4E5F" w:rsidRPr="00A86DF7" w:rsidTr="006C4E5F">
        <w:trPr>
          <w:trHeight w:val="241"/>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widowControl/>
              <w:jc w:val="center"/>
              <w:rPr>
                <w:szCs w:val="21"/>
              </w:rPr>
            </w:pPr>
          </w:p>
        </w:tc>
        <w:tc>
          <w:tcPr>
            <w:tcW w:w="1701" w:type="dxa"/>
            <w:gridSpan w:val="2"/>
            <w:vMerge/>
            <w:vAlign w:val="center"/>
          </w:tcPr>
          <w:p w:rsidR="006C4E5F" w:rsidRPr="00A86DF7" w:rsidRDefault="006C4E5F" w:rsidP="005C26F7">
            <w:pPr>
              <w:widowControl/>
              <w:jc w:val="center"/>
              <w:rPr>
                <w:szCs w:val="21"/>
              </w:rPr>
            </w:pPr>
          </w:p>
        </w:tc>
        <w:tc>
          <w:tcPr>
            <w:tcW w:w="1559" w:type="dxa"/>
            <w:vAlign w:val="center"/>
          </w:tcPr>
          <w:p w:rsidR="006C4E5F" w:rsidRPr="00A86DF7" w:rsidRDefault="006C4E5F" w:rsidP="005C26F7">
            <w:pPr>
              <w:jc w:val="center"/>
              <w:rPr>
                <w:szCs w:val="21"/>
              </w:rPr>
            </w:pPr>
            <w:r w:rsidRPr="00A86DF7">
              <w:rPr>
                <w:szCs w:val="21"/>
              </w:rPr>
              <w:t>BOD</w:t>
            </w:r>
            <w:r w:rsidRPr="00A86DF7">
              <w:rPr>
                <w:szCs w:val="21"/>
                <w:vertAlign w:val="subscript"/>
              </w:rPr>
              <w:t>5</w:t>
            </w:r>
          </w:p>
        </w:tc>
        <w:tc>
          <w:tcPr>
            <w:tcW w:w="1984" w:type="dxa"/>
            <w:vAlign w:val="center"/>
          </w:tcPr>
          <w:p w:rsidR="006C4E5F" w:rsidRPr="00A86DF7" w:rsidRDefault="004B7F37" w:rsidP="005C26F7">
            <w:pPr>
              <w:jc w:val="center"/>
              <w:rPr>
                <w:szCs w:val="21"/>
              </w:rPr>
            </w:pPr>
            <w:r>
              <w:rPr>
                <w:rFonts w:hint="eastAsia"/>
                <w:szCs w:val="21"/>
              </w:rPr>
              <w:t>58.26</w:t>
            </w:r>
            <w:r w:rsidR="006C4E5F" w:rsidRPr="00A86DF7">
              <w:rPr>
                <w:szCs w:val="21"/>
              </w:rPr>
              <w:t>t/a</w:t>
            </w:r>
            <w:r w:rsidR="006C4E5F" w:rsidRPr="00A86DF7">
              <w:rPr>
                <w:rFonts w:hint="eastAsia"/>
                <w:szCs w:val="21"/>
              </w:rPr>
              <w:t>；</w:t>
            </w:r>
            <w:r w:rsidR="006C4E5F" w:rsidRPr="00A86DF7">
              <w:rPr>
                <w:szCs w:val="21"/>
              </w:rPr>
              <w:t>120 mg/L</w:t>
            </w:r>
          </w:p>
        </w:tc>
        <w:tc>
          <w:tcPr>
            <w:tcW w:w="2127" w:type="dxa"/>
            <w:vAlign w:val="center"/>
          </w:tcPr>
          <w:p w:rsidR="006C4E5F" w:rsidRPr="00A86DF7" w:rsidRDefault="004B7F37" w:rsidP="005C26F7">
            <w:pPr>
              <w:jc w:val="center"/>
              <w:rPr>
                <w:szCs w:val="21"/>
              </w:rPr>
            </w:pPr>
            <w:r>
              <w:rPr>
                <w:rFonts w:hint="eastAsia"/>
                <w:szCs w:val="21"/>
              </w:rPr>
              <w:t>4.8</w:t>
            </w:r>
            <w:r w:rsidR="006C4E5F" w:rsidRPr="00A86DF7">
              <w:rPr>
                <w:szCs w:val="21"/>
              </w:rPr>
              <w:t>t/a</w:t>
            </w:r>
            <w:r w:rsidR="006C4E5F" w:rsidRPr="00A86DF7">
              <w:rPr>
                <w:rFonts w:hint="eastAsia"/>
                <w:szCs w:val="21"/>
              </w:rPr>
              <w:t>；</w:t>
            </w:r>
            <w:r w:rsidR="006C4E5F" w:rsidRPr="00A86DF7">
              <w:rPr>
                <w:szCs w:val="21"/>
              </w:rPr>
              <w:t>10 mg/L</w:t>
            </w:r>
          </w:p>
        </w:tc>
      </w:tr>
      <w:tr w:rsidR="006C4E5F" w:rsidRPr="00A86DF7" w:rsidTr="006C4E5F">
        <w:trPr>
          <w:trHeight w:val="211"/>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widowControl/>
              <w:jc w:val="center"/>
              <w:rPr>
                <w:szCs w:val="21"/>
              </w:rPr>
            </w:pPr>
          </w:p>
        </w:tc>
        <w:tc>
          <w:tcPr>
            <w:tcW w:w="1701" w:type="dxa"/>
            <w:gridSpan w:val="2"/>
            <w:vMerge/>
            <w:vAlign w:val="center"/>
          </w:tcPr>
          <w:p w:rsidR="006C4E5F" w:rsidRPr="00A86DF7" w:rsidRDefault="006C4E5F" w:rsidP="005C26F7">
            <w:pPr>
              <w:widowControl/>
              <w:jc w:val="center"/>
              <w:rPr>
                <w:szCs w:val="21"/>
              </w:rPr>
            </w:pPr>
          </w:p>
        </w:tc>
        <w:tc>
          <w:tcPr>
            <w:tcW w:w="1559" w:type="dxa"/>
            <w:vAlign w:val="center"/>
          </w:tcPr>
          <w:p w:rsidR="006C4E5F" w:rsidRPr="00A86DF7" w:rsidRDefault="006C4E5F" w:rsidP="005C26F7">
            <w:pPr>
              <w:jc w:val="center"/>
              <w:rPr>
                <w:szCs w:val="21"/>
              </w:rPr>
            </w:pPr>
            <w:r w:rsidRPr="00A86DF7">
              <w:rPr>
                <w:szCs w:val="21"/>
              </w:rPr>
              <w:t>NH</w:t>
            </w:r>
            <w:r w:rsidRPr="00A86DF7">
              <w:rPr>
                <w:szCs w:val="21"/>
                <w:vertAlign w:val="subscript"/>
              </w:rPr>
              <w:t>3</w:t>
            </w:r>
            <w:r w:rsidRPr="00A86DF7">
              <w:rPr>
                <w:szCs w:val="21"/>
              </w:rPr>
              <w:t>-N</w:t>
            </w:r>
          </w:p>
        </w:tc>
        <w:tc>
          <w:tcPr>
            <w:tcW w:w="1984" w:type="dxa"/>
            <w:vAlign w:val="center"/>
          </w:tcPr>
          <w:p w:rsidR="006C4E5F" w:rsidRPr="00A86DF7" w:rsidRDefault="004B7F37" w:rsidP="005C26F7">
            <w:pPr>
              <w:jc w:val="center"/>
              <w:rPr>
                <w:szCs w:val="21"/>
              </w:rPr>
            </w:pPr>
            <w:r>
              <w:rPr>
                <w:rFonts w:hint="eastAsia"/>
                <w:szCs w:val="21"/>
              </w:rPr>
              <w:t>14.56</w:t>
            </w:r>
            <w:r w:rsidR="006C4E5F" w:rsidRPr="00A86DF7">
              <w:rPr>
                <w:szCs w:val="21"/>
              </w:rPr>
              <w:t>t/a</w:t>
            </w:r>
            <w:r w:rsidR="006C4E5F" w:rsidRPr="00A86DF7">
              <w:rPr>
                <w:rFonts w:hint="eastAsia"/>
                <w:szCs w:val="21"/>
              </w:rPr>
              <w:t>；</w:t>
            </w:r>
            <w:r w:rsidR="006C4E5F" w:rsidRPr="00A86DF7">
              <w:rPr>
                <w:szCs w:val="21"/>
              </w:rPr>
              <w:t>30 mg/L</w:t>
            </w:r>
          </w:p>
        </w:tc>
        <w:tc>
          <w:tcPr>
            <w:tcW w:w="2127" w:type="dxa"/>
            <w:vAlign w:val="center"/>
          </w:tcPr>
          <w:p w:rsidR="006C4E5F" w:rsidRPr="00A86DF7" w:rsidRDefault="004B7F37" w:rsidP="005C26F7">
            <w:pPr>
              <w:jc w:val="center"/>
              <w:rPr>
                <w:szCs w:val="21"/>
              </w:rPr>
            </w:pPr>
            <w:r>
              <w:rPr>
                <w:rFonts w:hint="eastAsia"/>
                <w:szCs w:val="21"/>
              </w:rPr>
              <w:t>2.4</w:t>
            </w:r>
            <w:r w:rsidR="006C4E5F" w:rsidRPr="00A86DF7">
              <w:rPr>
                <w:szCs w:val="21"/>
              </w:rPr>
              <w:t>/a</w:t>
            </w:r>
            <w:r w:rsidR="006C4E5F" w:rsidRPr="00A86DF7">
              <w:rPr>
                <w:rFonts w:hint="eastAsia"/>
                <w:szCs w:val="21"/>
              </w:rPr>
              <w:t>；</w:t>
            </w:r>
            <w:r w:rsidR="006C4E5F" w:rsidRPr="00A86DF7">
              <w:rPr>
                <w:szCs w:val="21"/>
              </w:rPr>
              <w:t>5 mg/L</w:t>
            </w:r>
          </w:p>
        </w:tc>
      </w:tr>
      <w:tr w:rsidR="006C4E5F" w:rsidRPr="00A86DF7" w:rsidTr="006C4E5F">
        <w:trPr>
          <w:trHeight w:val="271"/>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widowControl/>
              <w:jc w:val="center"/>
              <w:rPr>
                <w:szCs w:val="21"/>
              </w:rPr>
            </w:pPr>
          </w:p>
        </w:tc>
        <w:tc>
          <w:tcPr>
            <w:tcW w:w="1701" w:type="dxa"/>
            <w:gridSpan w:val="2"/>
            <w:vMerge/>
            <w:vAlign w:val="center"/>
          </w:tcPr>
          <w:p w:rsidR="006C4E5F" w:rsidRPr="00A86DF7" w:rsidRDefault="006C4E5F" w:rsidP="005C26F7">
            <w:pPr>
              <w:widowControl/>
              <w:jc w:val="center"/>
              <w:rPr>
                <w:szCs w:val="21"/>
              </w:rPr>
            </w:pPr>
          </w:p>
        </w:tc>
        <w:tc>
          <w:tcPr>
            <w:tcW w:w="1559" w:type="dxa"/>
            <w:vAlign w:val="center"/>
          </w:tcPr>
          <w:p w:rsidR="006C4E5F" w:rsidRPr="00A86DF7" w:rsidRDefault="006C4E5F" w:rsidP="005C26F7">
            <w:pPr>
              <w:jc w:val="center"/>
              <w:rPr>
                <w:szCs w:val="21"/>
              </w:rPr>
            </w:pPr>
            <w:r w:rsidRPr="00A86DF7">
              <w:rPr>
                <w:szCs w:val="21"/>
              </w:rPr>
              <w:t>SS</w:t>
            </w:r>
          </w:p>
        </w:tc>
        <w:tc>
          <w:tcPr>
            <w:tcW w:w="1984" w:type="dxa"/>
            <w:vAlign w:val="center"/>
          </w:tcPr>
          <w:p w:rsidR="006C4E5F" w:rsidRPr="00A86DF7" w:rsidRDefault="004B7F37" w:rsidP="005C26F7">
            <w:pPr>
              <w:jc w:val="center"/>
              <w:rPr>
                <w:szCs w:val="21"/>
              </w:rPr>
            </w:pPr>
            <w:r>
              <w:rPr>
                <w:rFonts w:hint="eastAsia"/>
                <w:szCs w:val="21"/>
              </w:rPr>
              <w:t>97.11</w:t>
            </w:r>
            <w:r w:rsidR="006C4E5F" w:rsidRPr="00A86DF7">
              <w:rPr>
                <w:szCs w:val="21"/>
              </w:rPr>
              <w:t>t/a</w:t>
            </w:r>
            <w:r w:rsidR="006C4E5F" w:rsidRPr="00A86DF7">
              <w:rPr>
                <w:rFonts w:hint="eastAsia"/>
                <w:szCs w:val="21"/>
              </w:rPr>
              <w:t>；</w:t>
            </w:r>
            <w:r w:rsidR="006C4E5F" w:rsidRPr="00A86DF7">
              <w:rPr>
                <w:szCs w:val="21"/>
              </w:rPr>
              <w:t>200 mg/L</w:t>
            </w:r>
          </w:p>
        </w:tc>
        <w:tc>
          <w:tcPr>
            <w:tcW w:w="2127" w:type="dxa"/>
            <w:vAlign w:val="center"/>
          </w:tcPr>
          <w:p w:rsidR="006C4E5F" w:rsidRPr="00A86DF7" w:rsidRDefault="004B7F37" w:rsidP="005C26F7">
            <w:pPr>
              <w:jc w:val="center"/>
              <w:rPr>
                <w:szCs w:val="21"/>
              </w:rPr>
            </w:pPr>
            <w:r>
              <w:rPr>
                <w:rFonts w:hint="eastAsia"/>
                <w:szCs w:val="21"/>
              </w:rPr>
              <w:t>4.85</w:t>
            </w:r>
            <w:r w:rsidR="006C4E5F" w:rsidRPr="00A86DF7">
              <w:rPr>
                <w:szCs w:val="21"/>
              </w:rPr>
              <w:t>t/a</w:t>
            </w:r>
            <w:r w:rsidR="006C4E5F" w:rsidRPr="00A86DF7">
              <w:rPr>
                <w:rFonts w:hint="eastAsia"/>
                <w:szCs w:val="21"/>
              </w:rPr>
              <w:t>；</w:t>
            </w:r>
            <w:r w:rsidR="006C4E5F" w:rsidRPr="00A86DF7">
              <w:rPr>
                <w:szCs w:val="21"/>
              </w:rPr>
              <w:t>10mg/L</w:t>
            </w:r>
          </w:p>
        </w:tc>
      </w:tr>
      <w:tr w:rsidR="006C4E5F" w:rsidRPr="00A86DF7" w:rsidTr="006C4E5F">
        <w:trPr>
          <w:trHeight w:val="206"/>
          <w:jc w:val="center"/>
        </w:trPr>
        <w:tc>
          <w:tcPr>
            <w:tcW w:w="701" w:type="dxa"/>
            <w:vMerge/>
          </w:tcPr>
          <w:p w:rsidR="006C4E5F" w:rsidRPr="00A86DF7" w:rsidRDefault="006C4E5F" w:rsidP="005C26F7">
            <w:pPr>
              <w:widowControl/>
              <w:jc w:val="center"/>
              <w:rPr>
                <w:szCs w:val="21"/>
              </w:rPr>
            </w:pPr>
          </w:p>
        </w:tc>
        <w:tc>
          <w:tcPr>
            <w:tcW w:w="400" w:type="dxa"/>
            <w:vMerge/>
          </w:tcPr>
          <w:p w:rsidR="006C4E5F" w:rsidRPr="00A86DF7" w:rsidRDefault="006C4E5F" w:rsidP="005C26F7">
            <w:pPr>
              <w:widowControl/>
              <w:jc w:val="center"/>
              <w:rPr>
                <w:szCs w:val="21"/>
              </w:rPr>
            </w:pPr>
          </w:p>
        </w:tc>
        <w:tc>
          <w:tcPr>
            <w:tcW w:w="1701" w:type="dxa"/>
            <w:gridSpan w:val="2"/>
            <w:vMerge/>
            <w:vAlign w:val="center"/>
          </w:tcPr>
          <w:p w:rsidR="006C4E5F" w:rsidRPr="00A86DF7" w:rsidRDefault="006C4E5F" w:rsidP="005C26F7">
            <w:pPr>
              <w:widowControl/>
              <w:jc w:val="center"/>
              <w:rPr>
                <w:szCs w:val="21"/>
              </w:rPr>
            </w:pPr>
          </w:p>
        </w:tc>
        <w:tc>
          <w:tcPr>
            <w:tcW w:w="1559" w:type="dxa"/>
            <w:vAlign w:val="center"/>
          </w:tcPr>
          <w:p w:rsidR="006C4E5F" w:rsidRPr="00A86DF7" w:rsidRDefault="006C4E5F" w:rsidP="005C26F7">
            <w:pPr>
              <w:jc w:val="center"/>
              <w:rPr>
                <w:szCs w:val="21"/>
              </w:rPr>
            </w:pPr>
            <w:r w:rsidRPr="00A86DF7">
              <w:rPr>
                <w:rFonts w:hint="eastAsia"/>
                <w:szCs w:val="21"/>
              </w:rPr>
              <w:t>动植物油</w:t>
            </w:r>
          </w:p>
        </w:tc>
        <w:tc>
          <w:tcPr>
            <w:tcW w:w="1984" w:type="dxa"/>
            <w:vAlign w:val="center"/>
          </w:tcPr>
          <w:p w:rsidR="006C4E5F" w:rsidRPr="00A86DF7" w:rsidRDefault="004B7F37" w:rsidP="005C26F7">
            <w:pPr>
              <w:jc w:val="center"/>
              <w:rPr>
                <w:szCs w:val="21"/>
              </w:rPr>
            </w:pPr>
            <w:r>
              <w:rPr>
                <w:rFonts w:hint="eastAsia"/>
                <w:szCs w:val="21"/>
              </w:rPr>
              <w:t>7.2</w:t>
            </w:r>
            <w:r w:rsidR="006C4E5F" w:rsidRPr="00A86DF7">
              <w:rPr>
                <w:szCs w:val="21"/>
              </w:rPr>
              <w:t xml:space="preserve">t/a </w:t>
            </w:r>
            <w:r w:rsidR="006C4E5F" w:rsidRPr="00A86DF7">
              <w:rPr>
                <w:rFonts w:hint="eastAsia"/>
                <w:szCs w:val="21"/>
              </w:rPr>
              <w:t>；</w:t>
            </w:r>
            <w:r w:rsidR="006C4E5F" w:rsidRPr="00A86DF7">
              <w:rPr>
                <w:szCs w:val="21"/>
              </w:rPr>
              <w:t>15 mg/L</w:t>
            </w:r>
          </w:p>
        </w:tc>
        <w:tc>
          <w:tcPr>
            <w:tcW w:w="2127" w:type="dxa"/>
            <w:vAlign w:val="center"/>
          </w:tcPr>
          <w:p w:rsidR="006C4E5F" w:rsidRPr="00A86DF7" w:rsidRDefault="004B7F37" w:rsidP="005C26F7">
            <w:pPr>
              <w:jc w:val="center"/>
              <w:rPr>
                <w:szCs w:val="21"/>
              </w:rPr>
            </w:pPr>
            <w:r>
              <w:rPr>
                <w:rFonts w:hint="eastAsia"/>
                <w:szCs w:val="21"/>
              </w:rPr>
              <w:t>0.48</w:t>
            </w:r>
            <w:r w:rsidR="006C4E5F" w:rsidRPr="00A86DF7">
              <w:rPr>
                <w:szCs w:val="21"/>
              </w:rPr>
              <w:t>t/a</w:t>
            </w:r>
            <w:r w:rsidR="006C4E5F" w:rsidRPr="00A86DF7">
              <w:rPr>
                <w:rFonts w:hint="eastAsia"/>
                <w:szCs w:val="21"/>
              </w:rPr>
              <w:t>；</w:t>
            </w:r>
            <w:r w:rsidR="006C4E5F" w:rsidRPr="00A86DF7">
              <w:rPr>
                <w:szCs w:val="21"/>
              </w:rPr>
              <w:t>1mg/L</w:t>
            </w:r>
          </w:p>
        </w:tc>
      </w:tr>
      <w:tr w:rsidR="006C4E5F" w:rsidRPr="00A86DF7" w:rsidTr="006C4E5F">
        <w:trPr>
          <w:trHeight w:val="271"/>
          <w:jc w:val="center"/>
        </w:trPr>
        <w:tc>
          <w:tcPr>
            <w:tcW w:w="701" w:type="dxa"/>
            <w:vMerge w:val="restart"/>
            <w:vAlign w:val="center"/>
          </w:tcPr>
          <w:p w:rsidR="006C4E5F" w:rsidRPr="00A86DF7" w:rsidRDefault="006C4E5F" w:rsidP="005C26F7">
            <w:pPr>
              <w:jc w:val="center"/>
              <w:rPr>
                <w:szCs w:val="21"/>
              </w:rPr>
            </w:pPr>
            <w:r w:rsidRPr="00A86DF7">
              <w:rPr>
                <w:rFonts w:hint="eastAsia"/>
                <w:szCs w:val="21"/>
              </w:rPr>
              <w:t>固</w:t>
            </w:r>
          </w:p>
          <w:p w:rsidR="006C4E5F" w:rsidRPr="00A86DF7" w:rsidRDefault="006C4E5F" w:rsidP="005C26F7">
            <w:pPr>
              <w:jc w:val="center"/>
              <w:rPr>
                <w:szCs w:val="21"/>
              </w:rPr>
            </w:pPr>
            <w:r w:rsidRPr="00A86DF7">
              <w:rPr>
                <w:rFonts w:hint="eastAsia"/>
                <w:szCs w:val="21"/>
              </w:rPr>
              <w:t>体</w:t>
            </w:r>
          </w:p>
          <w:p w:rsidR="006C4E5F" w:rsidRPr="00A86DF7" w:rsidRDefault="006C4E5F" w:rsidP="005C26F7">
            <w:pPr>
              <w:jc w:val="center"/>
              <w:rPr>
                <w:szCs w:val="21"/>
              </w:rPr>
            </w:pPr>
            <w:r w:rsidRPr="00A86DF7">
              <w:rPr>
                <w:rFonts w:hint="eastAsia"/>
                <w:szCs w:val="21"/>
              </w:rPr>
              <w:t>废</w:t>
            </w:r>
          </w:p>
          <w:p w:rsidR="006C4E5F" w:rsidRPr="00A86DF7" w:rsidRDefault="006C4E5F" w:rsidP="005C26F7">
            <w:pPr>
              <w:jc w:val="center"/>
              <w:rPr>
                <w:szCs w:val="21"/>
              </w:rPr>
            </w:pPr>
            <w:r w:rsidRPr="00A86DF7">
              <w:rPr>
                <w:rFonts w:hint="eastAsia"/>
                <w:szCs w:val="21"/>
              </w:rPr>
              <w:t>物</w:t>
            </w:r>
          </w:p>
        </w:tc>
        <w:tc>
          <w:tcPr>
            <w:tcW w:w="2101" w:type="dxa"/>
            <w:gridSpan w:val="3"/>
            <w:vMerge w:val="restart"/>
            <w:vAlign w:val="center"/>
          </w:tcPr>
          <w:p w:rsidR="006C4E5F" w:rsidRPr="00A86DF7" w:rsidRDefault="006C4E5F" w:rsidP="005C26F7">
            <w:pPr>
              <w:jc w:val="center"/>
              <w:rPr>
                <w:szCs w:val="21"/>
              </w:rPr>
            </w:pPr>
            <w:r w:rsidRPr="00A86DF7">
              <w:rPr>
                <w:rFonts w:hint="eastAsia"/>
                <w:szCs w:val="21"/>
              </w:rPr>
              <w:t>施工期</w:t>
            </w:r>
          </w:p>
        </w:tc>
        <w:tc>
          <w:tcPr>
            <w:tcW w:w="1559" w:type="dxa"/>
            <w:vAlign w:val="center"/>
          </w:tcPr>
          <w:p w:rsidR="006C4E5F" w:rsidRPr="00A86DF7" w:rsidRDefault="006C4E5F" w:rsidP="005C26F7">
            <w:pPr>
              <w:jc w:val="center"/>
              <w:rPr>
                <w:szCs w:val="21"/>
              </w:rPr>
            </w:pPr>
            <w:r w:rsidRPr="00A86DF7">
              <w:rPr>
                <w:rFonts w:hint="eastAsia"/>
                <w:szCs w:val="21"/>
              </w:rPr>
              <w:t>生活垃圾</w:t>
            </w:r>
          </w:p>
        </w:tc>
        <w:tc>
          <w:tcPr>
            <w:tcW w:w="1984" w:type="dxa"/>
            <w:vAlign w:val="center"/>
          </w:tcPr>
          <w:p w:rsidR="006C4E5F" w:rsidRPr="004B7F37" w:rsidRDefault="004B7F37" w:rsidP="005C26F7">
            <w:pPr>
              <w:jc w:val="center"/>
              <w:rPr>
                <w:szCs w:val="21"/>
              </w:rPr>
            </w:pPr>
            <w:r w:rsidRPr="004B7F37">
              <w:rPr>
                <w:szCs w:val="21"/>
              </w:rPr>
              <w:t>54.75t/a</w:t>
            </w:r>
          </w:p>
        </w:tc>
        <w:tc>
          <w:tcPr>
            <w:tcW w:w="2127" w:type="dxa"/>
            <w:vMerge w:val="restart"/>
            <w:vAlign w:val="center"/>
          </w:tcPr>
          <w:p w:rsidR="006C4E5F" w:rsidRPr="00A86DF7" w:rsidRDefault="006C4E5F" w:rsidP="005C26F7">
            <w:pPr>
              <w:jc w:val="center"/>
              <w:rPr>
                <w:szCs w:val="21"/>
              </w:rPr>
            </w:pPr>
            <w:r w:rsidRPr="00A86DF7">
              <w:rPr>
                <w:rFonts w:hint="eastAsia"/>
                <w:szCs w:val="21"/>
              </w:rPr>
              <w:t>环卫部门统一清运</w:t>
            </w:r>
          </w:p>
        </w:tc>
      </w:tr>
      <w:tr w:rsidR="006C4E5F" w:rsidRPr="00A86DF7" w:rsidTr="006C4E5F">
        <w:trPr>
          <w:trHeight w:val="307"/>
          <w:jc w:val="center"/>
        </w:trPr>
        <w:tc>
          <w:tcPr>
            <w:tcW w:w="701" w:type="dxa"/>
            <w:vMerge/>
            <w:vAlign w:val="center"/>
          </w:tcPr>
          <w:p w:rsidR="006C4E5F" w:rsidRPr="00A86DF7" w:rsidRDefault="006C4E5F" w:rsidP="005C26F7">
            <w:pPr>
              <w:jc w:val="center"/>
              <w:rPr>
                <w:szCs w:val="21"/>
              </w:rPr>
            </w:pPr>
          </w:p>
        </w:tc>
        <w:tc>
          <w:tcPr>
            <w:tcW w:w="2101" w:type="dxa"/>
            <w:gridSpan w:val="3"/>
            <w:vMerge/>
            <w:vAlign w:val="center"/>
          </w:tcPr>
          <w:p w:rsidR="006C4E5F" w:rsidRPr="00A86DF7" w:rsidRDefault="006C4E5F" w:rsidP="005C26F7">
            <w:pPr>
              <w:jc w:val="center"/>
              <w:rPr>
                <w:szCs w:val="21"/>
              </w:rPr>
            </w:pPr>
          </w:p>
        </w:tc>
        <w:tc>
          <w:tcPr>
            <w:tcW w:w="1559" w:type="dxa"/>
            <w:vAlign w:val="center"/>
          </w:tcPr>
          <w:p w:rsidR="006C4E5F" w:rsidRPr="00A86DF7" w:rsidRDefault="006C4E5F" w:rsidP="005C26F7">
            <w:pPr>
              <w:jc w:val="center"/>
              <w:rPr>
                <w:szCs w:val="21"/>
              </w:rPr>
            </w:pPr>
            <w:r w:rsidRPr="00A86DF7">
              <w:rPr>
                <w:rFonts w:hint="eastAsia"/>
                <w:szCs w:val="21"/>
              </w:rPr>
              <w:t>装修垃圾</w:t>
            </w:r>
          </w:p>
        </w:tc>
        <w:tc>
          <w:tcPr>
            <w:tcW w:w="1984" w:type="dxa"/>
            <w:vAlign w:val="center"/>
          </w:tcPr>
          <w:p w:rsidR="006C4E5F" w:rsidRPr="004B7F37" w:rsidRDefault="004B7F37" w:rsidP="005C26F7">
            <w:pPr>
              <w:jc w:val="center"/>
              <w:rPr>
                <w:szCs w:val="21"/>
              </w:rPr>
            </w:pPr>
            <w:r w:rsidRPr="004B7F37">
              <w:rPr>
                <w:rFonts w:hint="eastAsia"/>
                <w:szCs w:val="21"/>
              </w:rPr>
              <w:t>5254.6</w:t>
            </w:r>
            <w:r w:rsidRPr="004B7F37">
              <w:rPr>
                <w:szCs w:val="21"/>
              </w:rPr>
              <w:t>t</w:t>
            </w:r>
          </w:p>
        </w:tc>
        <w:tc>
          <w:tcPr>
            <w:tcW w:w="2127" w:type="dxa"/>
            <w:vMerge/>
            <w:vAlign w:val="center"/>
          </w:tcPr>
          <w:p w:rsidR="006C4E5F" w:rsidRPr="00A86DF7" w:rsidRDefault="006C4E5F" w:rsidP="005C26F7">
            <w:pPr>
              <w:jc w:val="center"/>
              <w:rPr>
                <w:szCs w:val="21"/>
              </w:rPr>
            </w:pPr>
          </w:p>
        </w:tc>
      </w:tr>
      <w:tr w:rsidR="006C4E5F" w:rsidRPr="00A86DF7" w:rsidTr="006C4E5F">
        <w:trPr>
          <w:trHeight w:val="313"/>
          <w:jc w:val="center"/>
        </w:trPr>
        <w:tc>
          <w:tcPr>
            <w:tcW w:w="701" w:type="dxa"/>
            <w:vMerge/>
            <w:vAlign w:val="center"/>
          </w:tcPr>
          <w:p w:rsidR="006C4E5F" w:rsidRPr="00A86DF7" w:rsidRDefault="006C4E5F" w:rsidP="005C26F7">
            <w:pPr>
              <w:widowControl/>
              <w:jc w:val="center"/>
              <w:rPr>
                <w:szCs w:val="21"/>
              </w:rPr>
            </w:pPr>
          </w:p>
        </w:tc>
        <w:tc>
          <w:tcPr>
            <w:tcW w:w="2101" w:type="dxa"/>
            <w:gridSpan w:val="3"/>
            <w:vMerge/>
            <w:vAlign w:val="center"/>
          </w:tcPr>
          <w:p w:rsidR="006C4E5F" w:rsidRPr="00A86DF7" w:rsidRDefault="006C4E5F" w:rsidP="005C26F7">
            <w:pPr>
              <w:widowControl/>
              <w:jc w:val="center"/>
              <w:rPr>
                <w:szCs w:val="21"/>
              </w:rPr>
            </w:pPr>
          </w:p>
        </w:tc>
        <w:tc>
          <w:tcPr>
            <w:tcW w:w="1559" w:type="dxa"/>
            <w:vAlign w:val="center"/>
          </w:tcPr>
          <w:p w:rsidR="006C4E5F" w:rsidRPr="00A86DF7" w:rsidRDefault="006C4E5F" w:rsidP="005C26F7">
            <w:pPr>
              <w:jc w:val="center"/>
              <w:rPr>
                <w:szCs w:val="21"/>
              </w:rPr>
            </w:pPr>
            <w:r w:rsidRPr="00A86DF7">
              <w:rPr>
                <w:rFonts w:hint="eastAsia"/>
                <w:szCs w:val="21"/>
              </w:rPr>
              <w:t>建筑垃圾</w:t>
            </w:r>
          </w:p>
        </w:tc>
        <w:tc>
          <w:tcPr>
            <w:tcW w:w="1984" w:type="dxa"/>
            <w:vAlign w:val="center"/>
          </w:tcPr>
          <w:p w:rsidR="006C4E5F" w:rsidRPr="004B7F37" w:rsidRDefault="004B7F37" w:rsidP="005C26F7">
            <w:pPr>
              <w:jc w:val="center"/>
              <w:rPr>
                <w:szCs w:val="21"/>
              </w:rPr>
            </w:pPr>
            <w:r w:rsidRPr="004B7F37">
              <w:rPr>
                <w:rFonts w:hint="eastAsia"/>
                <w:szCs w:val="21"/>
              </w:rPr>
              <w:t>808.4</w:t>
            </w:r>
            <w:r w:rsidRPr="004B7F37">
              <w:rPr>
                <w:szCs w:val="21"/>
              </w:rPr>
              <w:t>t</w:t>
            </w:r>
          </w:p>
        </w:tc>
        <w:tc>
          <w:tcPr>
            <w:tcW w:w="2127" w:type="dxa"/>
            <w:vAlign w:val="center"/>
          </w:tcPr>
          <w:p w:rsidR="006C4E5F" w:rsidRPr="00A86DF7" w:rsidRDefault="006C4E5F" w:rsidP="005C26F7">
            <w:pPr>
              <w:widowControl/>
              <w:jc w:val="center"/>
              <w:rPr>
                <w:szCs w:val="21"/>
              </w:rPr>
            </w:pPr>
            <w:r w:rsidRPr="00A86DF7">
              <w:rPr>
                <w:rFonts w:hint="eastAsia"/>
                <w:szCs w:val="21"/>
              </w:rPr>
              <w:t>清运至建筑垃圾堆放场</w:t>
            </w:r>
          </w:p>
        </w:tc>
      </w:tr>
      <w:tr w:rsidR="006C4E5F" w:rsidRPr="00A86DF7" w:rsidTr="006C4E5F">
        <w:trPr>
          <w:trHeight w:val="433"/>
          <w:jc w:val="center"/>
        </w:trPr>
        <w:tc>
          <w:tcPr>
            <w:tcW w:w="701" w:type="dxa"/>
            <w:vMerge/>
            <w:vAlign w:val="center"/>
          </w:tcPr>
          <w:p w:rsidR="006C4E5F" w:rsidRPr="00A86DF7" w:rsidRDefault="006C4E5F" w:rsidP="005C26F7">
            <w:pPr>
              <w:widowControl/>
              <w:jc w:val="center"/>
              <w:rPr>
                <w:szCs w:val="21"/>
              </w:rPr>
            </w:pPr>
          </w:p>
        </w:tc>
        <w:tc>
          <w:tcPr>
            <w:tcW w:w="2101" w:type="dxa"/>
            <w:gridSpan w:val="3"/>
            <w:vMerge/>
            <w:vAlign w:val="center"/>
          </w:tcPr>
          <w:p w:rsidR="006C4E5F" w:rsidRPr="00A86DF7" w:rsidRDefault="006C4E5F" w:rsidP="005C26F7">
            <w:pPr>
              <w:widowControl/>
              <w:jc w:val="center"/>
              <w:rPr>
                <w:szCs w:val="21"/>
              </w:rPr>
            </w:pPr>
          </w:p>
        </w:tc>
        <w:tc>
          <w:tcPr>
            <w:tcW w:w="1559" w:type="dxa"/>
            <w:vAlign w:val="center"/>
          </w:tcPr>
          <w:p w:rsidR="006C4E5F" w:rsidRPr="00A86DF7" w:rsidRDefault="006C4E5F" w:rsidP="005C26F7">
            <w:pPr>
              <w:jc w:val="center"/>
              <w:rPr>
                <w:szCs w:val="21"/>
              </w:rPr>
            </w:pPr>
            <w:r w:rsidRPr="00A86DF7">
              <w:rPr>
                <w:rFonts w:hint="eastAsia"/>
                <w:szCs w:val="21"/>
              </w:rPr>
              <w:t>多余土石方</w:t>
            </w:r>
          </w:p>
        </w:tc>
        <w:tc>
          <w:tcPr>
            <w:tcW w:w="1984" w:type="dxa"/>
            <w:vAlign w:val="center"/>
          </w:tcPr>
          <w:p w:rsidR="006C4E5F" w:rsidRPr="00A86DF7" w:rsidRDefault="006C4E5F" w:rsidP="005C26F7">
            <w:pPr>
              <w:jc w:val="center"/>
              <w:rPr>
                <w:szCs w:val="21"/>
              </w:rPr>
            </w:pPr>
            <w:r w:rsidRPr="00A86DF7">
              <w:rPr>
                <w:szCs w:val="21"/>
              </w:rPr>
              <w:t>0m</w:t>
            </w:r>
            <w:r w:rsidRPr="00A86DF7">
              <w:rPr>
                <w:szCs w:val="21"/>
                <w:vertAlign w:val="superscript"/>
              </w:rPr>
              <w:t>3</w:t>
            </w:r>
          </w:p>
        </w:tc>
        <w:tc>
          <w:tcPr>
            <w:tcW w:w="2127" w:type="dxa"/>
            <w:vAlign w:val="center"/>
          </w:tcPr>
          <w:p w:rsidR="006C4E5F" w:rsidRPr="00A86DF7" w:rsidRDefault="004B7F37" w:rsidP="005C26F7">
            <w:pPr>
              <w:widowControl/>
              <w:jc w:val="center"/>
              <w:rPr>
                <w:szCs w:val="21"/>
              </w:rPr>
            </w:pPr>
            <w:r>
              <w:rPr>
                <w:rFonts w:hint="eastAsia"/>
                <w:szCs w:val="21"/>
              </w:rPr>
              <w:t>-</w:t>
            </w:r>
          </w:p>
        </w:tc>
      </w:tr>
      <w:tr w:rsidR="006C4E5F" w:rsidRPr="00A86DF7" w:rsidTr="006C4E5F">
        <w:trPr>
          <w:trHeight w:val="412"/>
          <w:jc w:val="center"/>
        </w:trPr>
        <w:tc>
          <w:tcPr>
            <w:tcW w:w="701" w:type="dxa"/>
            <w:vMerge/>
            <w:vAlign w:val="center"/>
          </w:tcPr>
          <w:p w:rsidR="006C4E5F" w:rsidRPr="00A86DF7" w:rsidRDefault="006C4E5F" w:rsidP="005C26F7">
            <w:pPr>
              <w:widowControl/>
              <w:jc w:val="center"/>
              <w:rPr>
                <w:szCs w:val="21"/>
              </w:rPr>
            </w:pPr>
          </w:p>
        </w:tc>
        <w:tc>
          <w:tcPr>
            <w:tcW w:w="2101" w:type="dxa"/>
            <w:gridSpan w:val="3"/>
            <w:vMerge w:val="restart"/>
            <w:vAlign w:val="center"/>
          </w:tcPr>
          <w:p w:rsidR="006C4E5F" w:rsidRPr="00A86DF7" w:rsidRDefault="006C4E5F" w:rsidP="005C26F7">
            <w:pPr>
              <w:jc w:val="center"/>
              <w:rPr>
                <w:szCs w:val="21"/>
              </w:rPr>
            </w:pPr>
            <w:r w:rsidRPr="00A86DF7">
              <w:rPr>
                <w:rFonts w:hint="eastAsia"/>
                <w:szCs w:val="21"/>
              </w:rPr>
              <w:t>运营期</w:t>
            </w:r>
          </w:p>
        </w:tc>
        <w:tc>
          <w:tcPr>
            <w:tcW w:w="1559" w:type="dxa"/>
            <w:vAlign w:val="center"/>
          </w:tcPr>
          <w:p w:rsidR="006C4E5F" w:rsidRPr="00A86DF7" w:rsidRDefault="006C4E5F" w:rsidP="005C26F7">
            <w:pPr>
              <w:jc w:val="center"/>
              <w:rPr>
                <w:szCs w:val="21"/>
              </w:rPr>
            </w:pPr>
            <w:r w:rsidRPr="00A86DF7">
              <w:rPr>
                <w:rFonts w:hint="eastAsia"/>
                <w:szCs w:val="21"/>
              </w:rPr>
              <w:t>生活垃圾</w:t>
            </w:r>
          </w:p>
        </w:tc>
        <w:tc>
          <w:tcPr>
            <w:tcW w:w="1984" w:type="dxa"/>
            <w:vAlign w:val="center"/>
          </w:tcPr>
          <w:p w:rsidR="006C4E5F" w:rsidRPr="00A86DF7" w:rsidRDefault="004B7F37" w:rsidP="005C26F7">
            <w:pPr>
              <w:jc w:val="center"/>
              <w:rPr>
                <w:szCs w:val="21"/>
              </w:rPr>
            </w:pPr>
            <w:r>
              <w:rPr>
                <w:rFonts w:hint="eastAsia"/>
                <w:szCs w:val="21"/>
              </w:rPr>
              <w:t>352.8</w:t>
            </w:r>
            <w:r w:rsidR="006C4E5F" w:rsidRPr="00A86DF7">
              <w:rPr>
                <w:szCs w:val="21"/>
              </w:rPr>
              <w:t>t/a</w:t>
            </w:r>
          </w:p>
        </w:tc>
        <w:tc>
          <w:tcPr>
            <w:tcW w:w="2127" w:type="dxa"/>
            <w:vMerge w:val="restart"/>
            <w:vAlign w:val="center"/>
          </w:tcPr>
          <w:p w:rsidR="006C4E5F" w:rsidRPr="00A86DF7" w:rsidRDefault="006C4E5F" w:rsidP="005C26F7">
            <w:pPr>
              <w:widowControl/>
              <w:jc w:val="center"/>
              <w:rPr>
                <w:szCs w:val="21"/>
              </w:rPr>
            </w:pPr>
            <w:r w:rsidRPr="00A86DF7">
              <w:rPr>
                <w:rFonts w:hint="eastAsia"/>
                <w:szCs w:val="21"/>
              </w:rPr>
              <w:t>环卫部门统一清运</w:t>
            </w:r>
          </w:p>
        </w:tc>
      </w:tr>
      <w:tr w:rsidR="006C4E5F" w:rsidRPr="00A86DF7" w:rsidTr="006C4E5F">
        <w:trPr>
          <w:trHeight w:val="451"/>
          <w:jc w:val="center"/>
        </w:trPr>
        <w:tc>
          <w:tcPr>
            <w:tcW w:w="701" w:type="dxa"/>
            <w:vMerge/>
          </w:tcPr>
          <w:p w:rsidR="006C4E5F" w:rsidRPr="00A86DF7" w:rsidRDefault="006C4E5F" w:rsidP="005C26F7">
            <w:pPr>
              <w:widowControl/>
              <w:jc w:val="center"/>
              <w:rPr>
                <w:szCs w:val="21"/>
              </w:rPr>
            </w:pPr>
          </w:p>
        </w:tc>
        <w:tc>
          <w:tcPr>
            <w:tcW w:w="2101" w:type="dxa"/>
            <w:gridSpan w:val="3"/>
            <w:vMerge/>
          </w:tcPr>
          <w:p w:rsidR="006C4E5F" w:rsidRPr="00A86DF7" w:rsidRDefault="006C4E5F" w:rsidP="005C26F7">
            <w:pPr>
              <w:widowControl/>
              <w:jc w:val="center"/>
              <w:rPr>
                <w:szCs w:val="21"/>
              </w:rPr>
            </w:pPr>
          </w:p>
        </w:tc>
        <w:tc>
          <w:tcPr>
            <w:tcW w:w="1559" w:type="dxa"/>
            <w:vAlign w:val="center"/>
          </w:tcPr>
          <w:p w:rsidR="006C4E5F" w:rsidRPr="00A86DF7" w:rsidRDefault="006C4E5F" w:rsidP="005C26F7">
            <w:pPr>
              <w:jc w:val="center"/>
              <w:rPr>
                <w:szCs w:val="21"/>
              </w:rPr>
            </w:pPr>
            <w:r w:rsidRPr="00A86DF7">
              <w:rPr>
                <w:rFonts w:hint="eastAsia"/>
                <w:szCs w:val="21"/>
              </w:rPr>
              <w:t>化粪池污泥</w:t>
            </w:r>
          </w:p>
        </w:tc>
        <w:tc>
          <w:tcPr>
            <w:tcW w:w="1984" w:type="dxa"/>
            <w:vAlign w:val="center"/>
          </w:tcPr>
          <w:p w:rsidR="006C4E5F" w:rsidRPr="00A86DF7" w:rsidRDefault="004B7F37" w:rsidP="005C26F7">
            <w:pPr>
              <w:jc w:val="center"/>
              <w:rPr>
                <w:szCs w:val="21"/>
              </w:rPr>
            </w:pPr>
            <w:r>
              <w:rPr>
                <w:rFonts w:hint="eastAsia"/>
                <w:szCs w:val="21"/>
              </w:rPr>
              <w:t>38.84</w:t>
            </w:r>
            <w:r w:rsidR="006C4E5F" w:rsidRPr="00A86DF7">
              <w:rPr>
                <w:szCs w:val="21"/>
              </w:rPr>
              <w:t>t/a</w:t>
            </w:r>
          </w:p>
        </w:tc>
        <w:tc>
          <w:tcPr>
            <w:tcW w:w="2127" w:type="dxa"/>
            <w:vMerge/>
            <w:vAlign w:val="center"/>
          </w:tcPr>
          <w:p w:rsidR="006C4E5F" w:rsidRPr="00A86DF7" w:rsidRDefault="006C4E5F" w:rsidP="005C26F7">
            <w:pPr>
              <w:widowControl/>
              <w:jc w:val="center"/>
              <w:rPr>
                <w:szCs w:val="21"/>
              </w:rPr>
            </w:pPr>
          </w:p>
        </w:tc>
      </w:tr>
      <w:tr w:rsidR="006C4E5F" w:rsidRPr="00A86DF7" w:rsidTr="006C4E5F">
        <w:trPr>
          <w:trHeight w:val="541"/>
          <w:jc w:val="center"/>
        </w:trPr>
        <w:tc>
          <w:tcPr>
            <w:tcW w:w="701" w:type="dxa"/>
            <w:vMerge w:val="restart"/>
            <w:vAlign w:val="center"/>
          </w:tcPr>
          <w:p w:rsidR="006C4E5F" w:rsidRPr="00A86DF7" w:rsidRDefault="006C4E5F" w:rsidP="005C26F7">
            <w:pPr>
              <w:jc w:val="center"/>
              <w:rPr>
                <w:szCs w:val="21"/>
              </w:rPr>
            </w:pPr>
            <w:proofErr w:type="gramStart"/>
            <w:r w:rsidRPr="00A86DF7">
              <w:rPr>
                <w:rFonts w:hint="eastAsia"/>
                <w:szCs w:val="21"/>
              </w:rPr>
              <w:lastRenderedPageBreak/>
              <w:t>噪</w:t>
            </w:r>
            <w:proofErr w:type="gramEnd"/>
          </w:p>
          <w:p w:rsidR="006C4E5F" w:rsidRPr="00A86DF7" w:rsidRDefault="006C4E5F" w:rsidP="005C26F7">
            <w:pPr>
              <w:jc w:val="center"/>
              <w:rPr>
                <w:szCs w:val="21"/>
              </w:rPr>
            </w:pPr>
            <w:r w:rsidRPr="00A86DF7">
              <w:rPr>
                <w:rFonts w:hint="eastAsia"/>
                <w:szCs w:val="21"/>
              </w:rPr>
              <w:t>声</w:t>
            </w:r>
          </w:p>
        </w:tc>
        <w:tc>
          <w:tcPr>
            <w:tcW w:w="851" w:type="dxa"/>
            <w:gridSpan w:val="2"/>
            <w:vAlign w:val="center"/>
          </w:tcPr>
          <w:p w:rsidR="006C4E5F" w:rsidRPr="00A86DF7" w:rsidRDefault="006C4E5F" w:rsidP="005C26F7">
            <w:pPr>
              <w:jc w:val="center"/>
              <w:rPr>
                <w:szCs w:val="21"/>
              </w:rPr>
            </w:pPr>
            <w:r w:rsidRPr="00A86DF7">
              <w:rPr>
                <w:rFonts w:hint="eastAsia"/>
                <w:szCs w:val="21"/>
              </w:rPr>
              <w:t>施工期</w:t>
            </w:r>
          </w:p>
        </w:tc>
        <w:tc>
          <w:tcPr>
            <w:tcW w:w="1250" w:type="dxa"/>
            <w:vAlign w:val="center"/>
          </w:tcPr>
          <w:p w:rsidR="006C4E5F" w:rsidRPr="00A86DF7" w:rsidRDefault="006C4E5F" w:rsidP="005C26F7">
            <w:pPr>
              <w:jc w:val="center"/>
              <w:rPr>
                <w:szCs w:val="21"/>
              </w:rPr>
            </w:pPr>
            <w:r w:rsidRPr="00A86DF7">
              <w:rPr>
                <w:rFonts w:hint="eastAsia"/>
                <w:szCs w:val="21"/>
              </w:rPr>
              <w:t>施工噪声</w:t>
            </w:r>
          </w:p>
        </w:tc>
        <w:tc>
          <w:tcPr>
            <w:tcW w:w="1559" w:type="dxa"/>
            <w:vAlign w:val="center"/>
          </w:tcPr>
          <w:p w:rsidR="006C4E5F" w:rsidRPr="00A86DF7" w:rsidRDefault="006C4E5F" w:rsidP="005C26F7">
            <w:pPr>
              <w:jc w:val="center"/>
              <w:rPr>
                <w:szCs w:val="21"/>
              </w:rPr>
            </w:pPr>
            <w:r w:rsidRPr="00A86DF7">
              <w:rPr>
                <w:rFonts w:hint="eastAsia"/>
                <w:szCs w:val="21"/>
              </w:rPr>
              <w:t>机械噪声</w:t>
            </w:r>
          </w:p>
        </w:tc>
        <w:tc>
          <w:tcPr>
            <w:tcW w:w="1984" w:type="dxa"/>
            <w:vAlign w:val="center"/>
          </w:tcPr>
          <w:p w:rsidR="006C4E5F" w:rsidRPr="00A86DF7" w:rsidRDefault="006C4E5F" w:rsidP="005C26F7">
            <w:pPr>
              <w:jc w:val="center"/>
              <w:rPr>
                <w:szCs w:val="21"/>
              </w:rPr>
            </w:pPr>
            <w:r w:rsidRPr="00A86DF7">
              <w:rPr>
                <w:szCs w:val="21"/>
              </w:rPr>
              <w:t>70~105dB</w:t>
            </w:r>
            <w:r w:rsidRPr="00A86DF7">
              <w:rPr>
                <w:rFonts w:hint="eastAsia"/>
                <w:szCs w:val="21"/>
              </w:rPr>
              <w:t>（</w:t>
            </w:r>
            <w:r w:rsidRPr="00A86DF7">
              <w:rPr>
                <w:szCs w:val="21"/>
              </w:rPr>
              <w:t>A</w:t>
            </w:r>
            <w:r w:rsidRPr="00A86DF7">
              <w:rPr>
                <w:rFonts w:hint="eastAsia"/>
                <w:szCs w:val="21"/>
              </w:rPr>
              <w:t>）</w:t>
            </w:r>
          </w:p>
        </w:tc>
        <w:tc>
          <w:tcPr>
            <w:tcW w:w="2127" w:type="dxa"/>
            <w:vAlign w:val="center"/>
          </w:tcPr>
          <w:p w:rsidR="006C4E5F" w:rsidRPr="00A86DF7" w:rsidRDefault="006C4E5F" w:rsidP="005C26F7">
            <w:pPr>
              <w:jc w:val="center"/>
              <w:rPr>
                <w:szCs w:val="21"/>
              </w:rPr>
            </w:pPr>
            <w:r w:rsidRPr="00A86DF7">
              <w:rPr>
                <w:rFonts w:hint="eastAsia"/>
                <w:szCs w:val="21"/>
              </w:rPr>
              <w:t>昼间</w:t>
            </w:r>
            <w:r w:rsidRPr="00A86DF7">
              <w:rPr>
                <w:szCs w:val="21"/>
              </w:rPr>
              <w:t>≤70dB</w:t>
            </w:r>
            <w:r w:rsidRPr="00A86DF7">
              <w:rPr>
                <w:rFonts w:hint="eastAsia"/>
                <w:szCs w:val="21"/>
              </w:rPr>
              <w:t>（</w:t>
            </w:r>
            <w:r w:rsidRPr="00A86DF7">
              <w:rPr>
                <w:szCs w:val="21"/>
              </w:rPr>
              <w:t>A</w:t>
            </w:r>
            <w:r w:rsidRPr="00A86DF7">
              <w:rPr>
                <w:rFonts w:hint="eastAsia"/>
                <w:szCs w:val="21"/>
              </w:rPr>
              <w:t>）</w:t>
            </w:r>
          </w:p>
          <w:p w:rsidR="006C4E5F" w:rsidRPr="00A86DF7" w:rsidRDefault="006C4E5F" w:rsidP="005C26F7">
            <w:pPr>
              <w:jc w:val="center"/>
              <w:rPr>
                <w:szCs w:val="21"/>
              </w:rPr>
            </w:pPr>
            <w:r w:rsidRPr="00A86DF7">
              <w:rPr>
                <w:rFonts w:hint="eastAsia"/>
                <w:szCs w:val="21"/>
              </w:rPr>
              <w:t>夜间</w:t>
            </w:r>
            <w:r w:rsidRPr="00A86DF7">
              <w:rPr>
                <w:szCs w:val="21"/>
              </w:rPr>
              <w:t>≤55dB</w:t>
            </w:r>
            <w:r w:rsidRPr="00A86DF7">
              <w:rPr>
                <w:rFonts w:hint="eastAsia"/>
                <w:szCs w:val="21"/>
              </w:rPr>
              <w:t>（</w:t>
            </w:r>
            <w:r w:rsidRPr="00A86DF7">
              <w:rPr>
                <w:szCs w:val="21"/>
              </w:rPr>
              <w:t>A</w:t>
            </w:r>
            <w:r w:rsidRPr="00A86DF7">
              <w:rPr>
                <w:rFonts w:hint="eastAsia"/>
                <w:szCs w:val="21"/>
              </w:rPr>
              <w:t>）</w:t>
            </w:r>
          </w:p>
        </w:tc>
      </w:tr>
      <w:tr w:rsidR="006C4E5F" w:rsidRPr="00A86DF7" w:rsidTr="006C4E5F">
        <w:trPr>
          <w:trHeight w:val="822"/>
          <w:jc w:val="center"/>
        </w:trPr>
        <w:tc>
          <w:tcPr>
            <w:tcW w:w="701" w:type="dxa"/>
            <w:vMerge/>
            <w:vAlign w:val="center"/>
          </w:tcPr>
          <w:p w:rsidR="006C4E5F" w:rsidRPr="00A86DF7" w:rsidRDefault="006C4E5F" w:rsidP="005C26F7">
            <w:pPr>
              <w:widowControl/>
              <w:jc w:val="center"/>
              <w:rPr>
                <w:szCs w:val="21"/>
              </w:rPr>
            </w:pPr>
          </w:p>
        </w:tc>
        <w:tc>
          <w:tcPr>
            <w:tcW w:w="851" w:type="dxa"/>
            <w:gridSpan w:val="2"/>
            <w:vAlign w:val="center"/>
          </w:tcPr>
          <w:p w:rsidR="006C4E5F" w:rsidRPr="00A86DF7" w:rsidRDefault="006C4E5F" w:rsidP="005C26F7">
            <w:pPr>
              <w:jc w:val="center"/>
              <w:rPr>
                <w:szCs w:val="21"/>
              </w:rPr>
            </w:pPr>
            <w:r w:rsidRPr="00A86DF7">
              <w:rPr>
                <w:rFonts w:hint="eastAsia"/>
                <w:szCs w:val="21"/>
              </w:rPr>
              <w:t>运营期</w:t>
            </w:r>
          </w:p>
        </w:tc>
        <w:tc>
          <w:tcPr>
            <w:tcW w:w="1250" w:type="dxa"/>
            <w:vAlign w:val="center"/>
          </w:tcPr>
          <w:p w:rsidR="006C4E5F" w:rsidRPr="00A86DF7" w:rsidRDefault="006C4E5F" w:rsidP="005C26F7">
            <w:pPr>
              <w:jc w:val="center"/>
              <w:rPr>
                <w:szCs w:val="21"/>
              </w:rPr>
            </w:pPr>
            <w:r w:rsidRPr="00A86DF7">
              <w:rPr>
                <w:rFonts w:hint="eastAsia"/>
                <w:szCs w:val="21"/>
              </w:rPr>
              <w:t>运营期</w:t>
            </w:r>
          </w:p>
        </w:tc>
        <w:tc>
          <w:tcPr>
            <w:tcW w:w="1559" w:type="dxa"/>
            <w:vAlign w:val="center"/>
          </w:tcPr>
          <w:p w:rsidR="006C4E5F" w:rsidRPr="00A86DF7" w:rsidRDefault="006C4E5F" w:rsidP="005C26F7">
            <w:pPr>
              <w:jc w:val="center"/>
              <w:rPr>
                <w:szCs w:val="21"/>
              </w:rPr>
            </w:pPr>
            <w:r w:rsidRPr="00A86DF7">
              <w:rPr>
                <w:rFonts w:hint="eastAsia"/>
                <w:szCs w:val="21"/>
              </w:rPr>
              <w:t>设备噪声</w:t>
            </w:r>
          </w:p>
          <w:p w:rsidR="006C4E5F" w:rsidRPr="00A86DF7" w:rsidRDefault="006C4E5F" w:rsidP="005C26F7">
            <w:pPr>
              <w:jc w:val="center"/>
              <w:rPr>
                <w:szCs w:val="21"/>
              </w:rPr>
            </w:pPr>
            <w:r w:rsidRPr="00A86DF7">
              <w:rPr>
                <w:rFonts w:hint="eastAsia"/>
                <w:szCs w:val="21"/>
              </w:rPr>
              <w:t>交通噪声</w:t>
            </w:r>
          </w:p>
        </w:tc>
        <w:tc>
          <w:tcPr>
            <w:tcW w:w="1984" w:type="dxa"/>
            <w:vAlign w:val="center"/>
          </w:tcPr>
          <w:p w:rsidR="006C4E5F" w:rsidRPr="00A86DF7" w:rsidRDefault="006C4E5F" w:rsidP="005C26F7">
            <w:pPr>
              <w:jc w:val="center"/>
              <w:rPr>
                <w:szCs w:val="21"/>
              </w:rPr>
            </w:pPr>
            <w:r w:rsidRPr="00A86DF7">
              <w:rPr>
                <w:szCs w:val="21"/>
              </w:rPr>
              <w:t>60-90dB</w:t>
            </w:r>
            <w:r w:rsidRPr="00A86DF7">
              <w:rPr>
                <w:rFonts w:hint="eastAsia"/>
                <w:szCs w:val="21"/>
              </w:rPr>
              <w:t>（</w:t>
            </w:r>
            <w:r w:rsidRPr="00A86DF7">
              <w:rPr>
                <w:szCs w:val="21"/>
              </w:rPr>
              <w:t>A</w:t>
            </w:r>
            <w:r w:rsidRPr="00A86DF7">
              <w:rPr>
                <w:rFonts w:hint="eastAsia"/>
                <w:szCs w:val="21"/>
              </w:rPr>
              <w:t>）</w:t>
            </w:r>
          </w:p>
        </w:tc>
        <w:tc>
          <w:tcPr>
            <w:tcW w:w="2127" w:type="dxa"/>
            <w:vAlign w:val="center"/>
          </w:tcPr>
          <w:p w:rsidR="006C4E5F" w:rsidRPr="00A86DF7" w:rsidRDefault="006C4E5F" w:rsidP="005C26F7">
            <w:pPr>
              <w:jc w:val="center"/>
              <w:rPr>
                <w:szCs w:val="21"/>
              </w:rPr>
            </w:pPr>
            <w:r w:rsidRPr="00A86DF7">
              <w:rPr>
                <w:rFonts w:hint="eastAsia"/>
                <w:szCs w:val="21"/>
              </w:rPr>
              <w:t>达（</w:t>
            </w:r>
            <w:r w:rsidRPr="00A86DF7">
              <w:rPr>
                <w:szCs w:val="21"/>
              </w:rPr>
              <w:t>GB22337-2008</w:t>
            </w:r>
            <w:r w:rsidRPr="00A86DF7">
              <w:rPr>
                <w:rFonts w:hint="eastAsia"/>
                <w:szCs w:val="21"/>
              </w:rPr>
              <w:t>）中的</w:t>
            </w:r>
            <w:r w:rsidRPr="00A86DF7">
              <w:rPr>
                <w:szCs w:val="21"/>
              </w:rPr>
              <w:t>2</w:t>
            </w:r>
            <w:r w:rsidRPr="00A86DF7">
              <w:rPr>
                <w:rFonts w:hint="eastAsia"/>
                <w:szCs w:val="21"/>
              </w:rPr>
              <w:t>类、</w:t>
            </w:r>
            <w:r w:rsidRPr="00A86DF7">
              <w:rPr>
                <w:szCs w:val="21"/>
              </w:rPr>
              <w:t>4</w:t>
            </w:r>
            <w:r w:rsidRPr="00A86DF7">
              <w:rPr>
                <w:rFonts w:hint="eastAsia"/>
                <w:szCs w:val="21"/>
              </w:rPr>
              <w:t>类标准</w:t>
            </w:r>
          </w:p>
        </w:tc>
      </w:tr>
      <w:tr w:rsidR="006C4E5F" w:rsidRPr="00A86DF7" w:rsidTr="006C4E5F">
        <w:trPr>
          <w:jc w:val="center"/>
        </w:trPr>
        <w:tc>
          <w:tcPr>
            <w:tcW w:w="8472" w:type="dxa"/>
            <w:gridSpan w:val="7"/>
          </w:tcPr>
          <w:p w:rsidR="006C4E5F" w:rsidRPr="00A86DF7" w:rsidRDefault="006C4E5F" w:rsidP="005C26F7">
            <w:pPr>
              <w:spacing w:line="360" w:lineRule="auto"/>
              <w:rPr>
                <w:b/>
                <w:sz w:val="28"/>
                <w:szCs w:val="28"/>
              </w:rPr>
            </w:pPr>
            <w:r w:rsidRPr="00A86DF7">
              <w:rPr>
                <w:rFonts w:hint="eastAsia"/>
                <w:b/>
                <w:sz w:val="28"/>
                <w:szCs w:val="28"/>
              </w:rPr>
              <w:t>主要生态影响</w:t>
            </w:r>
            <w:r w:rsidRPr="00A86DF7">
              <w:rPr>
                <w:b/>
                <w:sz w:val="28"/>
                <w:szCs w:val="28"/>
              </w:rPr>
              <w:t xml:space="preserve"> </w:t>
            </w:r>
          </w:p>
          <w:p w:rsidR="006C4E5F" w:rsidRPr="00A86DF7" w:rsidRDefault="006C4E5F" w:rsidP="005C26F7">
            <w:pPr>
              <w:spacing w:line="360" w:lineRule="auto"/>
              <w:ind w:firstLineChars="200" w:firstLine="480"/>
              <w:rPr>
                <w:color w:val="000000"/>
                <w:sz w:val="24"/>
                <w:szCs w:val="24"/>
              </w:rPr>
            </w:pPr>
            <w:r w:rsidRPr="00A86DF7">
              <w:rPr>
                <w:rFonts w:hint="eastAsia"/>
                <w:sz w:val="24"/>
              </w:rPr>
              <w:t>根据现场踏勘，项目用地范围内为荒地，未发现野生珍稀动植物物种；项目施工期扰动地表造成的水土流失</w:t>
            </w:r>
            <w:r w:rsidRPr="00A86DF7">
              <w:rPr>
                <w:rFonts w:hint="eastAsia"/>
                <w:color w:val="000000"/>
                <w:sz w:val="24"/>
              </w:rPr>
              <w:t>随着项目绿化工程的完善，区域生态环境可得到改善，本项目绿化</w:t>
            </w:r>
            <w:r w:rsidRPr="00A86DF7">
              <w:rPr>
                <w:rFonts w:hint="eastAsia"/>
                <w:color w:val="000000"/>
                <w:sz w:val="24"/>
                <w:szCs w:val="24"/>
              </w:rPr>
              <w:t>面积</w:t>
            </w:r>
            <w:r w:rsidR="006965EB">
              <w:rPr>
                <w:rFonts w:hint="eastAsia"/>
                <w:sz w:val="24"/>
                <w:szCs w:val="24"/>
              </w:rPr>
              <w:t>44729.66</w:t>
            </w:r>
            <w:r w:rsidRPr="00A86DF7">
              <w:rPr>
                <w:color w:val="000000"/>
                <w:sz w:val="24"/>
                <w:szCs w:val="24"/>
              </w:rPr>
              <w:t>m</w:t>
            </w:r>
            <w:r w:rsidRPr="00A86DF7">
              <w:rPr>
                <w:color w:val="000000"/>
                <w:sz w:val="24"/>
                <w:szCs w:val="24"/>
                <w:vertAlign w:val="superscript"/>
              </w:rPr>
              <w:t>2</w:t>
            </w:r>
            <w:r w:rsidRPr="00A86DF7">
              <w:rPr>
                <w:rFonts w:hint="eastAsia"/>
                <w:color w:val="000000"/>
                <w:sz w:val="24"/>
                <w:szCs w:val="24"/>
              </w:rPr>
              <w:t>，绿化率达到</w:t>
            </w:r>
            <w:r w:rsidR="006965EB">
              <w:rPr>
                <w:rFonts w:hint="eastAsia"/>
                <w:color w:val="000000"/>
                <w:sz w:val="24"/>
                <w:szCs w:val="24"/>
              </w:rPr>
              <w:t>37</w:t>
            </w:r>
            <w:r w:rsidRPr="00A86DF7">
              <w:rPr>
                <w:color w:val="000000"/>
                <w:sz w:val="24"/>
                <w:szCs w:val="24"/>
              </w:rPr>
              <w:t>%</w:t>
            </w:r>
            <w:r w:rsidRPr="00A86DF7">
              <w:rPr>
                <w:rFonts w:hint="eastAsia"/>
                <w:color w:val="000000"/>
                <w:sz w:val="24"/>
                <w:szCs w:val="24"/>
              </w:rPr>
              <w:t>。</w:t>
            </w: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Pr="00A86DF7" w:rsidRDefault="006C4E5F" w:rsidP="005C26F7">
            <w:pPr>
              <w:rPr>
                <w:sz w:val="30"/>
                <w:szCs w:val="30"/>
              </w:rPr>
            </w:pPr>
          </w:p>
          <w:p w:rsidR="006C4E5F" w:rsidRDefault="006C4E5F" w:rsidP="005C26F7">
            <w:pPr>
              <w:rPr>
                <w:sz w:val="30"/>
                <w:szCs w:val="30"/>
              </w:rPr>
            </w:pPr>
          </w:p>
          <w:p w:rsidR="00466215" w:rsidRPr="00A86DF7" w:rsidRDefault="00466215" w:rsidP="005C26F7">
            <w:pPr>
              <w:rPr>
                <w:sz w:val="30"/>
                <w:szCs w:val="30"/>
              </w:rPr>
            </w:pPr>
          </w:p>
        </w:tc>
      </w:tr>
    </w:tbl>
    <w:p w:rsidR="006C4E5F" w:rsidRDefault="006C4E5F" w:rsidP="00034B93"/>
    <w:p w:rsidR="006C4E5F" w:rsidRPr="00A86DF7" w:rsidRDefault="006C4E5F" w:rsidP="006C4E5F">
      <w:pPr>
        <w:pStyle w:val="1"/>
        <w:spacing w:before="156" w:after="156" w:line="240" w:lineRule="auto"/>
        <w:jc w:val="both"/>
        <w:rPr>
          <w:sz w:val="30"/>
          <w:szCs w:val="30"/>
        </w:rPr>
      </w:pPr>
      <w:r>
        <w:rPr>
          <w:rFonts w:hint="eastAsia"/>
          <w:sz w:val="30"/>
          <w:szCs w:val="30"/>
        </w:rPr>
        <w:t>8</w:t>
      </w:r>
      <w:r>
        <w:rPr>
          <w:rFonts w:hint="eastAsia"/>
          <w:sz w:val="30"/>
          <w:szCs w:val="30"/>
        </w:rPr>
        <w:t>、</w:t>
      </w:r>
      <w:r w:rsidRPr="00A86DF7">
        <w:rPr>
          <w:rFonts w:hint="eastAsia"/>
          <w:sz w:val="30"/>
          <w:szCs w:val="30"/>
        </w:rPr>
        <w:t>环境影响分析</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6C4E5F" w:rsidTr="005C26F7">
        <w:trPr>
          <w:jc w:val="center"/>
        </w:trPr>
        <w:tc>
          <w:tcPr>
            <w:tcW w:w="9072" w:type="dxa"/>
          </w:tcPr>
          <w:p w:rsidR="006C4E5F" w:rsidRPr="006C4E5F" w:rsidRDefault="006C4E5F" w:rsidP="006C4E5F">
            <w:pPr>
              <w:spacing w:line="360" w:lineRule="auto"/>
              <w:rPr>
                <w:rFonts w:ascii="宋体"/>
                <w:b/>
                <w:bCs/>
                <w:sz w:val="24"/>
                <w:szCs w:val="24"/>
              </w:rPr>
            </w:pPr>
            <w:r w:rsidRPr="006C4E5F">
              <w:rPr>
                <w:rFonts w:ascii="宋体" w:hAnsi="宋体" w:hint="eastAsia"/>
                <w:b/>
                <w:bCs/>
                <w:sz w:val="24"/>
                <w:szCs w:val="24"/>
              </w:rPr>
              <w:t>一、施工期环境影响分析</w:t>
            </w:r>
          </w:p>
          <w:p w:rsidR="006C4E5F" w:rsidRPr="001175FC" w:rsidRDefault="006C4E5F" w:rsidP="001175FC">
            <w:pPr>
              <w:spacing w:line="360" w:lineRule="auto"/>
              <w:ind w:firstLineChars="196" w:firstLine="470"/>
              <w:rPr>
                <w:bCs/>
                <w:sz w:val="24"/>
              </w:rPr>
            </w:pPr>
            <w:r w:rsidRPr="001175FC">
              <w:rPr>
                <w:rFonts w:hint="eastAsia"/>
                <w:bCs/>
                <w:sz w:val="24"/>
              </w:rPr>
              <w:lastRenderedPageBreak/>
              <w:t>1</w:t>
            </w:r>
            <w:r w:rsidRPr="001175FC">
              <w:rPr>
                <w:rFonts w:hint="eastAsia"/>
                <w:bCs/>
                <w:sz w:val="24"/>
              </w:rPr>
              <w:t>、大气环境影响分析</w:t>
            </w:r>
          </w:p>
          <w:p w:rsidR="006C4E5F" w:rsidRPr="00A86DF7" w:rsidRDefault="006C4E5F" w:rsidP="006C4E5F">
            <w:pPr>
              <w:spacing w:line="360" w:lineRule="auto"/>
              <w:ind w:firstLineChars="196" w:firstLine="470"/>
              <w:rPr>
                <w:sz w:val="24"/>
              </w:rPr>
            </w:pPr>
            <w:r w:rsidRPr="00A86DF7">
              <w:rPr>
                <w:rFonts w:hint="eastAsia"/>
                <w:sz w:val="24"/>
              </w:rPr>
              <w:t>施工过程中产生的大气污染物主要是施工扬尘、装修废气、施工机械与车辆产生的尾气。</w:t>
            </w:r>
          </w:p>
          <w:p w:rsidR="006C4E5F" w:rsidRPr="00A86DF7" w:rsidRDefault="006C4E5F" w:rsidP="006C4E5F">
            <w:pPr>
              <w:spacing w:line="360" w:lineRule="auto"/>
              <w:ind w:firstLineChars="196" w:firstLine="470"/>
              <w:rPr>
                <w:sz w:val="24"/>
              </w:rPr>
            </w:pPr>
            <w:r w:rsidRPr="00A86DF7">
              <w:rPr>
                <w:rFonts w:hint="eastAsia"/>
                <w:sz w:val="24"/>
              </w:rPr>
              <w:t>①</w:t>
            </w:r>
            <w:r w:rsidRPr="00A86DF7">
              <w:rPr>
                <w:sz w:val="24"/>
              </w:rPr>
              <w:t xml:space="preserve"> </w:t>
            </w:r>
            <w:r w:rsidRPr="00A86DF7">
              <w:rPr>
                <w:rFonts w:hint="eastAsia"/>
                <w:sz w:val="24"/>
              </w:rPr>
              <w:t>施工扬尘</w:t>
            </w:r>
          </w:p>
          <w:p w:rsidR="006C4E5F" w:rsidRPr="00A86DF7" w:rsidRDefault="006C4E5F" w:rsidP="006C4E5F">
            <w:pPr>
              <w:spacing w:line="360" w:lineRule="auto"/>
              <w:ind w:firstLineChars="196" w:firstLine="470"/>
              <w:rPr>
                <w:rStyle w:val="ab"/>
                <w:b w:val="0"/>
                <w:bCs/>
                <w:color w:val="000000"/>
                <w:sz w:val="24"/>
                <w:szCs w:val="24"/>
                <w:shd w:val="clear" w:color="auto" w:fill="FFFFFF"/>
              </w:rPr>
            </w:pPr>
            <w:r w:rsidRPr="00A86DF7">
              <w:rPr>
                <w:rFonts w:hint="eastAsia"/>
                <w:bCs/>
                <w:color w:val="000000"/>
                <w:sz w:val="24"/>
              </w:rPr>
              <w:t>项目施工期采用商品混凝土，场区内不设混凝土拌合站，因此施工期产生的扬尘主要来自于土方开挖、建筑材料堆放及装卸过程、运输过程等，主要特征污染物为</w:t>
            </w:r>
            <w:r w:rsidRPr="00A86DF7">
              <w:rPr>
                <w:bCs/>
                <w:color w:val="000000"/>
                <w:sz w:val="24"/>
              </w:rPr>
              <w:t>TSP</w:t>
            </w:r>
            <w:r w:rsidRPr="00A86DF7">
              <w:rPr>
                <w:rFonts w:hint="eastAsia"/>
                <w:bCs/>
                <w:color w:val="000000"/>
                <w:sz w:val="24"/>
              </w:rPr>
              <w:t>。经工程计算分析，可知</w:t>
            </w:r>
            <w:r w:rsidRPr="00A86DF7">
              <w:rPr>
                <w:rStyle w:val="ab"/>
                <w:rFonts w:hint="eastAsia"/>
                <w:b w:val="0"/>
                <w:bCs/>
                <w:color w:val="000000"/>
                <w:sz w:val="24"/>
                <w:szCs w:val="24"/>
                <w:shd w:val="clear" w:color="auto" w:fill="FFFFFF"/>
              </w:rPr>
              <w:t>本项目扬尘排放量为：</w:t>
            </w:r>
            <w:r>
              <w:rPr>
                <w:rStyle w:val="ab"/>
                <w:rFonts w:hint="eastAsia"/>
                <w:b w:val="0"/>
                <w:bCs/>
                <w:color w:val="000000"/>
                <w:sz w:val="24"/>
                <w:szCs w:val="24"/>
                <w:shd w:val="clear" w:color="auto" w:fill="FFFFFF"/>
              </w:rPr>
              <w:t>233.01</w:t>
            </w:r>
            <w:r w:rsidRPr="00A86DF7">
              <w:rPr>
                <w:rStyle w:val="ab"/>
                <w:b w:val="0"/>
                <w:bCs/>
                <w:color w:val="000000"/>
                <w:sz w:val="24"/>
                <w:szCs w:val="24"/>
                <w:shd w:val="clear" w:color="auto" w:fill="FFFFFF"/>
              </w:rPr>
              <w:t>/a</w:t>
            </w:r>
            <w:r w:rsidRPr="00A86DF7">
              <w:rPr>
                <w:rStyle w:val="ab"/>
                <w:rFonts w:hint="eastAsia"/>
                <w:b w:val="0"/>
                <w:bCs/>
                <w:color w:val="000000"/>
                <w:sz w:val="24"/>
                <w:szCs w:val="24"/>
                <w:shd w:val="clear" w:color="auto" w:fill="FFFFFF"/>
              </w:rPr>
              <w:t>。</w:t>
            </w:r>
          </w:p>
          <w:p w:rsidR="006C4E5F" w:rsidRPr="00A86DF7" w:rsidRDefault="006C4E5F" w:rsidP="006C4E5F">
            <w:pPr>
              <w:spacing w:line="360" w:lineRule="auto"/>
              <w:ind w:firstLineChars="200" w:firstLine="480"/>
              <w:rPr>
                <w:sz w:val="24"/>
              </w:rPr>
            </w:pPr>
            <w:r w:rsidRPr="00A86DF7">
              <w:rPr>
                <w:rFonts w:hint="eastAsia"/>
                <w:sz w:val="24"/>
              </w:rPr>
              <w:t>根据类比调查，扬尘的影响范围主要在施工现场附近，</w:t>
            </w:r>
            <w:r w:rsidRPr="00A86DF7">
              <w:rPr>
                <w:sz w:val="24"/>
              </w:rPr>
              <w:t>100m</w:t>
            </w:r>
            <w:r w:rsidRPr="00A86DF7">
              <w:rPr>
                <w:rFonts w:hint="eastAsia"/>
                <w:sz w:val="24"/>
              </w:rPr>
              <w:t>以内扬尘量占总扬尘量的</w:t>
            </w:r>
            <w:r w:rsidRPr="00A86DF7">
              <w:rPr>
                <w:sz w:val="24"/>
              </w:rPr>
              <w:t>57%</w:t>
            </w:r>
            <w:r w:rsidRPr="00A86DF7">
              <w:rPr>
                <w:rFonts w:hint="eastAsia"/>
                <w:sz w:val="24"/>
              </w:rPr>
              <w:t>左右。为了减少扬尘产生量，要求项目实施单位在施工阶段对汽车行驶路面勤洒水（每天</w:t>
            </w:r>
            <w:r w:rsidRPr="00A86DF7">
              <w:rPr>
                <w:sz w:val="24"/>
              </w:rPr>
              <w:t>4-5</w:t>
            </w:r>
            <w:r w:rsidRPr="00A86DF7">
              <w:rPr>
                <w:rFonts w:hint="eastAsia"/>
                <w:sz w:val="24"/>
              </w:rPr>
              <w:t>次），可以使空气中粉尘量减少</w:t>
            </w:r>
            <w:r w:rsidRPr="00A86DF7">
              <w:rPr>
                <w:sz w:val="24"/>
              </w:rPr>
              <w:t>70%</w:t>
            </w:r>
            <w:r w:rsidRPr="00A86DF7">
              <w:rPr>
                <w:rFonts w:hint="eastAsia"/>
                <w:sz w:val="24"/>
              </w:rPr>
              <w:t>左右，可达到很好的降尘效果。相关洒水降尘试验资料如下表</w:t>
            </w:r>
            <w:r>
              <w:rPr>
                <w:rFonts w:hint="eastAsia"/>
                <w:sz w:val="24"/>
              </w:rPr>
              <w:t>8-1</w:t>
            </w:r>
            <w:r w:rsidRPr="00A86DF7">
              <w:rPr>
                <w:rFonts w:hint="eastAsia"/>
                <w:sz w:val="24"/>
              </w:rPr>
              <w:t>。</w:t>
            </w:r>
          </w:p>
          <w:p w:rsidR="006C4E5F" w:rsidRPr="006C4E5F" w:rsidRDefault="006C4E5F" w:rsidP="006C4E5F">
            <w:pPr>
              <w:jc w:val="center"/>
              <w:rPr>
                <w:b/>
                <w:szCs w:val="21"/>
              </w:rPr>
            </w:pPr>
            <w:r w:rsidRPr="006C4E5F">
              <w:rPr>
                <w:rFonts w:hint="eastAsia"/>
                <w:b/>
                <w:szCs w:val="21"/>
              </w:rPr>
              <w:t>表</w:t>
            </w:r>
            <w:r w:rsidRPr="006C4E5F">
              <w:rPr>
                <w:rFonts w:hint="eastAsia"/>
                <w:b/>
                <w:szCs w:val="21"/>
              </w:rPr>
              <w:t>8-1</w:t>
            </w:r>
            <w:r w:rsidRPr="006C4E5F">
              <w:rPr>
                <w:b/>
                <w:szCs w:val="21"/>
              </w:rPr>
              <w:t xml:space="preserve">  </w:t>
            </w:r>
            <w:r w:rsidRPr="006C4E5F">
              <w:rPr>
                <w:rFonts w:hint="eastAsia"/>
                <w:b/>
                <w:szCs w:val="21"/>
              </w:rPr>
              <w:t>洒水降尘的试验资料</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336"/>
              <w:gridCol w:w="1380"/>
              <w:gridCol w:w="1380"/>
              <w:gridCol w:w="1363"/>
              <w:gridCol w:w="1361"/>
            </w:tblGrid>
            <w:tr w:rsidR="006C4E5F" w:rsidRPr="00A86DF7" w:rsidTr="006C4E5F">
              <w:trPr>
                <w:trHeight w:val="397"/>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6C4E5F" w:rsidRPr="006C4E5F" w:rsidRDefault="006C4E5F" w:rsidP="005C26F7">
                  <w:pPr>
                    <w:adjustRightInd w:val="0"/>
                    <w:snapToGrid w:val="0"/>
                    <w:jc w:val="center"/>
                    <w:rPr>
                      <w:b/>
                      <w:szCs w:val="21"/>
                    </w:rPr>
                  </w:pPr>
                  <w:r w:rsidRPr="006C4E5F">
                    <w:rPr>
                      <w:rFonts w:hint="eastAsia"/>
                      <w:b/>
                      <w:szCs w:val="21"/>
                    </w:rPr>
                    <w:t>距路边距离（</w:t>
                  </w:r>
                  <w:r w:rsidRPr="006C4E5F">
                    <w:rPr>
                      <w:b/>
                      <w:szCs w:val="21"/>
                    </w:rPr>
                    <w:t>m</w:t>
                  </w:r>
                  <w:r w:rsidRPr="006C4E5F">
                    <w:rPr>
                      <w:rFonts w:hint="eastAsia"/>
                      <w:b/>
                      <w:szCs w:val="21"/>
                    </w:rPr>
                    <w:t>）</w:t>
                  </w:r>
                </w:p>
              </w:tc>
              <w:tc>
                <w:tcPr>
                  <w:tcW w:w="1328"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5</w:t>
                  </w:r>
                </w:p>
              </w:tc>
              <w:tc>
                <w:tcPr>
                  <w:tcW w:w="1328"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20</w:t>
                  </w:r>
                </w:p>
              </w:tc>
              <w:tc>
                <w:tcPr>
                  <w:tcW w:w="1312"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50</w:t>
                  </w:r>
                </w:p>
              </w:tc>
              <w:tc>
                <w:tcPr>
                  <w:tcW w:w="1310"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100</w:t>
                  </w:r>
                </w:p>
              </w:tc>
            </w:tr>
            <w:tr w:rsidR="006C4E5F" w:rsidRPr="00A86DF7" w:rsidTr="006C4E5F">
              <w:trPr>
                <w:trHeight w:val="397"/>
                <w:jc w:val="center"/>
              </w:trPr>
              <w:tc>
                <w:tcPr>
                  <w:tcW w:w="1732" w:type="dxa"/>
                  <w:vMerge w:val="restart"/>
                  <w:tcBorders>
                    <w:top w:val="single" w:sz="4" w:space="0" w:color="auto"/>
                    <w:left w:val="single" w:sz="4" w:space="0" w:color="auto"/>
                    <w:bottom w:val="single" w:sz="4" w:space="0" w:color="auto"/>
                    <w:right w:val="single" w:sz="4" w:space="0" w:color="auto"/>
                  </w:tcBorders>
                  <w:vAlign w:val="center"/>
                </w:tcPr>
                <w:p w:rsidR="006C4E5F" w:rsidRPr="006C4E5F" w:rsidRDefault="006C4E5F" w:rsidP="005C26F7">
                  <w:pPr>
                    <w:adjustRightInd w:val="0"/>
                    <w:snapToGrid w:val="0"/>
                    <w:jc w:val="center"/>
                    <w:rPr>
                      <w:b/>
                      <w:szCs w:val="21"/>
                    </w:rPr>
                  </w:pPr>
                  <w:r w:rsidRPr="006C4E5F">
                    <w:rPr>
                      <w:b/>
                      <w:szCs w:val="21"/>
                    </w:rPr>
                    <w:t>TSP</w:t>
                  </w:r>
                  <w:r w:rsidRPr="006C4E5F">
                    <w:rPr>
                      <w:rFonts w:hint="eastAsia"/>
                      <w:b/>
                      <w:szCs w:val="21"/>
                    </w:rPr>
                    <w:t>浓度</w:t>
                  </w:r>
                </w:p>
                <w:p w:rsidR="006C4E5F" w:rsidRPr="006C4E5F" w:rsidRDefault="006C4E5F" w:rsidP="005C26F7">
                  <w:pPr>
                    <w:adjustRightInd w:val="0"/>
                    <w:snapToGrid w:val="0"/>
                    <w:jc w:val="center"/>
                    <w:rPr>
                      <w:b/>
                      <w:szCs w:val="21"/>
                    </w:rPr>
                  </w:pPr>
                  <w:r w:rsidRPr="006C4E5F">
                    <w:rPr>
                      <w:rFonts w:hint="eastAsia"/>
                      <w:b/>
                      <w:szCs w:val="21"/>
                    </w:rPr>
                    <w:t>（</w:t>
                  </w:r>
                  <w:r w:rsidRPr="006C4E5F">
                    <w:rPr>
                      <w:b/>
                      <w:szCs w:val="21"/>
                    </w:rPr>
                    <w:t>mg/m</w:t>
                  </w:r>
                  <w:r w:rsidRPr="006C4E5F">
                    <w:rPr>
                      <w:b/>
                      <w:szCs w:val="21"/>
                      <w:vertAlign w:val="superscript"/>
                    </w:rPr>
                    <w:t>3</w:t>
                  </w:r>
                  <w:r w:rsidRPr="006C4E5F">
                    <w:rPr>
                      <w:rFonts w:hint="eastAsia"/>
                      <w:b/>
                      <w:szCs w:val="21"/>
                    </w:rPr>
                    <w:t>）</w:t>
                  </w:r>
                </w:p>
              </w:tc>
              <w:tc>
                <w:tcPr>
                  <w:tcW w:w="1286" w:type="dxa"/>
                  <w:tcBorders>
                    <w:top w:val="single" w:sz="4" w:space="0" w:color="auto"/>
                    <w:left w:val="single" w:sz="4" w:space="0" w:color="auto"/>
                    <w:bottom w:val="single" w:sz="4" w:space="0" w:color="auto"/>
                    <w:right w:val="single" w:sz="4" w:space="0" w:color="auto"/>
                  </w:tcBorders>
                  <w:vAlign w:val="center"/>
                </w:tcPr>
                <w:p w:rsidR="006C4E5F" w:rsidRPr="006C4E5F" w:rsidRDefault="006C4E5F" w:rsidP="005C26F7">
                  <w:pPr>
                    <w:adjustRightInd w:val="0"/>
                    <w:snapToGrid w:val="0"/>
                    <w:jc w:val="center"/>
                    <w:rPr>
                      <w:b/>
                      <w:szCs w:val="21"/>
                    </w:rPr>
                  </w:pPr>
                  <w:proofErr w:type="gramStart"/>
                  <w:r w:rsidRPr="006C4E5F">
                    <w:rPr>
                      <w:rFonts w:hint="eastAsia"/>
                      <w:b/>
                      <w:szCs w:val="21"/>
                    </w:rPr>
                    <w:t>不</w:t>
                  </w:r>
                  <w:proofErr w:type="gramEnd"/>
                  <w:r w:rsidRPr="006C4E5F">
                    <w:rPr>
                      <w:rFonts w:hint="eastAsia"/>
                      <w:b/>
                      <w:szCs w:val="21"/>
                    </w:rPr>
                    <w:t>洒水</w:t>
                  </w:r>
                </w:p>
              </w:tc>
              <w:tc>
                <w:tcPr>
                  <w:tcW w:w="1328"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10.14</w:t>
                  </w:r>
                </w:p>
              </w:tc>
              <w:tc>
                <w:tcPr>
                  <w:tcW w:w="1328"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2.810</w:t>
                  </w:r>
                </w:p>
              </w:tc>
              <w:tc>
                <w:tcPr>
                  <w:tcW w:w="1312"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1.15</w:t>
                  </w:r>
                </w:p>
              </w:tc>
              <w:tc>
                <w:tcPr>
                  <w:tcW w:w="1310"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0.86</w:t>
                  </w:r>
                </w:p>
              </w:tc>
            </w:tr>
            <w:tr w:rsidR="006C4E5F" w:rsidRPr="00A86DF7" w:rsidTr="006C4E5F">
              <w:trPr>
                <w:trHeight w:val="397"/>
                <w:jc w:val="center"/>
              </w:trPr>
              <w:tc>
                <w:tcPr>
                  <w:tcW w:w="1732" w:type="dxa"/>
                  <w:vMerge/>
                  <w:tcBorders>
                    <w:top w:val="single" w:sz="4" w:space="0" w:color="auto"/>
                    <w:left w:val="single" w:sz="4" w:space="0" w:color="auto"/>
                    <w:bottom w:val="single" w:sz="4" w:space="0" w:color="auto"/>
                    <w:right w:val="single" w:sz="4" w:space="0" w:color="auto"/>
                  </w:tcBorders>
                  <w:vAlign w:val="center"/>
                </w:tcPr>
                <w:p w:rsidR="006C4E5F" w:rsidRPr="006C4E5F" w:rsidRDefault="006C4E5F" w:rsidP="005C26F7">
                  <w:pPr>
                    <w:widowControl/>
                    <w:jc w:val="left"/>
                    <w:rPr>
                      <w:b/>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C4E5F" w:rsidRPr="006C4E5F" w:rsidRDefault="006C4E5F" w:rsidP="005C26F7">
                  <w:pPr>
                    <w:adjustRightInd w:val="0"/>
                    <w:snapToGrid w:val="0"/>
                    <w:jc w:val="center"/>
                    <w:rPr>
                      <w:b/>
                      <w:szCs w:val="21"/>
                    </w:rPr>
                  </w:pPr>
                  <w:r w:rsidRPr="006C4E5F">
                    <w:rPr>
                      <w:rFonts w:hint="eastAsia"/>
                      <w:b/>
                      <w:szCs w:val="21"/>
                    </w:rPr>
                    <w:t>洒</w:t>
                  </w:r>
                  <w:r w:rsidRPr="006C4E5F">
                    <w:rPr>
                      <w:b/>
                      <w:szCs w:val="21"/>
                    </w:rPr>
                    <w:t xml:space="preserve">  </w:t>
                  </w:r>
                  <w:r w:rsidRPr="006C4E5F">
                    <w:rPr>
                      <w:rFonts w:hint="eastAsia"/>
                      <w:b/>
                      <w:szCs w:val="21"/>
                    </w:rPr>
                    <w:t>水</w:t>
                  </w:r>
                </w:p>
              </w:tc>
              <w:tc>
                <w:tcPr>
                  <w:tcW w:w="1328"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2.01</w:t>
                  </w:r>
                </w:p>
              </w:tc>
              <w:tc>
                <w:tcPr>
                  <w:tcW w:w="1328"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1.40</w:t>
                  </w:r>
                </w:p>
              </w:tc>
              <w:tc>
                <w:tcPr>
                  <w:tcW w:w="1312"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0.68</w:t>
                  </w:r>
                </w:p>
              </w:tc>
              <w:tc>
                <w:tcPr>
                  <w:tcW w:w="1310" w:type="dxa"/>
                  <w:tcBorders>
                    <w:top w:val="single" w:sz="4" w:space="0" w:color="auto"/>
                    <w:left w:val="single" w:sz="4" w:space="0" w:color="auto"/>
                    <w:bottom w:val="single" w:sz="4" w:space="0" w:color="auto"/>
                    <w:right w:val="single" w:sz="4" w:space="0" w:color="auto"/>
                  </w:tcBorders>
                  <w:vAlign w:val="center"/>
                </w:tcPr>
                <w:p w:rsidR="006C4E5F" w:rsidRPr="00A86DF7" w:rsidRDefault="006C4E5F" w:rsidP="005C26F7">
                  <w:pPr>
                    <w:adjustRightInd w:val="0"/>
                    <w:snapToGrid w:val="0"/>
                    <w:jc w:val="center"/>
                    <w:rPr>
                      <w:szCs w:val="21"/>
                    </w:rPr>
                  </w:pPr>
                  <w:r w:rsidRPr="00A86DF7">
                    <w:rPr>
                      <w:szCs w:val="21"/>
                    </w:rPr>
                    <w:t>0.60</w:t>
                  </w:r>
                </w:p>
              </w:tc>
            </w:tr>
          </w:tbl>
          <w:p w:rsidR="006C4E5F" w:rsidRPr="006C4E5F" w:rsidRDefault="006C4E5F" w:rsidP="006C4E5F">
            <w:pPr>
              <w:spacing w:line="360" w:lineRule="auto"/>
              <w:ind w:firstLineChars="200" w:firstLine="480"/>
              <w:rPr>
                <w:bCs/>
                <w:sz w:val="24"/>
                <w:szCs w:val="24"/>
              </w:rPr>
            </w:pPr>
            <w:r w:rsidRPr="006C4E5F">
              <w:rPr>
                <w:bCs/>
                <w:sz w:val="24"/>
              </w:rPr>
              <w:t>当施工场地洒水频率为</w:t>
            </w:r>
            <w:r w:rsidRPr="006C4E5F">
              <w:rPr>
                <w:bCs/>
                <w:sz w:val="24"/>
              </w:rPr>
              <w:t>4-5</w:t>
            </w:r>
            <w:r w:rsidRPr="006C4E5F">
              <w:rPr>
                <w:bCs/>
                <w:sz w:val="24"/>
              </w:rPr>
              <w:t>次</w:t>
            </w:r>
            <w:r w:rsidRPr="006C4E5F">
              <w:rPr>
                <w:bCs/>
                <w:sz w:val="24"/>
              </w:rPr>
              <w:t>/d</w:t>
            </w:r>
            <w:r w:rsidRPr="006C4E5F">
              <w:rPr>
                <w:bCs/>
                <w:sz w:val="24"/>
              </w:rPr>
              <w:t>时，扬尘造成的</w:t>
            </w:r>
            <w:r w:rsidRPr="006C4E5F">
              <w:rPr>
                <w:bCs/>
                <w:sz w:val="24"/>
              </w:rPr>
              <w:t>TSP</w:t>
            </w:r>
            <w:r w:rsidRPr="006C4E5F">
              <w:rPr>
                <w:bCs/>
                <w:sz w:val="24"/>
              </w:rPr>
              <w:t>污染距离可缩小到</w:t>
            </w:r>
            <w:r w:rsidRPr="006C4E5F">
              <w:rPr>
                <w:bCs/>
                <w:sz w:val="24"/>
              </w:rPr>
              <w:t>20-50m</w:t>
            </w:r>
            <w:r w:rsidRPr="006C4E5F">
              <w:rPr>
                <w:bCs/>
                <w:sz w:val="24"/>
              </w:rPr>
              <w:t>范围内。同时为有效防治项目施工扬尘可能产生的环境空气污染，根据《</w:t>
            </w:r>
            <w:r w:rsidR="0088164A">
              <w:rPr>
                <w:bCs/>
                <w:sz w:val="24"/>
              </w:rPr>
              <w:t>中华人民共和国</w:t>
            </w:r>
            <w:bookmarkStart w:id="3" w:name="_GoBack"/>
            <w:bookmarkEnd w:id="3"/>
            <w:r w:rsidRPr="006C4E5F">
              <w:rPr>
                <w:bCs/>
                <w:sz w:val="24"/>
              </w:rPr>
              <w:t>大气污染防治法》、《常德市大气污染防治行动计划实施方案》和</w:t>
            </w:r>
            <w:r w:rsidRPr="006C4E5F">
              <w:rPr>
                <w:bCs/>
                <w:color w:val="333333"/>
                <w:sz w:val="24"/>
                <w:szCs w:val="24"/>
                <w:shd w:val="clear" w:color="auto" w:fill="FFFFFF"/>
              </w:rPr>
              <w:t>常德市住房和城乡建设局关于印发《常德市建筑施工扬尘防治管理规定》</w:t>
            </w:r>
            <w:r>
              <w:rPr>
                <w:rFonts w:hint="eastAsia"/>
                <w:bCs/>
                <w:color w:val="333333"/>
                <w:sz w:val="24"/>
                <w:szCs w:val="24"/>
                <w:shd w:val="clear" w:color="auto" w:fill="FFFFFF"/>
              </w:rPr>
              <w:t>（</w:t>
            </w:r>
            <w:r w:rsidRPr="006C4E5F">
              <w:rPr>
                <w:bCs/>
                <w:color w:val="333333"/>
                <w:sz w:val="24"/>
                <w:szCs w:val="24"/>
                <w:shd w:val="clear" w:color="auto" w:fill="FFFFFF"/>
              </w:rPr>
              <w:t>常建通〔</w:t>
            </w:r>
            <w:r w:rsidRPr="006C4E5F">
              <w:rPr>
                <w:bCs/>
                <w:color w:val="333333"/>
                <w:sz w:val="24"/>
                <w:szCs w:val="24"/>
                <w:shd w:val="clear" w:color="auto" w:fill="FFFFFF"/>
              </w:rPr>
              <w:t>2017</w:t>
            </w:r>
            <w:r w:rsidRPr="006C4E5F">
              <w:rPr>
                <w:bCs/>
                <w:color w:val="333333"/>
                <w:sz w:val="24"/>
                <w:szCs w:val="24"/>
                <w:shd w:val="clear" w:color="auto" w:fill="FFFFFF"/>
              </w:rPr>
              <w:t>〕</w:t>
            </w:r>
            <w:r w:rsidRPr="006C4E5F">
              <w:rPr>
                <w:bCs/>
                <w:color w:val="333333"/>
                <w:sz w:val="24"/>
                <w:szCs w:val="24"/>
                <w:shd w:val="clear" w:color="auto" w:fill="FFFFFF"/>
              </w:rPr>
              <w:t>50</w:t>
            </w:r>
            <w:r w:rsidRPr="006C4E5F">
              <w:rPr>
                <w:bCs/>
                <w:color w:val="333333"/>
                <w:sz w:val="24"/>
                <w:szCs w:val="24"/>
                <w:shd w:val="clear" w:color="auto" w:fill="FFFFFF"/>
              </w:rPr>
              <w:t>号</w:t>
            </w:r>
            <w:r>
              <w:rPr>
                <w:rFonts w:hint="eastAsia"/>
                <w:bCs/>
                <w:color w:val="333333"/>
                <w:sz w:val="24"/>
                <w:szCs w:val="24"/>
                <w:shd w:val="clear" w:color="auto" w:fill="FFFFFF"/>
              </w:rPr>
              <w:t>）</w:t>
            </w:r>
            <w:r w:rsidRPr="006C4E5F">
              <w:rPr>
                <w:bCs/>
                <w:sz w:val="24"/>
                <w:szCs w:val="24"/>
              </w:rPr>
              <w:t>，同时</w:t>
            </w:r>
            <w:r w:rsidRPr="006C4E5F">
              <w:rPr>
                <w:rStyle w:val="ab"/>
                <w:b w:val="0"/>
                <w:bCs/>
                <w:color w:val="000000"/>
                <w:sz w:val="24"/>
                <w:szCs w:val="24"/>
                <w:shd w:val="clear" w:color="auto" w:fill="FFFFFF"/>
              </w:rPr>
              <w:t>基于对周边环境影响的分析，项目</w:t>
            </w:r>
            <w:r>
              <w:rPr>
                <w:rStyle w:val="ab"/>
                <w:rFonts w:hint="eastAsia"/>
                <w:b w:val="0"/>
                <w:bCs/>
                <w:color w:val="000000"/>
                <w:sz w:val="24"/>
                <w:szCs w:val="24"/>
                <w:shd w:val="clear" w:color="auto" w:fill="FFFFFF"/>
              </w:rPr>
              <w:t>北侧远离湘雅医院和西侧岩子堰村二组居民</w:t>
            </w:r>
            <w:r w:rsidRPr="006C4E5F">
              <w:rPr>
                <w:rStyle w:val="ab"/>
                <w:b w:val="0"/>
                <w:bCs/>
                <w:color w:val="000000"/>
                <w:sz w:val="24"/>
                <w:szCs w:val="24"/>
                <w:shd w:val="clear" w:color="auto" w:fill="FFFFFF"/>
              </w:rPr>
              <w:t>，因此本环评要求建设单位在本项目北侧位置设立建材堆放区和临时堆土场。对于建材堆放区和临时堆土场的环保措施</w:t>
            </w:r>
            <w:r w:rsidRPr="006C4E5F">
              <w:rPr>
                <w:bCs/>
                <w:sz w:val="24"/>
                <w:szCs w:val="24"/>
              </w:rPr>
              <w:t>项</w:t>
            </w:r>
            <w:r w:rsidRPr="006C4E5F">
              <w:rPr>
                <w:bCs/>
                <w:sz w:val="24"/>
              </w:rPr>
              <w:t>目区施工过程</w:t>
            </w:r>
            <w:r w:rsidRPr="006C4E5F">
              <w:rPr>
                <w:bCs/>
                <w:sz w:val="24"/>
                <w:szCs w:val="24"/>
              </w:rPr>
              <w:t>中，应采取以下措施：</w:t>
            </w:r>
          </w:p>
          <w:p w:rsidR="006C4E5F" w:rsidRPr="006C4E5F" w:rsidRDefault="006C4E5F" w:rsidP="006C4E5F">
            <w:pPr>
              <w:pStyle w:val="ac"/>
              <w:shd w:val="clear" w:color="auto" w:fill="FFFFFF"/>
              <w:spacing w:before="0" w:beforeAutospacing="0" w:after="0" w:afterAutospacing="0" w:line="360" w:lineRule="auto"/>
              <w:ind w:firstLineChars="200" w:firstLine="480"/>
              <w:rPr>
                <w:rFonts w:ascii="Times New Roman" w:hAnsi="Times New Roman" w:cs="Times New Roman"/>
                <w:color w:val="000000"/>
              </w:rPr>
            </w:pPr>
            <w:r w:rsidRPr="006C4E5F">
              <w:rPr>
                <w:rFonts w:ascii="Times New Roman" w:hAnsi="Times New Roman" w:cs="Times New Roman"/>
                <w:color w:val="000000"/>
              </w:rPr>
              <w:t>1</w:t>
            </w:r>
            <w:r w:rsidRPr="006C4E5F">
              <w:rPr>
                <w:rFonts w:ascii="Times New Roman" w:hAnsi="Times New Roman" w:cs="Times New Roman"/>
                <w:color w:val="000000"/>
              </w:rPr>
              <w:t>、建设单位应在施工现场每一个大门口醒目位置按要求设置建筑施工扬尘防治公示牌，公示扬尘防治标准、防治措施和建设、施工、监理单位承担扬尘污染防治工作的具体责任人姓名以及扬尘监督管理主管部门、举报电话等信息。</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000000"/>
              </w:rPr>
            </w:pPr>
            <w:r w:rsidRPr="006C4E5F">
              <w:rPr>
                <w:rFonts w:ascii="Times New Roman" w:hAnsi="Times New Roman" w:cs="Times New Roman"/>
                <w:color w:val="000000"/>
              </w:rPr>
              <w:t>   2</w:t>
            </w:r>
            <w:r w:rsidRPr="006C4E5F">
              <w:rPr>
                <w:rFonts w:ascii="Times New Roman" w:hAnsi="Times New Roman" w:cs="Times New Roman"/>
                <w:color w:val="000000"/>
              </w:rPr>
              <w:t>、房屋建筑工程（含拆除工程）施工现场四周应连续设置硬质密闭围挡，不得留有缺口，底边要封闭，不得有泥浆外漏。位于城市主干路段的围挡高度不低于</w:t>
            </w:r>
            <w:r w:rsidRPr="006C4E5F">
              <w:rPr>
                <w:rFonts w:ascii="Times New Roman" w:hAnsi="Times New Roman" w:cs="Times New Roman"/>
                <w:color w:val="000000"/>
              </w:rPr>
              <w:t>2.5</w:t>
            </w:r>
            <w:r w:rsidRPr="006C4E5F">
              <w:rPr>
                <w:rFonts w:ascii="Times New Roman" w:hAnsi="Times New Roman" w:cs="Times New Roman"/>
                <w:color w:val="000000"/>
              </w:rPr>
              <w:t>米，城市次干道路段不低于</w:t>
            </w:r>
            <w:r w:rsidRPr="006C4E5F">
              <w:rPr>
                <w:rFonts w:ascii="Times New Roman" w:hAnsi="Times New Roman" w:cs="Times New Roman"/>
                <w:color w:val="000000"/>
              </w:rPr>
              <w:t>2</w:t>
            </w:r>
            <w:r w:rsidRPr="006C4E5F">
              <w:rPr>
                <w:rFonts w:ascii="Times New Roman" w:hAnsi="Times New Roman" w:cs="Times New Roman"/>
                <w:color w:val="000000"/>
              </w:rPr>
              <w:t>米，其他路段不低于</w:t>
            </w:r>
            <w:r w:rsidRPr="006C4E5F">
              <w:rPr>
                <w:rFonts w:ascii="Times New Roman" w:hAnsi="Times New Roman" w:cs="Times New Roman"/>
                <w:color w:val="000000"/>
              </w:rPr>
              <w:t>1.8</w:t>
            </w:r>
            <w:r w:rsidRPr="006C4E5F">
              <w:rPr>
                <w:rFonts w:ascii="Times New Roman" w:hAnsi="Times New Roman" w:cs="Times New Roman"/>
                <w:color w:val="000000"/>
              </w:rPr>
              <w:t>米，且围挡无乱张贴、乱涂画等现象。破损的围挡应及时更换，确保围挡整洁、美观。严禁使用单层彩钢板、竹</w:t>
            </w:r>
            <w:proofErr w:type="gramStart"/>
            <w:r w:rsidRPr="006C4E5F">
              <w:rPr>
                <w:rFonts w:ascii="Times New Roman" w:hAnsi="Times New Roman" w:cs="Times New Roman"/>
                <w:color w:val="000000"/>
              </w:rPr>
              <w:t>笆</w:t>
            </w:r>
            <w:proofErr w:type="gramEnd"/>
            <w:r w:rsidRPr="006C4E5F">
              <w:rPr>
                <w:rFonts w:ascii="Times New Roman" w:hAnsi="Times New Roman" w:cs="Times New Roman"/>
                <w:color w:val="000000"/>
              </w:rPr>
              <w:t>、彩色编织布、安全网等易变</w:t>
            </w:r>
            <w:proofErr w:type="gramStart"/>
            <w:r w:rsidRPr="006C4E5F">
              <w:rPr>
                <w:rFonts w:ascii="Times New Roman" w:hAnsi="Times New Roman" w:cs="Times New Roman"/>
                <w:color w:val="000000"/>
              </w:rPr>
              <w:t>形材料</w:t>
            </w:r>
            <w:proofErr w:type="gramEnd"/>
            <w:r w:rsidRPr="006C4E5F">
              <w:rPr>
                <w:rFonts w:ascii="Times New Roman" w:hAnsi="Times New Roman" w:cs="Times New Roman"/>
                <w:color w:val="000000"/>
              </w:rPr>
              <w:t>围挡。市政基础设施工程施工现场的所有车辆、行人</w:t>
            </w:r>
            <w:r w:rsidRPr="006C4E5F">
              <w:rPr>
                <w:rFonts w:ascii="Times New Roman" w:hAnsi="Times New Roman" w:cs="Times New Roman"/>
                <w:color w:val="000000"/>
              </w:rPr>
              <w:lastRenderedPageBreak/>
              <w:t>通行入口应设置连续、硬质密闭围挡，围挡高度不低于</w:t>
            </w:r>
            <w:r w:rsidRPr="006C4E5F">
              <w:rPr>
                <w:rFonts w:ascii="Times New Roman" w:hAnsi="Times New Roman" w:cs="Times New Roman"/>
                <w:color w:val="000000"/>
              </w:rPr>
              <w:t>1.8</w:t>
            </w:r>
            <w:r w:rsidRPr="006C4E5F">
              <w:rPr>
                <w:rFonts w:ascii="Times New Roman" w:hAnsi="Times New Roman" w:cs="Times New Roman"/>
                <w:color w:val="000000"/>
              </w:rPr>
              <w:t>米；底边要用砌体封闭，不得有泥浆外漏。无车辆、行人通行处可采用钢制</w:t>
            </w:r>
            <w:proofErr w:type="gramStart"/>
            <w:r w:rsidRPr="006C4E5F">
              <w:rPr>
                <w:rFonts w:ascii="Times New Roman" w:hAnsi="Times New Roman" w:cs="Times New Roman"/>
                <w:color w:val="000000"/>
              </w:rPr>
              <w:t>护栏网</w:t>
            </w:r>
            <w:proofErr w:type="gramEnd"/>
            <w:r w:rsidRPr="006C4E5F">
              <w:rPr>
                <w:rFonts w:ascii="Times New Roman" w:hAnsi="Times New Roman" w:cs="Times New Roman"/>
                <w:color w:val="000000"/>
              </w:rPr>
              <w:t>隔离，护栏高度不低于</w:t>
            </w:r>
            <w:r w:rsidRPr="006C4E5F">
              <w:rPr>
                <w:rFonts w:ascii="Times New Roman" w:hAnsi="Times New Roman" w:cs="Times New Roman"/>
                <w:color w:val="000000"/>
              </w:rPr>
              <w:t>1.8</w:t>
            </w:r>
            <w:r w:rsidRPr="006C4E5F">
              <w:rPr>
                <w:rFonts w:ascii="Times New Roman" w:hAnsi="Times New Roman" w:cs="Times New Roman"/>
                <w:color w:val="000000"/>
              </w:rPr>
              <w:t>米。</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000000"/>
              </w:rPr>
            </w:pPr>
            <w:r w:rsidRPr="006C4E5F">
              <w:rPr>
                <w:rFonts w:ascii="Times New Roman" w:hAnsi="Times New Roman" w:cs="Times New Roman"/>
                <w:color w:val="000000"/>
              </w:rPr>
              <w:t>  3</w:t>
            </w:r>
            <w:r w:rsidRPr="006C4E5F">
              <w:rPr>
                <w:rFonts w:ascii="Times New Roman" w:hAnsi="Times New Roman" w:cs="Times New Roman"/>
                <w:color w:val="000000"/>
              </w:rPr>
              <w:t>、施工现场的围挡上方必须沿围挡加装喷雾系统，每隔</w:t>
            </w:r>
            <w:r w:rsidRPr="006C4E5F">
              <w:rPr>
                <w:rFonts w:ascii="Times New Roman" w:hAnsi="Times New Roman" w:cs="Times New Roman"/>
                <w:color w:val="000000"/>
              </w:rPr>
              <w:t>2</w:t>
            </w:r>
            <w:r w:rsidRPr="006C4E5F">
              <w:rPr>
                <w:rFonts w:ascii="Times New Roman" w:hAnsi="Times New Roman" w:cs="Times New Roman"/>
                <w:color w:val="000000"/>
              </w:rPr>
              <w:t>米设置</w:t>
            </w:r>
            <w:r w:rsidRPr="006C4E5F">
              <w:rPr>
                <w:rFonts w:ascii="Times New Roman" w:hAnsi="Times New Roman" w:cs="Times New Roman"/>
                <w:color w:val="000000"/>
              </w:rPr>
              <w:t>1</w:t>
            </w:r>
            <w:r w:rsidRPr="006C4E5F">
              <w:rPr>
                <w:rFonts w:ascii="Times New Roman" w:hAnsi="Times New Roman" w:cs="Times New Roman"/>
                <w:color w:val="000000"/>
              </w:rPr>
              <w:t>个高压雾化喷头，施工区域要能形成大量水雾，吸附工地上扬起的粉尘颗粒物；施工期间除雨天外每小时开动喷雾系统不少于</w:t>
            </w:r>
            <w:r w:rsidRPr="006C4E5F">
              <w:rPr>
                <w:rFonts w:ascii="Times New Roman" w:hAnsi="Times New Roman" w:cs="Times New Roman"/>
                <w:color w:val="000000"/>
              </w:rPr>
              <w:t>30</w:t>
            </w:r>
            <w:r w:rsidRPr="006C4E5F">
              <w:rPr>
                <w:rFonts w:ascii="Times New Roman" w:hAnsi="Times New Roman" w:cs="Times New Roman"/>
                <w:color w:val="000000"/>
              </w:rPr>
              <w:t>分钟，时间间隔为</w:t>
            </w:r>
            <w:r w:rsidRPr="006C4E5F">
              <w:rPr>
                <w:rFonts w:ascii="Times New Roman" w:hAnsi="Times New Roman" w:cs="Times New Roman"/>
                <w:color w:val="000000"/>
              </w:rPr>
              <w:t>10</w:t>
            </w:r>
            <w:r w:rsidRPr="006C4E5F">
              <w:rPr>
                <w:rFonts w:ascii="Times New Roman" w:hAnsi="Times New Roman" w:cs="Times New Roman"/>
                <w:color w:val="000000"/>
              </w:rPr>
              <w:t>分钟。喷雾系统参数应满足规定标准。施工现场的塔吊应安装喷淋系统。</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000000"/>
              </w:rPr>
            </w:pPr>
            <w:r w:rsidRPr="006C4E5F">
              <w:rPr>
                <w:rFonts w:ascii="Times New Roman" w:hAnsi="Times New Roman" w:cs="Times New Roman"/>
                <w:color w:val="000000"/>
              </w:rPr>
              <w:t>   4</w:t>
            </w:r>
            <w:r w:rsidRPr="006C4E5F">
              <w:rPr>
                <w:rFonts w:ascii="Times New Roman" w:hAnsi="Times New Roman" w:cs="Times New Roman"/>
                <w:color w:val="000000"/>
              </w:rPr>
              <w:t>、施工现场必须配备不少于</w:t>
            </w:r>
            <w:r w:rsidRPr="006C4E5F">
              <w:rPr>
                <w:rFonts w:ascii="Times New Roman" w:hAnsi="Times New Roman" w:cs="Times New Roman"/>
                <w:color w:val="000000"/>
              </w:rPr>
              <w:t>1</w:t>
            </w:r>
            <w:r w:rsidRPr="006C4E5F">
              <w:rPr>
                <w:rFonts w:ascii="Times New Roman" w:hAnsi="Times New Roman" w:cs="Times New Roman"/>
                <w:color w:val="000000"/>
              </w:rPr>
              <w:t>台满足规定标准的可移动、</w:t>
            </w:r>
            <w:proofErr w:type="gramStart"/>
            <w:r w:rsidRPr="006C4E5F">
              <w:rPr>
                <w:rFonts w:ascii="Times New Roman" w:hAnsi="Times New Roman" w:cs="Times New Roman"/>
                <w:color w:val="000000"/>
              </w:rPr>
              <w:t>风送式喷雾机</w:t>
            </w:r>
            <w:proofErr w:type="gramEnd"/>
            <w:r w:rsidRPr="006C4E5F">
              <w:rPr>
                <w:rFonts w:ascii="Times New Roman" w:hAnsi="Times New Roman" w:cs="Times New Roman"/>
                <w:color w:val="000000"/>
              </w:rPr>
              <w:t>，适时开启降尘。</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000000"/>
              </w:rPr>
            </w:pPr>
            <w:r w:rsidRPr="006C4E5F">
              <w:rPr>
                <w:rFonts w:ascii="Times New Roman" w:hAnsi="Times New Roman" w:cs="Times New Roman"/>
                <w:color w:val="000000"/>
              </w:rPr>
              <w:t>  5</w:t>
            </w:r>
            <w:r w:rsidRPr="006C4E5F">
              <w:rPr>
                <w:rFonts w:ascii="Times New Roman" w:hAnsi="Times New Roman" w:cs="Times New Roman"/>
                <w:color w:val="000000"/>
              </w:rPr>
              <w:t>、施工现场所有车辆出口应按规定设置自动冲洗设施，包括冲洗平台、自动洗车机、过水槽、冲洗软管、冲洗枪、排水沟、循环用水装置等，必须收集洗车过程中产生的废水和泥浆，确保车辆不带泥上路、</w:t>
            </w:r>
            <w:proofErr w:type="gramStart"/>
            <w:r w:rsidRPr="006C4E5F">
              <w:rPr>
                <w:rFonts w:ascii="Times New Roman" w:hAnsi="Times New Roman" w:cs="Times New Roman"/>
                <w:color w:val="000000"/>
              </w:rPr>
              <w:t>净车出场</w:t>
            </w:r>
            <w:proofErr w:type="gramEnd"/>
            <w:r w:rsidRPr="006C4E5F">
              <w:rPr>
                <w:rFonts w:ascii="Times New Roman" w:hAnsi="Times New Roman" w:cs="Times New Roman"/>
                <w:color w:val="000000"/>
              </w:rPr>
              <w:t>。</w:t>
            </w:r>
            <w:r w:rsidRPr="006C4E5F">
              <w:rPr>
                <w:rFonts w:ascii="Times New Roman" w:hAnsi="Times New Roman" w:cs="Times New Roman"/>
                <w:color w:val="000000"/>
              </w:rPr>
              <w:t>  </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000000"/>
              </w:rPr>
            </w:pPr>
            <w:r w:rsidRPr="006C4E5F">
              <w:rPr>
                <w:rFonts w:ascii="Times New Roman" w:hAnsi="Times New Roman" w:cs="Times New Roman"/>
                <w:color w:val="000000"/>
              </w:rPr>
              <w:t>   6</w:t>
            </w:r>
            <w:r w:rsidRPr="006C4E5F">
              <w:rPr>
                <w:rFonts w:ascii="Times New Roman" w:hAnsi="Times New Roman" w:cs="Times New Roman"/>
                <w:color w:val="000000"/>
              </w:rPr>
              <w:t>、施工现场内道路（含主次道）必须进行硬化（</w:t>
            </w:r>
            <w:proofErr w:type="gramStart"/>
            <w:r w:rsidRPr="006C4E5F">
              <w:rPr>
                <w:rFonts w:ascii="Times New Roman" w:hAnsi="Times New Roman" w:cs="Times New Roman"/>
                <w:color w:val="000000"/>
              </w:rPr>
              <w:t>采用素土分层</w:t>
            </w:r>
            <w:proofErr w:type="gramEnd"/>
            <w:r w:rsidRPr="006C4E5F">
              <w:rPr>
                <w:rFonts w:ascii="Times New Roman" w:hAnsi="Times New Roman" w:cs="Times New Roman"/>
                <w:color w:val="000000"/>
              </w:rPr>
              <w:t>夯实、</w:t>
            </w:r>
            <w:r w:rsidRPr="006C4E5F">
              <w:rPr>
                <w:rFonts w:ascii="Times New Roman" w:hAnsi="Times New Roman" w:cs="Times New Roman"/>
                <w:color w:val="000000"/>
              </w:rPr>
              <w:t>0.2</w:t>
            </w:r>
            <w:r w:rsidRPr="006C4E5F">
              <w:rPr>
                <w:rFonts w:ascii="Times New Roman" w:hAnsi="Times New Roman" w:cs="Times New Roman"/>
                <w:color w:val="000000"/>
              </w:rPr>
              <w:t>米厚的不低于</w:t>
            </w:r>
            <w:r w:rsidRPr="006C4E5F">
              <w:rPr>
                <w:rFonts w:ascii="Times New Roman" w:hAnsi="Times New Roman" w:cs="Times New Roman"/>
                <w:color w:val="000000"/>
              </w:rPr>
              <w:t>C20</w:t>
            </w:r>
            <w:r w:rsidRPr="006C4E5F">
              <w:rPr>
                <w:rFonts w:ascii="Times New Roman" w:hAnsi="Times New Roman" w:cs="Times New Roman"/>
                <w:color w:val="000000"/>
              </w:rPr>
              <w:t>标号混凝土的做法），并针对项目实际情况形成环形道路，主干道宽度不小于</w:t>
            </w:r>
            <w:r w:rsidRPr="006C4E5F">
              <w:rPr>
                <w:rFonts w:ascii="Times New Roman" w:hAnsi="Times New Roman" w:cs="Times New Roman"/>
                <w:color w:val="000000"/>
              </w:rPr>
              <w:t>3.5</w:t>
            </w:r>
            <w:r w:rsidRPr="006C4E5F">
              <w:rPr>
                <w:rFonts w:ascii="Times New Roman" w:hAnsi="Times New Roman" w:cs="Times New Roman"/>
                <w:color w:val="000000"/>
              </w:rPr>
              <w:t>米。对于不能形成环形道路的，应设有不小于</w:t>
            </w:r>
            <w:r w:rsidRPr="006C4E5F">
              <w:rPr>
                <w:rFonts w:ascii="Times New Roman" w:hAnsi="Times New Roman" w:cs="Times New Roman"/>
                <w:color w:val="000000"/>
              </w:rPr>
              <w:t>12</w:t>
            </w:r>
            <w:r w:rsidRPr="006C4E5F">
              <w:rPr>
                <w:rFonts w:ascii="Times New Roman" w:hAnsi="Times New Roman" w:cs="Times New Roman"/>
                <w:color w:val="000000"/>
              </w:rPr>
              <w:t>米</w:t>
            </w:r>
            <w:r w:rsidRPr="006C4E5F">
              <w:rPr>
                <w:rFonts w:ascii="Times New Roman" w:hAnsi="Times New Roman" w:cs="Times New Roman"/>
                <w:color w:val="000000"/>
              </w:rPr>
              <w:t>×12</w:t>
            </w:r>
            <w:r w:rsidRPr="006C4E5F">
              <w:rPr>
                <w:rFonts w:ascii="Times New Roman" w:hAnsi="Times New Roman" w:cs="Times New Roman"/>
                <w:color w:val="000000"/>
              </w:rPr>
              <w:t>米的回车坪，回车坪地面必须进行硬化（做法</w:t>
            </w:r>
            <w:proofErr w:type="gramStart"/>
            <w:r w:rsidRPr="006C4E5F">
              <w:rPr>
                <w:rFonts w:ascii="Times New Roman" w:hAnsi="Times New Roman" w:cs="Times New Roman"/>
                <w:color w:val="000000"/>
              </w:rPr>
              <w:t>同道路</w:t>
            </w:r>
            <w:proofErr w:type="gramEnd"/>
            <w:r w:rsidRPr="006C4E5F">
              <w:rPr>
                <w:rFonts w:ascii="Times New Roman" w:hAnsi="Times New Roman" w:cs="Times New Roman"/>
                <w:color w:val="000000"/>
              </w:rPr>
              <w:t>要求），道路两侧必须设排水沟。</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000000"/>
              </w:rPr>
            </w:pPr>
            <w:r w:rsidRPr="006C4E5F">
              <w:rPr>
                <w:rFonts w:ascii="Times New Roman" w:hAnsi="Times New Roman" w:cs="Times New Roman"/>
                <w:color w:val="000000"/>
              </w:rPr>
              <w:t>  7</w:t>
            </w:r>
            <w:r w:rsidRPr="006C4E5F">
              <w:rPr>
                <w:rFonts w:ascii="Times New Roman" w:hAnsi="Times New Roman" w:cs="Times New Roman"/>
                <w:color w:val="000000"/>
              </w:rPr>
              <w:t>、施工现场的生活区、办公区、加工区、材料堆码区、停车场等须使用的地面必须进行硬化（除停车场可采用预制砖块铺设外，其余区域须</w:t>
            </w:r>
            <w:proofErr w:type="gramStart"/>
            <w:r w:rsidRPr="006C4E5F">
              <w:rPr>
                <w:rFonts w:ascii="Times New Roman" w:hAnsi="Times New Roman" w:cs="Times New Roman"/>
                <w:color w:val="000000"/>
              </w:rPr>
              <w:t>采用素土分层</w:t>
            </w:r>
            <w:proofErr w:type="gramEnd"/>
            <w:r w:rsidRPr="006C4E5F">
              <w:rPr>
                <w:rFonts w:ascii="Times New Roman" w:hAnsi="Times New Roman" w:cs="Times New Roman"/>
                <w:color w:val="000000"/>
              </w:rPr>
              <w:t>夯实、</w:t>
            </w:r>
            <w:r w:rsidRPr="006C4E5F">
              <w:rPr>
                <w:rFonts w:ascii="Times New Roman" w:hAnsi="Times New Roman" w:cs="Times New Roman"/>
                <w:color w:val="000000"/>
              </w:rPr>
              <w:t>0.1</w:t>
            </w:r>
            <w:r w:rsidRPr="006C4E5F">
              <w:rPr>
                <w:rFonts w:ascii="Times New Roman" w:hAnsi="Times New Roman" w:cs="Times New Roman"/>
                <w:color w:val="000000"/>
              </w:rPr>
              <w:t>米厚的不低于</w:t>
            </w:r>
            <w:r w:rsidRPr="006C4E5F">
              <w:rPr>
                <w:rFonts w:ascii="Times New Roman" w:hAnsi="Times New Roman" w:cs="Times New Roman"/>
                <w:color w:val="000000"/>
              </w:rPr>
              <w:t>C15</w:t>
            </w:r>
            <w:r w:rsidRPr="006C4E5F">
              <w:rPr>
                <w:rFonts w:ascii="Times New Roman" w:hAnsi="Times New Roman" w:cs="Times New Roman"/>
                <w:color w:val="000000"/>
              </w:rPr>
              <w:t>标号混凝土的做法），确保地面坚实平整，不得有积水。</w:t>
            </w:r>
          </w:p>
          <w:p w:rsidR="006C4E5F" w:rsidRPr="006C4E5F" w:rsidRDefault="006C4E5F" w:rsidP="006C4E5F">
            <w:pPr>
              <w:spacing w:line="360" w:lineRule="auto"/>
              <w:ind w:firstLineChars="196" w:firstLine="470"/>
              <w:rPr>
                <w:sz w:val="24"/>
                <w:szCs w:val="24"/>
              </w:rPr>
            </w:pPr>
            <w:r w:rsidRPr="006C4E5F">
              <w:rPr>
                <w:sz w:val="24"/>
                <w:szCs w:val="24"/>
              </w:rPr>
              <w:t>8</w:t>
            </w:r>
            <w:r w:rsidRPr="006C4E5F">
              <w:rPr>
                <w:sz w:val="24"/>
                <w:szCs w:val="24"/>
              </w:rPr>
              <w:t>、控制车速：施工场地的扬尘，大部分来自施工车辆。根据本报告工程分析，在同样</w:t>
            </w:r>
            <w:r w:rsidRPr="006C4E5F">
              <w:rPr>
                <w:sz w:val="24"/>
                <w:szCs w:val="24"/>
              </w:rPr>
              <w:t xml:space="preserve"> </w:t>
            </w:r>
            <w:r w:rsidRPr="006C4E5F">
              <w:rPr>
                <w:sz w:val="24"/>
                <w:szCs w:val="24"/>
              </w:rPr>
              <w:t>清洁程度的条件下，车速越慢，扬尘量越小。施工车辆在进入施工场地后，需减速行驶，</w:t>
            </w:r>
            <w:r w:rsidRPr="006C4E5F">
              <w:rPr>
                <w:sz w:val="24"/>
                <w:szCs w:val="24"/>
              </w:rPr>
              <w:t xml:space="preserve"> </w:t>
            </w:r>
            <w:r w:rsidRPr="006C4E5F">
              <w:rPr>
                <w:sz w:val="24"/>
                <w:szCs w:val="24"/>
              </w:rPr>
              <w:t>以减少施工场地扬尘，建议行驶车速不大于</w:t>
            </w:r>
            <w:r w:rsidRPr="006C4E5F">
              <w:rPr>
                <w:sz w:val="24"/>
                <w:szCs w:val="24"/>
              </w:rPr>
              <w:t xml:space="preserve"> 5km/hr</w:t>
            </w:r>
            <w:r w:rsidRPr="006C4E5F">
              <w:rPr>
                <w:sz w:val="24"/>
                <w:szCs w:val="24"/>
              </w:rPr>
              <w:t>。此时的扬尘量可减少为一般行驶速度</w:t>
            </w:r>
            <w:r w:rsidRPr="006C4E5F">
              <w:rPr>
                <w:sz w:val="24"/>
                <w:szCs w:val="24"/>
              </w:rPr>
              <w:t xml:space="preserve"> </w:t>
            </w:r>
            <w:r w:rsidRPr="006C4E5F">
              <w:rPr>
                <w:sz w:val="24"/>
                <w:szCs w:val="24"/>
              </w:rPr>
              <w:t>（</w:t>
            </w:r>
            <w:r w:rsidRPr="006C4E5F">
              <w:rPr>
                <w:sz w:val="24"/>
                <w:szCs w:val="24"/>
              </w:rPr>
              <w:t xml:space="preserve">15km/hr </w:t>
            </w:r>
            <w:r w:rsidRPr="006C4E5F">
              <w:rPr>
                <w:sz w:val="24"/>
                <w:szCs w:val="24"/>
              </w:rPr>
              <w:t>计）情况下的</w:t>
            </w:r>
            <w:r w:rsidRPr="006C4E5F">
              <w:rPr>
                <w:sz w:val="24"/>
                <w:szCs w:val="24"/>
              </w:rPr>
              <w:t xml:space="preserve"> 1/3</w:t>
            </w:r>
            <w:r w:rsidRPr="006C4E5F">
              <w:rPr>
                <w:sz w:val="24"/>
                <w:szCs w:val="24"/>
              </w:rPr>
              <w:t>。</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000000"/>
              </w:rPr>
            </w:pPr>
            <w:r w:rsidRPr="006C4E5F">
              <w:rPr>
                <w:rFonts w:ascii="Times New Roman" w:hAnsi="Times New Roman" w:cs="Times New Roman"/>
                <w:color w:val="000000"/>
              </w:rPr>
              <w:t xml:space="preserve">  </w:t>
            </w:r>
            <w:r>
              <w:rPr>
                <w:rFonts w:ascii="Times New Roman" w:hAnsi="Times New Roman" w:cs="Times New Roman" w:hint="eastAsia"/>
                <w:color w:val="000000"/>
              </w:rPr>
              <w:t xml:space="preserve"> </w:t>
            </w:r>
            <w:r w:rsidRPr="006C4E5F">
              <w:rPr>
                <w:rFonts w:ascii="Times New Roman" w:hAnsi="Times New Roman" w:cs="Times New Roman"/>
                <w:color w:val="000000"/>
              </w:rPr>
              <w:t xml:space="preserve"> 9</w:t>
            </w:r>
            <w:r w:rsidRPr="006C4E5F">
              <w:rPr>
                <w:rFonts w:ascii="Times New Roman" w:hAnsi="Times New Roman" w:cs="Times New Roman"/>
                <w:color w:val="000000"/>
              </w:rPr>
              <w:t>、办公区、生活区应视具体情况进行绿化布置，绿化宜采用易成活、低成本植物。栽种树木的栽植区域应设置花坛，花坛内应铺草皮</w:t>
            </w:r>
            <w:proofErr w:type="gramStart"/>
            <w:r w:rsidRPr="006C4E5F">
              <w:rPr>
                <w:rFonts w:ascii="Times New Roman" w:hAnsi="Times New Roman" w:cs="Times New Roman"/>
                <w:color w:val="000000"/>
              </w:rPr>
              <w:t>或满植灌木</w:t>
            </w:r>
            <w:proofErr w:type="gramEnd"/>
            <w:r w:rsidRPr="006C4E5F">
              <w:rPr>
                <w:rFonts w:ascii="Times New Roman" w:hAnsi="Times New Roman" w:cs="Times New Roman"/>
                <w:color w:val="000000"/>
              </w:rPr>
              <w:t>。</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000000"/>
              </w:rPr>
            </w:pPr>
            <w:r w:rsidRPr="006C4E5F">
              <w:rPr>
                <w:rFonts w:ascii="Times New Roman" w:hAnsi="Times New Roman" w:cs="Times New Roman"/>
                <w:color w:val="000000"/>
              </w:rPr>
              <w:t>    10</w:t>
            </w:r>
            <w:r w:rsidRPr="006C4E5F">
              <w:rPr>
                <w:rFonts w:ascii="Times New Roman" w:hAnsi="Times New Roman" w:cs="Times New Roman"/>
                <w:color w:val="000000"/>
              </w:rPr>
              <w:t>、在非降雨期间，施工现场必须定期洒水降尘，洒水次数每天不得少于</w:t>
            </w:r>
            <w:r w:rsidRPr="006C4E5F">
              <w:rPr>
                <w:rFonts w:ascii="Times New Roman" w:hAnsi="Times New Roman" w:cs="Times New Roman"/>
                <w:color w:val="000000"/>
              </w:rPr>
              <w:t>3</w:t>
            </w:r>
            <w:r w:rsidRPr="006C4E5F">
              <w:rPr>
                <w:rFonts w:ascii="Times New Roman" w:hAnsi="Times New Roman" w:cs="Times New Roman"/>
                <w:color w:val="000000"/>
              </w:rPr>
              <w:t>次，确保施工现场道路保持潮湿状态，鼓励施工单位沿道路设置自动喷淋设施，实现自动洒水降尘。</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000000"/>
              </w:rPr>
            </w:pPr>
            <w:r w:rsidRPr="006C4E5F">
              <w:rPr>
                <w:rFonts w:ascii="Times New Roman" w:hAnsi="Times New Roman" w:cs="Times New Roman"/>
                <w:color w:val="000000"/>
              </w:rPr>
              <w:t>    11</w:t>
            </w:r>
            <w:r w:rsidRPr="006C4E5F">
              <w:rPr>
                <w:rFonts w:ascii="Times New Roman" w:hAnsi="Times New Roman" w:cs="Times New Roman"/>
                <w:color w:val="000000"/>
              </w:rPr>
              <w:t>、施工现场围墙范围内所有闲置场地应进行硬化或绿化，闲置场地裸露地面的</w:t>
            </w:r>
            <w:r w:rsidRPr="006C4E5F">
              <w:rPr>
                <w:rFonts w:ascii="Times New Roman" w:hAnsi="Times New Roman" w:cs="Times New Roman"/>
                <w:color w:val="000000"/>
              </w:rPr>
              <w:lastRenderedPageBreak/>
              <w:t>裸露时间不得超过</w:t>
            </w:r>
            <w:r w:rsidRPr="006C4E5F">
              <w:rPr>
                <w:rFonts w:ascii="Times New Roman" w:hAnsi="Times New Roman" w:cs="Times New Roman"/>
                <w:color w:val="000000"/>
              </w:rPr>
              <w:t>7</w:t>
            </w:r>
            <w:r w:rsidRPr="006C4E5F">
              <w:rPr>
                <w:rFonts w:ascii="Times New Roman" w:hAnsi="Times New Roman" w:cs="Times New Roman"/>
                <w:color w:val="000000"/>
              </w:rPr>
              <w:t>天。闲置时间在</w:t>
            </w:r>
            <w:r w:rsidRPr="006C4E5F">
              <w:rPr>
                <w:rFonts w:ascii="Times New Roman" w:hAnsi="Times New Roman" w:cs="Times New Roman"/>
                <w:color w:val="000000"/>
              </w:rPr>
              <w:t>2</w:t>
            </w:r>
            <w:r w:rsidRPr="006C4E5F">
              <w:rPr>
                <w:rFonts w:ascii="Times New Roman" w:hAnsi="Times New Roman" w:cs="Times New Roman"/>
                <w:color w:val="000000"/>
              </w:rPr>
              <w:t>个月以内的可采用满铺防尘网覆盖，闲置时间在</w:t>
            </w:r>
            <w:r w:rsidRPr="006C4E5F">
              <w:rPr>
                <w:rFonts w:ascii="Times New Roman" w:hAnsi="Times New Roman" w:cs="Times New Roman"/>
                <w:color w:val="000000"/>
              </w:rPr>
              <w:t>2</w:t>
            </w:r>
            <w:r w:rsidRPr="006C4E5F">
              <w:rPr>
                <w:rFonts w:ascii="Times New Roman" w:hAnsi="Times New Roman" w:cs="Times New Roman"/>
                <w:color w:val="000000"/>
              </w:rPr>
              <w:t>个月及以上的必须硬化或绿化。采用绿化方式的，必须先撒播速生植物如小麦、紫云英、黑麦草（冬季）、狗牙根（夏季）等，再用防尘网覆盖，待绿化植物成活后方可撤离防尘网。</w:t>
            </w:r>
          </w:p>
          <w:p w:rsidR="006C4E5F" w:rsidRPr="006C4E5F" w:rsidRDefault="006C4E5F" w:rsidP="006C4E5F">
            <w:pPr>
              <w:spacing w:line="360" w:lineRule="auto"/>
              <w:ind w:firstLineChars="196" w:firstLine="470"/>
              <w:rPr>
                <w:sz w:val="24"/>
                <w:szCs w:val="24"/>
              </w:rPr>
            </w:pPr>
            <w:r w:rsidRPr="006C4E5F">
              <w:rPr>
                <w:sz w:val="24"/>
                <w:szCs w:val="24"/>
              </w:rPr>
              <w:t>12</w:t>
            </w:r>
            <w:r w:rsidRPr="006C4E5F">
              <w:rPr>
                <w:sz w:val="24"/>
                <w:szCs w:val="24"/>
              </w:rPr>
              <w:t>、控制车速：施工场地的扬尘，大部分来自施工车辆。根据本报告工程分析，在同样</w:t>
            </w:r>
            <w:r w:rsidRPr="006C4E5F">
              <w:rPr>
                <w:sz w:val="24"/>
                <w:szCs w:val="24"/>
              </w:rPr>
              <w:t xml:space="preserve"> </w:t>
            </w:r>
            <w:r w:rsidRPr="006C4E5F">
              <w:rPr>
                <w:sz w:val="24"/>
                <w:szCs w:val="24"/>
              </w:rPr>
              <w:t>清洁程度的条件下，车速越慢，扬尘量越小。施工车辆在进入施工场地后，需减速行驶，</w:t>
            </w:r>
            <w:r w:rsidRPr="006C4E5F">
              <w:rPr>
                <w:sz w:val="24"/>
                <w:szCs w:val="24"/>
              </w:rPr>
              <w:t xml:space="preserve"> </w:t>
            </w:r>
            <w:r w:rsidRPr="006C4E5F">
              <w:rPr>
                <w:sz w:val="24"/>
                <w:szCs w:val="24"/>
              </w:rPr>
              <w:t>以减少施工场地扬尘，建议行驶车速不大于</w:t>
            </w:r>
            <w:r w:rsidRPr="006C4E5F">
              <w:rPr>
                <w:sz w:val="24"/>
                <w:szCs w:val="24"/>
              </w:rPr>
              <w:t xml:space="preserve"> 5km/hr</w:t>
            </w:r>
            <w:r w:rsidRPr="006C4E5F">
              <w:rPr>
                <w:sz w:val="24"/>
                <w:szCs w:val="24"/>
              </w:rPr>
              <w:t>。此时的扬尘量可减少为一般行驶速度</w:t>
            </w:r>
            <w:r w:rsidRPr="006C4E5F">
              <w:rPr>
                <w:sz w:val="24"/>
                <w:szCs w:val="24"/>
              </w:rPr>
              <w:t xml:space="preserve"> </w:t>
            </w:r>
            <w:r w:rsidRPr="006C4E5F">
              <w:rPr>
                <w:sz w:val="24"/>
                <w:szCs w:val="24"/>
              </w:rPr>
              <w:t>（</w:t>
            </w:r>
            <w:r w:rsidRPr="006C4E5F">
              <w:rPr>
                <w:sz w:val="24"/>
                <w:szCs w:val="24"/>
              </w:rPr>
              <w:t xml:space="preserve">15km/hr </w:t>
            </w:r>
            <w:r w:rsidRPr="006C4E5F">
              <w:rPr>
                <w:sz w:val="24"/>
                <w:szCs w:val="24"/>
              </w:rPr>
              <w:t>计）情况下的</w:t>
            </w:r>
            <w:r w:rsidRPr="006C4E5F">
              <w:rPr>
                <w:sz w:val="24"/>
                <w:szCs w:val="24"/>
              </w:rPr>
              <w:t xml:space="preserve"> 1/3</w:t>
            </w:r>
            <w:r w:rsidRPr="006C4E5F">
              <w:rPr>
                <w:sz w:val="24"/>
                <w:szCs w:val="24"/>
              </w:rPr>
              <w:t>。</w:t>
            </w:r>
          </w:p>
          <w:p w:rsidR="006C4E5F" w:rsidRPr="006C4E5F" w:rsidRDefault="006C4E5F" w:rsidP="006C4E5F">
            <w:pPr>
              <w:pStyle w:val="ac"/>
              <w:shd w:val="clear" w:color="auto" w:fill="FFFFFF"/>
              <w:spacing w:before="0" w:beforeAutospacing="0" w:after="0" w:afterAutospacing="0" w:line="360" w:lineRule="auto"/>
              <w:rPr>
                <w:rFonts w:ascii="Times New Roman" w:hAnsi="Times New Roman" w:cs="Times New Roman"/>
                <w:color w:val="3D3D3D"/>
              </w:rPr>
            </w:pPr>
            <w:r w:rsidRPr="006C4E5F">
              <w:rPr>
                <w:rFonts w:ascii="Times New Roman" w:hAnsi="Times New Roman" w:cs="Times New Roman"/>
                <w:color w:val="000000"/>
              </w:rPr>
              <w:t>     13</w:t>
            </w:r>
            <w:r w:rsidRPr="006C4E5F">
              <w:rPr>
                <w:rFonts w:ascii="Times New Roman" w:hAnsi="Times New Roman" w:cs="Times New Roman"/>
                <w:color w:val="000000"/>
              </w:rPr>
              <w:t>、施工现场应设置密闭式垃圾</w:t>
            </w:r>
            <w:r w:rsidR="00BB397F">
              <w:rPr>
                <w:rFonts w:ascii="Times New Roman" w:hAnsi="Times New Roman" w:cs="Times New Roman" w:hint="eastAsia"/>
                <w:color w:val="000000"/>
              </w:rPr>
              <w:t>收集点</w:t>
            </w:r>
            <w:r w:rsidRPr="006C4E5F">
              <w:rPr>
                <w:rFonts w:ascii="Times New Roman" w:hAnsi="Times New Roman" w:cs="Times New Roman"/>
                <w:color w:val="000000"/>
              </w:rPr>
              <w:t>。建筑垃圾存放应设垃圾池，垃圾</w:t>
            </w:r>
            <w:proofErr w:type="gramStart"/>
            <w:r w:rsidRPr="006C4E5F">
              <w:rPr>
                <w:rFonts w:ascii="Times New Roman" w:hAnsi="Times New Roman" w:cs="Times New Roman"/>
                <w:color w:val="000000"/>
              </w:rPr>
              <w:t>池必须</w:t>
            </w:r>
            <w:proofErr w:type="gramEnd"/>
            <w:r w:rsidRPr="006C4E5F">
              <w:rPr>
                <w:rFonts w:ascii="Times New Roman" w:hAnsi="Times New Roman" w:cs="Times New Roman"/>
                <w:color w:val="000000"/>
              </w:rPr>
              <w:t>三面砌筑围挡，垃圾上方必须采用防尘网覆盖，施工垃圾、生活垃圾应分类存放，并应及时清运出场。施工现场各作业面应做到</w:t>
            </w:r>
            <w:proofErr w:type="gramStart"/>
            <w:r w:rsidRPr="006C4E5F">
              <w:rPr>
                <w:rFonts w:ascii="Times New Roman" w:hAnsi="Times New Roman" w:cs="Times New Roman"/>
                <w:color w:val="000000"/>
              </w:rPr>
              <w:t>每天工</w:t>
            </w:r>
            <w:proofErr w:type="gramEnd"/>
            <w:r w:rsidRPr="006C4E5F">
              <w:rPr>
                <w:rFonts w:ascii="Times New Roman" w:hAnsi="Times New Roman" w:cs="Times New Roman"/>
                <w:color w:val="000000"/>
              </w:rPr>
              <w:t>完场清</w:t>
            </w:r>
            <w:r w:rsidRPr="006C4E5F">
              <w:rPr>
                <w:rFonts w:ascii="Times New Roman" w:hAnsi="Times New Roman" w:cs="Times New Roman"/>
                <w:color w:val="3D3D3D"/>
              </w:rPr>
              <w:t>。</w:t>
            </w:r>
          </w:p>
          <w:p w:rsidR="006C4E5F" w:rsidRPr="006C4E5F" w:rsidRDefault="006C4E5F" w:rsidP="006C4E5F">
            <w:pPr>
              <w:spacing w:line="360" w:lineRule="auto"/>
              <w:ind w:firstLineChars="200" w:firstLine="480"/>
              <w:rPr>
                <w:sz w:val="24"/>
                <w:szCs w:val="24"/>
              </w:rPr>
            </w:pPr>
            <w:r w:rsidRPr="006C4E5F">
              <w:rPr>
                <w:sz w:val="24"/>
                <w:szCs w:val="24"/>
              </w:rPr>
              <w:t>14</w:t>
            </w:r>
            <w:r w:rsidRPr="006C4E5F">
              <w:rPr>
                <w:sz w:val="24"/>
                <w:szCs w:val="24"/>
              </w:rPr>
              <w:t>、避免大风天气作业：在施工场地上设置专人负责弃土、建筑垃圾、建筑材料的处置、</w:t>
            </w:r>
            <w:r w:rsidRPr="006C4E5F">
              <w:rPr>
                <w:sz w:val="24"/>
                <w:szCs w:val="24"/>
              </w:rPr>
              <w:t xml:space="preserve"> </w:t>
            </w:r>
            <w:r w:rsidRPr="006C4E5F">
              <w:rPr>
                <w:sz w:val="24"/>
                <w:szCs w:val="24"/>
              </w:rPr>
              <w:t>清运和堆放，堆放场地应避开居民区的上风向，工地内的裸露土、临时堆放垃圾必须进行</w:t>
            </w:r>
            <w:r w:rsidRPr="006C4E5F">
              <w:rPr>
                <w:sz w:val="24"/>
                <w:szCs w:val="24"/>
              </w:rPr>
              <w:t xml:space="preserve"> </w:t>
            </w:r>
            <w:r w:rsidRPr="006C4E5F">
              <w:rPr>
                <w:sz w:val="24"/>
                <w:szCs w:val="24"/>
              </w:rPr>
              <w:t>覆盖，施工现场</w:t>
            </w:r>
            <w:proofErr w:type="gramStart"/>
            <w:r w:rsidRPr="006C4E5F">
              <w:rPr>
                <w:sz w:val="24"/>
                <w:szCs w:val="24"/>
              </w:rPr>
              <w:t>内裸置</w:t>
            </w:r>
            <w:proofErr w:type="gramEnd"/>
            <w:r>
              <w:rPr>
                <w:sz w:val="24"/>
                <w:szCs w:val="24"/>
              </w:rPr>
              <w:t>3</w:t>
            </w:r>
            <w:r w:rsidRPr="006C4E5F">
              <w:rPr>
                <w:sz w:val="24"/>
                <w:szCs w:val="24"/>
              </w:rPr>
              <w:t>个月以上的土地，应采取覆盖草皮等绿化措施。</w:t>
            </w:r>
            <w:proofErr w:type="gramStart"/>
            <w:r w:rsidRPr="006C4E5F">
              <w:rPr>
                <w:sz w:val="24"/>
                <w:szCs w:val="24"/>
              </w:rPr>
              <w:t>裸置</w:t>
            </w:r>
            <w:proofErr w:type="gramEnd"/>
            <w:r w:rsidRPr="006C4E5F">
              <w:rPr>
                <w:sz w:val="24"/>
                <w:szCs w:val="24"/>
              </w:rPr>
              <w:t xml:space="preserve"> 3 </w:t>
            </w:r>
            <w:proofErr w:type="gramStart"/>
            <w:r w:rsidRPr="006C4E5F">
              <w:rPr>
                <w:sz w:val="24"/>
                <w:szCs w:val="24"/>
              </w:rPr>
              <w:t>个月以下</w:t>
            </w:r>
            <w:proofErr w:type="gramEnd"/>
            <w:r w:rsidRPr="006C4E5F">
              <w:rPr>
                <w:sz w:val="24"/>
                <w:szCs w:val="24"/>
              </w:rPr>
              <w:t xml:space="preserve"> </w:t>
            </w:r>
            <w:r w:rsidRPr="006C4E5F">
              <w:rPr>
                <w:sz w:val="24"/>
                <w:szCs w:val="24"/>
              </w:rPr>
              <w:t>的土地，应当采取绿化措施或采用绿色防尘网覆盖并定时洒水；禁止在施工现场露天堆放</w:t>
            </w:r>
            <w:r w:rsidRPr="006C4E5F">
              <w:rPr>
                <w:sz w:val="24"/>
                <w:szCs w:val="24"/>
              </w:rPr>
              <w:t xml:space="preserve"> </w:t>
            </w:r>
            <w:r w:rsidRPr="006C4E5F">
              <w:rPr>
                <w:sz w:val="24"/>
                <w:szCs w:val="24"/>
              </w:rPr>
              <w:t>水泥和石灰，禁止现场搅拌混凝土，不得进行敞开式有扬尘的加工作业。施工现场禁止凌</w:t>
            </w:r>
            <w:r w:rsidRPr="006C4E5F">
              <w:rPr>
                <w:sz w:val="24"/>
                <w:szCs w:val="24"/>
              </w:rPr>
              <w:t xml:space="preserve"> </w:t>
            </w:r>
            <w:r w:rsidRPr="006C4E5F">
              <w:rPr>
                <w:sz w:val="24"/>
                <w:szCs w:val="24"/>
              </w:rPr>
              <w:t>空抛撒建筑废弃物，禁止焚烧各类废弃物。</w:t>
            </w:r>
          </w:p>
          <w:p w:rsidR="006C4E5F" w:rsidRDefault="006C4E5F" w:rsidP="006C4E5F">
            <w:pPr>
              <w:spacing w:line="360" w:lineRule="auto"/>
              <w:ind w:firstLineChars="200" w:firstLine="480"/>
              <w:rPr>
                <w:sz w:val="24"/>
                <w:szCs w:val="24"/>
              </w:rPr>
            </w:pPr>
            <w:r w:rsidRPr="006C4E5F">
              <w:rPr>
                <w:sz w:val="24"/>
                <w:szCs w:val="24"/>
              </w:rPr>
              <w:t>15</w:t>
            </w:r>
            <w:r w:rsidRPr="006C4E5F">
              <w:rPr>
                <w:sz w:val="24"/>
                <w:szCs w:val="24"/>
              </w:rPr>
              <w:t>、运载车辆必须密闭运输，车箱顶盖必须盖实，防止撒漏；建设业主或施工企业（包括土地平整工程业主）必须与经过核准的渣土运输企业（要求有密闭符合规定的土石方运</w:t>
            </w:r>
            <w:r w:rsidRPr="006C4E5F">
              <w:rPr>
                <w:sz w:val="24"/>
                <w:szCs w:val="24"/>
              </w:rPr>
              <w:t xml:space="preserve"> 42 </w:t>
            </w:r>
            <w:r w:rsidRPr="006C4E5F">
              <w:rPr>
                <w:sz w:val="24"/>
                <w:szCs w:val="24"/>
              </w:rPr>
              <w:t>输车辆）签订渣土承运合同；混凝土运输罐车必须加挂防止洒漏混凝土泥浆的设施，罐车</w:t>
            </w:r>
            <w:r w:rsidRPr="006C4E5F">
              <w:rPr>
                <w:sz w:val="24"/>
                <w:szCs w:val="24"/>
              </w:rPr>
              <w:t xml:space="preserve"> </w:t>
            </w:r>
            <w:r w:rsidRPr="006C4E5F">
              <w:rPr>
                <w:sz w:val="24"/>
                <w:szCs w:val="24"/>
              </w:rPr>
              <w:t>出建设工地和混凝土生产基地必须进行冲洗，不得带泥上路运输。</w:t>
            </w:r>
          </w:p>
          <w:p w:rsidR="004240BD" w:rsidRPr="004240BD" w:rsidRDefault="004240BD" w:rsidP="004240BD">
            <w:pPr>
              <w:spacing w:line="360" w:lineRule="auto"/>
              <w:ind w:firstLineChars="200" w:firstLine="480"/>
              <w:rPr>
                <w:bCs/>
                <w:color w:val="000000"/>
                <w:sz w:val="24"/>
                <w:szCs w:val="24"/>
                <w:u w:val="single"/>
                <w:shd w:val="clear" w:color="auto" w:fill="FFFFFF"/>
              </w:rPr>
            </w:pPr>
            <w:r w:rsidRPr="004240BD">
              <w:rPr>
                <w:rFonts w:hint="eastAsia"/>
                <w:sz w:val="24"/>
                <w:szCs w:val="24"/>
                <w:u w:val="single"/>
              </w:rPr>
              <w:t>16</w:t>
            </w:r>
            <w:r w:rsidRPr="004240BD">
              <w:rPr>
                <w:rFonts w:hint="eastAsia"/>
                <w:sz w:val="24"/>
                <w:szCs w:val="24"/>
                <w:u w:val="single"/>
              </w:rPr>
              <w:t>、根</w:t>
            </w:r>
            <w:r w:rsidRPr="004240BD">
              <w:rPr>
                <w:rFonts w:eastAsiaTheme="minorEastAsia"/>
                <w:sz w:val="24"/>
                <w:szCs w:val="24"/>
                <w:u w:val="single"/>
              </w:rPr>
              <w:t>据</w:t>
            </w:r>
            <w:r w:rsidRPr="006C5ACA">
              <w:rPr>
                <w:rFonts w:eastAsiaTheme="minorEastAsia"/>
                <w:color w:val="000000"/>
                <w:sz w:val="24"/>
                <w:szCs w:val="24"/>
                <w:u w:val="single"/>
              </w:rPr>
              <w:t>《湖南省污染防治攻坚战三年行动计划（</w:t>
            </w:r>
            <w:r w:rsidRPr="006C5ACA">
              <w:rPr>
                <w:rFonts w:eastAsiaTheme="minorEastAsia"/>
                <w:color w:val="000000"/>
                <w:sz w:val="24"/>
                <w:szCs w:val="24"/>
                <w:u w:val="single"/>
              </w:rPr>
              <w:t>2018—2020</w:t>
            </w:r>
            <w:r w:rsidRPr="006C5ACA">
              <w:rPr>
                <w:rFonts w:eastAsiaTheme="minorEastAsia"/>
                <w:color w:val="000000"/>
                <w:sz w:val="24"/>
                <w:szCs w:val="24"/>
                <w:u w:val="single"/>
              </w:rPr>
              <w:t>年）》</w:t>
            </w:r>
            <w:r w:rsidRPr="006C5ACA">
              <w:rPr>
                <w:rFonts w:eastAsiaTheme="minorEastAsia" w:hint="eastAsia"/>
                <w:color w:val="000000"/>
                <w:sz w:val="24"/>
                <w:szCs w:val="24"/>
                <w:u w:val="single"/>
              </w:rPr>
              <w:t>的要求，</w:t>
            </w:r>
            <w:r w:rsidRPr="006C5ACA">
              <w:rPr>
                <w:rFonts w:eastAsiaTheme="minorEastAsia"/>
                <w:color w:val="000000"/>
                <w:sz w:val="24"/>
                <w:szCs w:val="24"/>
                <w:u w:val="single"/>
                <w:shd w:val="clear" w:color="auto" w:fill="FFFFFF"/>
              </w:rPr>
              <w:t>加强扬</w:t>
            </w:r>
            <w:r w:rsidRPr="006C5ACA">
              <w:rPr>
                <w:rFonts w:hint="eastAsia"/>
                <w:color w:val="000000"/>
                <w:sz w:val="24"/>
                <w:szCs w:val="24"/>
                <w:u w:val="single"/>
                <w:shd w:val="clear" w:color="auto" w:fill="FFFFFF"/>
              </w:rPr>
              <w:t>尘污染治理。强化建筑扬尘治理管控，工地达到“六个</w:t>
            </w:r>
            <w:r w:rsidRPr="006C5ACA">
              <w:rPr>
                <w:rFonts w:hint="eastAsia"/>
                <w:color w:val="000000"/>
                <w:sz w:val="24"/>
                <w:szCs w:val="24"/>
                <w:u w:val="single"/>
                <w:shd w:val="clear" w:color="auto" w:fill="FFFFFF"/>
              </w:rPr>
              <w:t>100%</w:t>
            </w:r>
            <w:r w:rsidRPr="006C5ACA">
              <w:rPr>
                <w:rFonts w:hint="eastAsia"/>
                <w:color w:val="000000"/>
                <w:sz w:val="24"/>
                <w:szCs w:val="24"/>
                <w:u w:val="single"/>
                <w:shd w:val="clear" w:color="auto" w:fill="FFFFFF"/>
              </w:rPr>
              <w:t>”（工地周边围挡、裸露土地和物料堆放覆盖、土方开挖湿法作业、路面硬化、出入车辆清洗、渣土车辆密闭运输达到</w:t>
            </w:r>
            <w:r w:rsidRPr="006C5ACA">
              <w:rPr>
                <w:rFonts w:hint="eastAsia"/>
                <w:color w:val="000000"/>
                <w:sz w:val="24"/>
                <w:szCs w:val="24"/>
                <w:u w:val="single"/>
                <w:shd w:val="clear" w:color="auto" w:fill="FFFFFF"/>
              </w:rPr>
              <w:t>100%</w:t>
            </w:r>
            <w:r w:rsidRPr="006C5ACA">
              <w:rPr>
                <w:rFonts w:hint="eastAsia"/>
                <w:color w:val="000000"/>
                <w:sz w:val="24"/>
                <w:szCs w:val="24"/>
                <w:u w:val="single"/>
                <w:shd w:val="clear" w:color="auto" w:fill="FFFFFF"/>
              </w:rPr>
              <w:t>）。</w:t>
            </w:r>
          </w:p>
          <w:p w:rsidR="006C4E5F" w:rsidRPr="006C4E5F" w:rsidRDefault="006C4E5F" w:rsidP="006C4E5F">
            <w:pPr>
              <w:spacing w:line="360" w:lineRule="auto"/>
              <w:ind w:firstLineChars="200" w:firstLine="480"/>
              <w:rPr>
                <w:sz w:val="24"/>
              </w:rPr>
            </w:pPr>
            <w:r w:rsidRPr="006C4E5F">
              <w:rPr>
                <w:sz w:val="24"/>
              </w:rPr>
              <w:t>采取以上措施后，施工期的扬尘能得到有效控制，对空气环境影响较小。</w:t>
            </w:r>
          </w:p>
          <w:p w:rsidR="006C4E5F" w:rsidRPr="00A86DF7" w:rsidRDefault="006C4E5F" w:rsidP="006C4E5F">
            <w:pPr>
              <w:spacing w:line="360" w:lineRule="auto"/>
              <w:ind w:firstLineChars="200" w:firstLine="480"/>
              <w:rPr>
                <w:sz w:val="24"/>
              </w:rPr>
            </w:pPr>
            <w:r w:rsidRPr="00A86DF7">
              <w:rPr>
                <w:rFonts w:hint="eastAsia"/>
                <w:sz w:val="24"/>
              </w:rPr>
              <w:t>②</w:t>
            </w:r>
            <w:r w:rsidRPr="00A86DF7">
              <w:rPr>
                <w:bCs/>
                <w:sz w:val="24"/>
              </w:rPr>
              <w:t xml:space="preserve"> </w:t>
            </w:r>
            <w:r w:rsidRPr="00A86DF7">
              <w:rPr>
                <w:rFonts w:hint="eastAsia"/>
                <w:sz w:val="24"/>
              </w:rPr>
              <w:t>装修废气</w:t>
            </w:r>
          </w:p>
          <w:p w:rsidR="006C4E5F" w:rsidRPr="00A86DF7" w:rsidRDefault="006C4E5F" w:rsidP="006C4E5F">
            <w:pPr>
              <w:spacing w:line="360" w:lineRule="auto"/>
              <w:ind w:firstLineChars="200" w:firstLine="480"/>
              <w:rPr>
                <w:sz w:val="24"/>
              </w:rPr>
            </w:pPr>
            <w:r w:rsidRPr="00A86DF7">
              <w:rPr>
                <w:rFonts w:hint="eastAsia"/>
                <w:sz w:val="24"/>
              </w:rPr>
              <w:t>装修期间油漆的使用会向周围环境空气挥发二甲苯和甲苯。二甲苯与甲苯虽具有</w:t>
            </w:r>
            <w:r w:rsidRPr="00A86DF7">
              <w:rPr>
                <w:rFonts w:hint="eastAsia"/>
                <w:sz w:val="24"/>
              </w:rPr>
              <w:lastRenderedPageBreak/>
              <w:t>一定的毒性，但在短时间最大允许浓度下不会产生重大影响。为减少对周围环境及自身环境的影响，应尽可能选用环保型绿色油漆。装修完毕后，建议保持室内通畅，并空置一段时段后再开始投入使用。</w:t>
            </w:r>
          </w:p>
          <w:p w:rsidR="006C4E5F" w:rsidRPr="00A86DF7" w:rsidRDefault="006C4E5F" w:rsidP="006C4E5F">
            <w:pPr>
              <w:spacing w:line="360" w:lineRule="auto"/>
              <w:ind w:firstLineChars="200" w:firstLine="480"/>
              <w:rPr>
                <w:sz w:val="24"/>
              </w:rPr>
            </w:pPr>
            <w:r w:rsidRPr="00A86DF7">
              <w:rPr>
                <w:rFonts w:hint="eastAsia"/>
                <w:sz w:val="24"/>
              </w:rPr>
              <w:t>项目产生的二甲苯与甲苯相对浓度不大，再加上油漆废气的</w:t>
            </w:r>
            <w:proofErr w:type="gramStart"/>
            <w:r w:rsidRPr="00A86DF7">
              <w:rPr>
                <w:rFonts w:hint="eastAsia"/>
                <w:sz w:val="24"/>
              </w:rPr>
              <w:t>释放较</w:t>
            </w:r>
            <w:proofErr w:type="gramEnd"/>
            <w:r w:rsidRPr="00A86DF7">
              <w:rPr>
                <w:rFonts w:hint="eastAsia"/>
                <w:sz w:val="24"/>
              </w:rPr>
              <w:t>缓慢，因此通过以上建议项目不会对周围环境产生明显影响。</w:t>
            </w:r>
          </w:p>
          <w:p w:rsidR="006C4E5F" w:rsidRPr="00A86DF7" w:rsidRDefault="006C4E5F" w:rsidP="006C4E5F">
            <w:pPr>
              <w:spacing w:line="360" w:lineRule="auto"/>
              <w:ind w:firstLineChars="200" w:firstLine="480"/>
              <w:rPr>
                <w:bCs/>
                <w:sz w:val="24"/>
              </w:rPr>
            </w:pPr>
            <w:r w:rsidRPr="00A86DF7">
              <w:rPr>
                <w:rFonts w:hint="eastAsia"/>
                <w:bCs/>
                <w:sz w:val="24"/>
              </w:rPr>
              <w:t>③</w:t>
            </w:r>
            <w:r w:rsidRPr="00A86DF7">
              <w:rPr>
                <w:bCs/>
                <w:sz w:val="24"/>
              </w:rPr>
              <w:t xml:space="preserve"> </w:t>
            </w:r>
            <w:r w:rsidRPr="00A86DF7">
              <w:rPr>
                <w:rFonts w:hint="eastAsia"/>
                <w:bCs/>
                <w:sz w:val="24"/>
              </w:rPr>
              <w:t>机械及汽车尾气</w:t>
            </w:r>
          </w:p>
          <w:p w:rsidR="006C4E5F" w:rsidRPr="00A86DF7" w:rsidRDefault="006C4E5F" w:rsidP="006C4E5F">
            <w:pPr>
              <w:spacing w:line="360" w:lineRule="auto"/>
              <w:ind w:firstLineChars="200" w:firstLine="480"/>
              <w:rPr>
                <w:bCs/>
                <w:sz w:val="24"/>
              </w:rPr>
            </w:pPr>
            <w:r w:rsidRPr="00A86DF7">
              <w:rPr>
                <w:rFonts w:hint="eastAsia"/>
                <w:bCs/>
                <w:sz w:val="24"/>
              </w:rPr>
              <w:t>项目建设施工中施工机械运行产生的废气、运输车辆运输产生的尾气均由柴油和汽油燃烧后所产生，这类污染源较分散且流动性大，污染物排放量小，为间歇性排放，其主要污染成份是</w:t>
            </w:r>
            <w:r w:rsidRPr="00A86DF7">
              <w:rPr>
                <w:bCs/>
                <w:sz w:val="24"/>
              </w:rPr>
              <w:t>THC</w:t>
            </w:r>
            <w:r w:rsidRPr="00A86DF7">
              <w:rPr>
                <w:rFonts w:hint="eastAsia"/>
                <w:bCs/>
                <w:sz w:val="24"/>
              </w:rPr>
              <w:t>、</w:t>
            </w:r>
            <w:r w:rsidRPr="00A86DF7">
              <w:rPr>
                <w:bCs/>
                <w:sz w:val="24"/>
              </w:rPr>
              <w:t>CO</w:t>
            </w:r>
            <w:r w:rsidRPr="00A86DF7">
              <w:rPr>
                <w:rFonts w:hint="eastAsia"/>
                <w:bCs/>
                <w:sz w:val="24"/>
              </w:rPr>
              <w:t>和</w:t>
            </w:r>
            <w:r w:rsidRPr="00A86DF7">
              <w:rPr>
                <w:bCs/>
                <w:sz w:val="24"/>
              </w:rPr>
              <w:t>NO</w:t>
            </w:r>
            <w:r w:rsidRPr="00A86DF7">
              <w:rPr>
                <w:bCs/>
                <w:sz w:val="24"/>
                <w:vertAlign w:val="subscript"/>
              </w:rPr>
              <w:t>x</w:t>
            </w:r>
            <w:r w:rsidRPr="00A86DF7">
              <w:rPr>
                <w:rFonts w:hint="eastAsia"/>
                <w:bCs/>
                <w:sz w:val="24"/>
              </w:rPr>
              <w:t>，经扩散和植被吸收后，对区域环境空气质量影响较小。同时汽车以及机械制造均有国标把控，因此该部分废气对环境影响较小。</w:t>
            </w:r>
          </w:p>
          <w:p w:rsidR="006C4E5F" w:rsidRPr="00A86DF7" w:rsidRDefault="006C4E5F" w:rsidP="006C4E5F">
            <w:pPr>
              <w:spacing w:line="360" w:lineRule="auto"/>
              <w:ind w:firstLineChars="200" w:firstLine="480"/>
              <w:rPr>
                <w:sz w:val="24"/>
              </w:rPr>
            </w:pPr>
            <w:r w:rsidRPr="00A86DF7">
              <w:rPr>
                <w:rFonts w:hint="eastAsia"/>
                <w:sz w:val="24"/>
              </w:rPr>
              <w:t>④</w:t>
            </w:r>
            <w:r w:rsidRPr="00A86DF7">
              <w:rPr>
                <w:sz w:val="24"/>
              </w:rPr>
              <w:t xml:space="preserve"> </w:t>
            </w:r>
            <w:r w:rsidRPr="00A86DF7">
              <w:rPr>
                <w:rFonts w:hint="eastAsia"/>
                <w:sz w:val="24"/>
              </w:rPr>
              <w:t>小结</w:t>
            </w:r>
          </w:p>
          <w:p w:rsidR="006C4E5F" w:rsidRPr="00A86DF7" w:rsidRDefault="006C4E5F" w:rsidP="006C4E5F">
            <w:pPr>
              <w:spacing w:line="360" w:lineRule="auto"/>
              <w:ind w:firstLineChars="200" w:firstLine="480"/>
              <w:rPr>
                <w:sz w:val="24"/>
              </w:rPr>
            </w:pPr>
            <w:r w:rsidRPr="00A86DF7">
              <w:rPr>
                <w:rFonts w:hint="eastAsia"/>
                <w:sz w:val="24"/>
              </w:rPr>
              <w:t>项目施工期主要大气污染物为施工作业及车辆运输产生的扬尘，扬尘的产生量与施工作业的方式以及采取的措施关系较大，通过合理的施工方式，以及本次环</w:t>
            </w:r>
            <w:proofErr w:type="gramStart"/>
            <w:r w:rsidRPr="00A86DF7">
              <w:rPr>
                <w:rFonts w:hint="eastAsia"/>
                <w:sz w:val="24"/>
              </w:rPr>
              <w:t>评提出</w:t>
            </w:r>
            <w:proofErr w:type="gramEnd"/>
            <w:r w:rsidRPr="00A86DF7">
              <w:rPr>
                <w:rFonts w:hint="eastAsia"/>
                <w:sz w:val="24"/>
              </w:rPr>
              <w:t>的措施，扬尘对区域大气环境影响较小。装修废气与汽车尾气产生量较小，作业时间也较短，对当地大气环境影响小。</w:t>
            </w:r>
          </w:p>
          <w:p w:rsidR="006C4E5F" w:rsidRPr="00A86DF7" w:rsidRDefault="006C4E5F" w:rsidP="006C4E5F">
            <w:pPr>
              <w:spacing w:line="360" w:lineRule="auto"/>
              <w:ind w:firstLineChars="200" w:firstLine="480"/>
              <w:rPr>
                <w:sz w:val="24"/>
              </w:rPr>
            </w:pPr>
            <w:r w:rsidRPr="00A86DF7">
              <w:rPr>
                <w:rFonts w:hint="eastAsia"/>
                <w:sz w:val="24"/>
              </w:rPr>
              <w:t>因此，落实本次环</w:t>
            </w:r>
            <w:proofErr w:type="gramStart"/>
            <w:r w:rsidRPr="00A86DF7">
              <w:rPr>
                <w:rFonts w:hint="eastAsia"/>
                <w:sz w:val="24"/>
              </w:rPr>
              <w:t>评提出</w:t>
            </w:r>
            <w:proofErr w:type="gramEnd"/>
            <w:r w:rsidRPr="00A86DF7">
              <w:rPr>
                <w:rFonts w:hint="eastAsia"/>
                <w:sz w:val="24"/>
              </w:rPr>
              <w:t>的措施，项目建设对当地大气环境的影响较小。</w:t>
            </w:r>
          </w:p>
          <w:p w:rsidR="006C4E5F" w:rsidRPr="001175FC" w:rsidRDefault="001175FC" w:rsidP="001175FC">
            <w:pPr>
              <w:spacing w:line="360" w:lineRule="auto"/>
              <w:ind w:firstLineChars="196" w:firstLine="470"/>
              <w:rPr>
                <w:bCs/>
                <w:sz w:val="24"/>
              </w:rPr>
            </w:pPr>
            <w:r w:rsidRPr="001175FC">
              <w:rPr>
                <w:rFonts w:hint="eastAsia"/>
                <w:bCs/>
                <w:sz w:val="24"/>
              </w:rPr>
              <w:t>2</w:t>
            </w:r>
            <w:r w:rsidRPr="001175FC">
              <w:rPr>
                <w:rFonts w:hint="eastAsia"/>
                <w:bCs/>
                <w:sz w:val="24"/>
              </w:rPr>
              <w:t>、</w:t>
            </w:r>
            <w:r w:rsidR="006C4E5F" w:rsidRPr="001175FC">
              <w:rPr>
                <w:rFonts w:hint="eastAsia"/>
                <w:bCs/>
                <w:sz w:val="24"/>
              </w:rPr>
              <w:t>水环境影响分析</w:t>
            </w:r>
          </w:p>
          <w:p w:rsidR="006C4E5F" w:rsidRPr="00A86DF7" w:rsidRDefault="006C4E5F" w:rsidP="006C4E5F">
            <w:pPr>
              <w:spacing w:line="360" w:lineRule="auto"/>
              <w:ind w:firstLine="480"/>
              <w:rPr>
                <w:sz w:val="24"/>
              </w:rPr>
            </w:pPr>
            <w:r w:rsidRPr="00A86DF7">
              <w:rPr>
                <w:rFonts w:hint="eastAsia"/>
                <w:sz w:val="24"/>
              </w:rPr>
              <w:t>施工期的废水来源主要有建筑施工产生的施工废水和施工人员产生的生活废水。</w:t>
            </w:r>
          </w:p>
          <w:p w:rsidR="006C4E5F" w:rsidRPr="00A86DF7" w:rsidRDefault="006C4E5F" w:rsidP="006C4E5F">
            <w:pPr>
              <w:spacing w:line="360" w:lineRule="auto"/>
              <w:ind w:firstLine="480"/>
              <w:rPr>
                <w:sz w:val="24"/>
              </w:rPr>
            </w:pPr>
            <w:r w:rsidRPr="00A86DF7">
              <w:rPr>
                <w:rFonts w:hint="eastAsia"/>
                <w:sz w:val="24"/>
              </w:rPr>
              <w:t>施工废水包括降低地下水位排水、砂石料冲洗废水、混凝土养护废水、设备及机械冲洗废水、运输车辆冲洗水。</w:t>
            </w:r>
          </w:p>
          <w:p w:rsidR="006C4E5F" w:rsidRPr="00A86DF7" w:rsidRDefault="006C4E5F" w:rsidP="006C4E5F">
            <w:pPr>
              <w:spacing w:line="360" w:lineRule="auto"/>
              <w:ind w:firstLine="480"/>
              <w:rPr>
                <w:sz w:val="24"/>
              </w:rPr>
            </w:pPr>
            <w:r w:rsidRPr="00A86DF7">
              <w:rPr>
                <w:rFonts w:hint="eastAsia"/>
                <w:sz w:val="24"/>
              </w:rPr>
              <w:t>本项目产生的施工废水，如果防治措施不当，容易造成水环境污染。应针对不同的废水采取不同的防治措施：</w:t>
            </w:r>
          </w:p>
          <w:p w:rsidR="006C4E5F" w:rsidRPr="00A86DF7" w:rsidRDefault="006C4E5F" w:rsidP="006C4E5F">
            <w:pPr>
              <w:pStyle w:val="12"/>
              <w:numPr>
                <w:ilvl w:val="0"/>
                <w:numId w:val="13"/>
              </w:numPr>
              <w:spacing w:line="360" w:lineRule="auto"/>
              <w:ind w:firstLineChars="0"/>
              <w:rPr>
                <w:sz w:val="24"/>
              </w:rPr>
            </w:pPr>
            <w:r w:rsidRPr="00A86DF7">
              <w:rPr>
                <w:rFonts w:hint="eastAsia"/>
                <w:sz w:val="24"/>
              </w:rPr>
              <w:t>砂石料冲洗废水。其悬浮物含量大，需建沉淀池，废水经沉淀池澄清后</w:t>
            </w:r>
          </w:p>
          <w:p w:rsidR="006C4E5F" w:rsidRPr="00A86DF7" w:rsidRDefault="006C4E5F" w:rsidP="006C4E5F">
            <w:pPr>
              <w:spacing w:line="360" w:lineRule="auto"/>
              <w:rPr>
                <w:sz w:val="24"/>
              </w:rPr>
            </w:pPr>
            <w:r w:rsidRPr="00A86DF7">
              <w:rPr>
                <w:rFonts w:hint="eastAsia"/>
                <w:sz w:val="24"/>
              </w:rPr>
              <w:t>可用于建筑工地洒水防尘和运输车辆清洗。人工运输水泥砂浆时，应避免泄露，泄露水泥砂浆应及时清理。运浆容器和搅拌用具尽量集中放置，及时清洗，冲洗水引入沉淀池。</w:t>
            </w:r>
          </w:p>
          <w:p w:rsidR="006C4E5F" w:rsidRPr="00A86DF7" w:rsidRDefault="006C4E5F" w:rsidP="006C4E5F">
            <w:pPr>
              <w:spacing w:line="360" w:lineRule="auto"/>
              <w:ind w:firstLine="480"/>
              <w:rPr>
                <w:sz w:val="24"/>
              </w:rPr>
            </w:pPr>
            <w:r w:rsidRPr="00A86DF7">
              <w:rPr>
                <w:rFonts w:hint="eastAsia"/>
                <w:sz w:val="24"/>
              </w:rPr>
              <w:t>②混凝土养护废水。混凝土养护可以直接用薄膜或塑胶溶液喷刷在混凝土表面，待溶液挥发后，与混凝土表面结合成一层塑胶薄膜，使混凝土与空气隔离，封闭混凝土中水分不再蒸发外溢，水泥依靠混凝土中水分完成水化作用。其多余废水经沉淀处</w:t>
            </w:r>
            <w:r w:rsidRPr="00A86DF7">
              <w:rPr>
                <w:rFonts w:hint="eastAsia"/>
                <w:sz w:val="24"/>
              </w:rPr>
              <w:lastRenderedPageBreak/>
              <w:t>理后，上清液可回用。</w:t>
            </w:r>
          </w:p>
          <w:p w:rsidR="006C4E5F" w:rsidRPr="00A86DF7" w:rsidRDefault="006C4E5F" w:rsidP="006C4E5F">
            <w:pPr>
              <w:spacing w:line="360" w:lineRule="auto"/>
              <w:ind w:firstLine="480"/>
              <w:rPr>
                <w:sz w:val="24"/>
              </w:rPr>
            </w:pPr>
            <w:r w:rsidRPr="00A86DF7">
              <w:rPr>
                <w:rFonts w:hint="eastAsia"/>
                <w:sz w:val="24"/>
              </w:rPr>
              <w:t>③机械和车辆冲洗水。主要为含油废水，要求施工机械和车辆在项目施工区内出口处设置清洗设施及冲洗池，清洗和修理的施工机械、车辆所产生的含油废水或废弃物，不得随意弃置和</w:t>
            </w:r>
            <w:proofErr w:type="gramStart"/>
            <w:r w:rsidRPr="00A86DF7">
              <w:rPr>
                <w:rFonts w:hint="eastAsia"/>
                <w:sz w:val="24"/>
              </w:rPr>
              <w:t>倾流</w:t>
            </w:r>
            <w:proofErr w:type="gramEnd"/>
            <w:r w:rsidRPr="00A86DF7">
              <w:rPr>
                <w:rFonts w:hint="eastAsia"/>
                <w:sz w:val="24"/>
              </w:rPr>
              <w:t>，可用容器收集，回收利用，以防止油污染。机械保养冲洗水、含油废水不得随意排放，要建排水沟和小型隔油池，经相应隔油处理后循环使用，不得随意排放。</w:t>
            </w:r>
          </w:p>
          <w:p w:rsidR="006C4E5F" w:rsidRPr="00A86DF7" w:rsidRDefault="006C4E5F" w:rsidP="006C4E5F">
            <w:pPr>
              <w:spacing w:line="360" w:lineRule="auto"/>
              <w:ind w:firstLine="480"/>
              <w:rPr>
                <w:sz w:val="24"/>
              </w:rPr>
            </w:pPr>
            <w:r w:rsidRPr="00A86DF7">
              <w:rPr>
                <w:rFonts w:hint="eastAsia"/>
                <w:sz w:val="24"/>
              </w:rPr>
              <w:t>④在施工过程中基坑降水要根据地址勘察报告中的地下水位高低来确定，一般情况下是在基坑开挖前必须把地下水位降到设计基坑底标高。降低地下水位所排放废水属于清下水，可用于机械冲洗水和运输车辆冲洗水，多余部分就近排入雨水管网。本项目雨水管道对接项目东侧</w:t>
            </w:r>
            <w:r>
              <w:rPr>
                <w:rFonts w:hint="eastAsia"/>
                <w:sz w:val="24"/>
              </w:rPr>
              <w:t>金牛路</w:t>
            </w:r>
            <w:r w:rsidRPr="00A86DF7">
              <w:rPr>
                <w:rFonts w:hint="eastAsia"/>
                <w:sz w:val="24"/>
              </w:rPr>
              <w:t>的雨水管道，外排至</w:t>
            </w:r>
            <w:r>
              <w:rPr>
                <w:rFonts w:hint="eastAsia"/>
                <w:sz w:val="24"/>
              </w:rPr>
              <w:t>双丰渠</w:t>
            </w:r>
            <w:r w:rsidR="00504E4E">
              <w:rPr>
                <w:rFonts w:hint="eastAsia"/>
                <w:sz w:val="24"/>
              </w:rPr>
              <w:t>。</w:t>
            </w:r>
          </w:p>
          <w:p w:rsidR="006C4E5F" w:rsidRPr="00A86DF7" w:rsidRDefault="006C4E5F" w:rsidP="006C4E5F">
            <w:pPr>
              <w:spacing w:line="360" w:lineRule="auto"/>
              <w:ind w:firstLine="480"/>
              <w:rPr>
                <w:bCs/>
                <w:sz w:val="24"/>
              </w:rPr>
            </w:pPr>
            <w:r w:rsidRPr="00A86DF7">
              <w:rPr>
                <w:rFonts w:hint="eastAsia"/>
                <w:sz w:val="24"/>
              </w:rPr>
              <w:t>因为项目施工期间不设食堂，整个施工期间仅有少量的施工人员生活污水产生，</w:t>
            </w:r>
            <w:r w:rsidRPr="00A86DF7">
              <w:rPr>
                <w:rFonts w:hint="eastAsia"/>
                <w:bCs/>
                <w:sz w:val="24"/>
              </w:rPr>
              <w:t>生活污水经临时化粪池处理后</w:t>
            </w:r>
            <w:r w:rsidRPr="00A86DF7">
              <w:rPr>
                <w:rFonts w:hint="eastAsia"/>
                <w:sz w:val="24"/>
              </w:rPr>
              <w:t>进入项目</w:t>
            </w:r>
            <w:r>
              <w:rPr>
                <w:rFonts w:hint="eastAsia"/>
                <w:sz w:val="24"/>
              </w:rPr>
              <w:t>东侧金牛路</w:t>
            </w:r>
            <w:r w:rsidRPr="00A86DF7">
              <w:rPr>
                <w:rFonts w:hint="eastAsia"/>
                <w:sz w:val="24"/>
              </w:rPr>
              <w:t>上的市政污水管网，经污水处理厂处理后，外排至姻缘河。</w:t>
            </w:r>
          </w:p>
          <w:p w:rsidR="006C4E5F" w:rsidRPr="00A86DF7" w:rsidRDefault="006C4E5F" w:rsidP="006C4E5F">
            <w:pPr>
              <w:spacing w:line="360" w:lineRule="auto"/>
              <w:ind w:firstLine="480"/>
              <w:rPr>
                <w:bCs/>
                <w:sz w:val="24"/>
              </w:rPr>
            </w:pPr>
            <w:r w:rsidRPr="00A86DF7">
              <w:rPr>
                <w:rFonts w:hint="eastAsia"/>
                <w:sz w:val="24"/>
              </w:rPr>
              <w:t>综上所述，在采取上述处理措施后，项目施工期产生的废水对水环境影响较小。</w:t>
            </w:r>
          </w:p>
          <w:p w:rsidR="001175FC" w:rsidRPr="001175FC" w:rsidRDefault="001175FC" w:rsidP="001175FC">
            <w:pPr>
              <w:spacing w:line="360" w:lineRule="auto"/>
              <w:ind w:firstLineChars="196" w:firstLine="470"/>
              <w:rPr>
                <w:bCs/>
                <w:sz w:val="24"/>
              </w:rPr>
            </w:pPr>
            <w:r w:rsidRPr="001175FC">
              <w:rPr>
                <w:rFonts w:hint="eastAsia"/>
                <w:bCs/>
                <w:sz w:val="24"/>
              </w:rPr>
              <w:t>3</w:t>
            </w:r>
            <w:r w:rsidRPr="001175FC">
              <w:rPr>
                <w:rFonts w:hint="eastAsia"/>
                <w:bCs/>
                <w:sz w:val="24"/>
              </w:rPr>
              <w:t>、</w:t>
            </w:r>
            <w:r>
              <w:rPr>
                <w:rFonts w:hint="eastAsia"/>
                <w:bCs/>
                <w:sz w:val="24"/>
              </w:rPr>
              <w:t>噪声</w:t>
            </w:r>
            <w:r w:rsidRPr="001175FC">
              <w:rPr>
                <w:rFonts w:hint="eastAsia"/>
                <w:bCs/>
                <w:sz w:val="24"/>
              </w:rPr>
              <w:t>环境影响分析</w:t>
            </w:r>
          </w:p>
          <w:p w:rsidR="001175FC" w:rsidRPr="00A86DF7" w:rsidRDefault="001175FC" w:rsidP="001175FC">
            <w:pPr>
              <w:spacing w:line="352" w:lineRule="auto"/>
              <w:ind w:firstLineChars="200" w:firstLine="480"/>
              <w:rPr>
                <w:sz w:val="24"/>
              </w:rPr>
            </w:pPr>
            <w:r w:rsidRPr="00A86DF7">
              <w:rPr>
                <w:rFonts w:hint="eastAsia"/>
                <w:sz w:val="24"/>
              </w:rPr>
              <w:t>项目施工期的噪声主要来自施工机械造成的固定声源噪声，其噪声值在</w:t>
            </w:r>
            <w:r w:rsidRPr="00A86DF7">
              <w:rPr>
                <w:sz w:val="24"/>
              </w:rPr>
              <w:t>70~105dB(A)</w:t>
            </w:r>
            <w:r w:rsidRPr="00A86DF7">
              <w:rPr>
                <w:rFonts w:hint="eastAsia"/>
                <w:sz w:val="24"/>
              </w:rPr>
              <w:t>之间。为准确判断施工噪声对其产生的影响，</w:t>
            </w:r>
            <w:proofErr w:type="gramStart"/>
            <w:r w:rsidRPr="00A86DF7">
              <w:rPr>
                <w:rFonts w:hint="eastAsia"/>
                <w:sz w:val="24"/>
              </w:rPr>
              <w:t>本环评对</w:t>
            </w:r>
            <w:proofErr w:type="gramEnd"/>
            <w:r w:rsidRPr="00A86DF7">
              <w:rPr>
                <w:rFonts w:hint="eastAsia"/>
                <w:sz w:val="24"/>
              </w:rPr>
              <w:t>施工噪声进行预测如下：</w:t>
            </w:r>
          </w:p>
          <w:p w:rsidR="001175FC" w:rsidRPr="00A86DF7" w:rsidRDefault="001175FC" w:rsidP="001175FC">
            <w:pPr>
              <w:spacing w:line="352" w:lineRule="auto"/>
              <w:ind w:firstLineChars="200" w:firstLine="480"/>
              <w:rPr>
                <w:sz w:val="24"/>
              </w:rPr>
            </w:pPr>
            <w:r w:rsidRPr="00A86DF7">
              <w:rPr>
                <w:rFonts w:hint="eastAsia"/>
                <w:sz w:val="24"/>
              </w:rPr>
              <w:t>施工期噪声源为各类施工机械，可近似视为点声源处理，其衰减模式如下：</w:t>
            </w:r>
          </w:p>
          <w:p w:rsidR="001175FC" w:rsidRPr="00A86DF7" w:rsidRDefault="001175FC" w:rsidP="004B7F37">
            <w:pPr>
              <w:spacing w:line="352" w:lineRule="auto"/>
              <w:ind w:firstLineChars="200" w:firstLine="480"/>
              <w:jc w:val="center"/>
              <w:rPr>
                <w:sz w:val="24"/>
              </w:rPr>
            </w:pPr>
            <w:r w:rsidRPr="00A86DF7">
              <w:rPr>
                <w:sz w:val="24"/>
              </w:rPr>
              <w:t>L(r)=L(r</w:t>
            </w:r>
            <w:r w:rsidRPr="00A86DF7">
              <w:rPr>
                <w:sz w:val="24"/>
                <w:vertAlign w:val="subscript"/>
              </w:rPr>
              <w:t>0</w:t>
            </w:r>
            <w:r w:rsidRPr="00A86DF7">
              <w:rPr>
                <w:sz w:val="24"/>
              </w:rPr>
              <w:t>)-20lg(r/r</w:t>
            </w:r>
            <w:r w:rsidRPr="00A86DF7">
              <w:rPr>
                <w:sz w:val="24"/>
                <w:vertAlign w:val="subscript"/>
              </w:rPr>
              <w:t>0</w:t>
            </w:r>
            <w:r w:rsidRPr="00A86DF7">
              <w:rPr>
                <w:sz w:val="24"/>
              </w:rPr>
              <w:t>)</w:t>
            </w:r>
          </w:p>
          <w:p w:rsidR="001175FC" w:rsidRPr="00A86DF7" w:rsidRDefault="001175FC" w:rsidP="001175FC">
            <w:pPr>
              <w:spacing w:line="352" w:lineRule="auto"/>
              <w:ind w:firstLineChars="200" w:firstLine="480"/>
              <w:rPr>
                <w:sz w:val="24"/>
              </w:rPr>
            </w:pPr>
            <w:r w:rsidRPr="00A86DF7">
              <w:rPr>
                <w:rFonts w:hint="eastAsia"/>
                <w:sz w:val="24"/>
              </w:rPr>
              <w:t>式中：</w:t>
            </w:r>
            <w:r w:rsidRPr="00A86DF7">
              <w:rPr>
                <w:sz w:val="24"/>
              </w:rPr>
              <w:t>L(r)——</w:t>
            </w:r>
            <w:r w:rsidRPr="00A86DF7">
              <w:rPr>
                <w:rFonts w:hint="eastAsia"/>
                <w:sz w:val="24"/>
              </w:rPr>
              <w:t>距声源</w:t>
            </w:r>
            <w:r w:rsidRPr="00A86DF7">
              <w:rPr>
                <w:sz w:val="24"/>
              </w:rPr>
              <w:t>r</w:t>
            </w:r>
            <w:r w:rsidRPr="00A86DF7">
              <w:rPr>
                <w:rFonts w:hint="eastAsia"/>
                <w:sz w:val="24"/>
              </w:rPr>
              <w:t>米处的施工噪声预测值，</w:t>
            </w:r>
            <w:r w:rsidRPr="00A86DF7">
              <w:rPr>
                <w:sz w:val="24"/>
              </w:rPr>
              <w:t>dB(A)</w:t>
            </w:r>
            <w:r w:rsidRPr="00A86DF7">
              <w:rPr>
                <w:rFonts w:hint="eastAsia"/>
                <w:sz w:val="24"/>
              </w:rPr>
              <w:t>；</w:t>
            </w:r>
          </w:p>
          <w:p w:rsidR="001175FC" w:rsidRPr="00A86DF7" w:rsidRDefault="001175FC" w:rsidP="001175FC">
            <w:pPr>
              <w:spacing w:line="352" w:lineRule="auto"/>
              <w:ind w:firstLineChars="200" w:firstLine="480"/>
              <w:rPr>
                <w:sz w:val="24"/>
              </w:rPr>
            </w:pPr>
            <w:r w:rsidRPr="00A86DF7">
              <w:rPr>
                <w:sz w:val="24"/>
              </w:rPr>
              <w:t xml:space="preserve">      L(r</w:t>
            </w:r>
            <w:r w:rsidRPr="00A86DF7">
              <w:rPr>
                <w:sz w:val="24"/>
                <w:vertAlign w:val="subscript"/>
              </w:rPr>
              <w:t>0</w:t>
            </w:r>
            <w:r w:rsidRPr="00A86DF7">
              <w:rPr>
                <w:sz w:val="24"/>
              </w:rPr>
              <w:t>)——</w:t>
            </w:r>
            <w:r w:rsidRPr="00A86DF7">
              <w:rPr>
                <w:rFonts w:hint="eastAsia"/>
                <w:sz w:val="24"/>
              </w:rPr>
              <w:t>距声源</w:t>
            </w:r>
            <w:r w:rsidRPr="00A86DF7">
              <w:rPr>
                <w:sz w:val="24"/>
              </w:rPr>
              <w:t>r</w:t>
            </w:r>
            <w:r w:rsidRPr="00A86DF7">
              <w:rPr>
                <w:sz w:val="24"/>
                <w:vertAlign w:val="subscript"/>
              </w:rPr>
              <w:t>o</w:t>
            </w:r>
            <w:r w:rsidRPr="00A86DF7">
              <w:rPr>
                <w:rFonts w:hint="eastAsia"/>
                <w:sz w:val="24"/>
              </w:rPr>
              <w:t>米处的参考声级，</w:t>
            </w:r>
            <w:r w:rsidRPr="00A86DF7">
              <w:rPr>
                <w:sz w:val="24"/>
              </w:rPr>
              <w:t>dB(A)</w:t>
            </w:r>
            <w:r w:rsidRPr="00A86DF7">
              <w:rPr>
                <w:rFonts w:hint="eastAsia"/>
                <w:sz w:val="24"/>
              </w:rPr>
              <w:t>；</w:t>
            </w:r>
          </w:p>
          <w:p w:rsidR="001175FC" w:rsidRPr="00A86DF7" w:rsidRDefault="001175FC" w:rsidP="001175FC">
            <w:pPr>
              <w:spacing w:line="352" w:lineRule="auto"/>
              <w:ind w:firstLineChars="200" w:firstLine="480"/>
              <w:rPr>
                <w:sz w:val="24"/>
              </w:rPr>
            </w:pPr>
            <w:r w:rsidRPr="00A86DF7">
              <w:rPr>
                <w:sz w:val="24"/>
              </w:rPr>
              <w:t xml:space="preserve">      r</w:t>
            </w:r>
            <w:r w:rsidRPr="00A86DF7">
              <w:rPr>
                <w:sz w:val="24"/>
                <w:vertAlign w:val="subscript"/>
              </w:rPr>
              <w:t>0</w:t>
            </w:r>
            <w:r w:rsidRPr="00A86DF7">
              <w:rPr>
                <w:sz w:val="24"/>
              </w:rPr>
              <w:t>——L(r</w:t>
            </w:r>
            <w:r w:rsidRPr="00A86DF7">
              <w:rPr>
                <w:sz w:val="24"/>
                <w:vertAlign w:val="subscript"/>
              </w:rPr>
              <w:t>0</w:t>
            </w:r>
            <w:r w:rsidRPr="00A86DF7">
              <w:rPr>
                <w:sz w:val="24"/>
              </w:rPr>
              <w:t>)</w:t>
            </w:r>
            <w:r w:rsidRPr="00A86DF7">
              <w:rPr>
                <w:rFonts w:hint="eastAsia"/>
                <w:sz w:val="24"/>
              </w:rPr>
              <w:t>噪声的测点距离，</w:t>
            </w:r>
            <w:r w:rsidRPr="00A86DF7">
              <w:rPr>
                <w:sz w:val="24"/>
              </w:rPr>
              <w:t>m</w:t>
            </w:r>
            <w:r w:rsidRPr="00A86DF7">
              <w:rPr>
                <w:rFonts w:hint="eastAsia"/>
                <w:sz w:val="24"/>
              </w:rPr>
              <w:t>；</w:t>
            </w:r>
          </w:p>
          <w:p w:rsidR="001175FC" w:rsidRPr="00A86DF7" w:rsidRDefault="001175FC" w:rsidP="001175FC">
            <w:pPr>
              <w:spacing w:line="352" w:lineRule="auto"/>
              <w:ind w:firstLineChars="200" w:firstLine="480"/>
              <w:rPr>
                <w:sz w:val="24"/>
              </w:rPr>
            </w:pPr>
            <w:r w:rsidRPr="00A86DF7">
              <w:rPr>
                <w:rFonts w:hint="eastAsia"/>
                <w:sz w:val="24"/>
              </w:rPr>
              <w:t>施工期主要工程项目有地基平整、压实、基础开挖、主体工程建设、装修等。这些工程使用的机械主要有铲平机、压路机、振捣机等，在施工过程中，这些设备产生的噪声可能对作业人员和场址周围环境造成一定影响。根据上式，评价以施工最大噪声值</w:t>
            </w:r>
            <w:r w:rsidRPr="00A86DF7">
              <w:rPr>
                <w:sz w:val="24"/>
              </w:rPr>
              <w:t>105dB(A)</w:t>
            </w:r>
            <w:r w:rsidRPr="00A86DF7">
              <w:rPr>
                <w:rFonts w:hint="eastAsia"/>
                <w:sz w:val="24"/>
              </w:rPr>
              <w:t>计算施工噪声影响范围，估算出主要施工机械噪声随距离的衰减结果如下：</w:t>
            </w:r>
          </w:p>
          <w:p w:rsidR="001175FC" w:rsidRPr="00771019" w:rsidRDefault="001175FC" w:rsidP="001175FC">
            <w:pPr>
              <w:jc w:val="center"/>
              <w:rPr>
                <w:b/>
                <w:szCs w:val="21"/>
              </w:rPr>
            </w:pPr>
            <w:r w:rsidRPr="00771019">
              <w:rPr>
                <w:rFonts w:hint="eastAsia"/>
                <w:b/>
                <w:szCs w:val="21"/>
              </w:rPr>
              <w:t>表</w:t>
            </w:r>
            <w:r w:rsidR="00771019" w:rsidRPr="00771019">
              <w:rPr>
                <w:rFonts w:hint="eastAsia"/>
                <w:b/>
                <w:szCs w:val="21"/>
              </w:rPr>
              <w:t>8-2</w:t>
            </w:r>
            <w:r w:rsidRPr="00771019">
              <w:rPr>
                <w:b/>
                <w:szCs w:val="21"/>
              </w:rPr>
              <w:t xml:space="preserve">  </w:t>
            </w:r>
            <w:r w:rsidRPr="00771019">
              <w:rPr>
                <w:rFonts w:hint="eastAsia"/>
                <w:b/>
                <w:szCs w:val="21"/>
              </w:rPr>
              <w:t>施工机械</w:t>
            </w:r>
            <w:r w:rsidRPr="00771019">
              <w:rPr>
                <w:rFonts w:hint="eastAsia"/>
                <w:b/>
                <w:bCs/>
                <w:szCs w:val="21"/>
              </w:rPr>
              <w:t>在不同距离处的噪声预测值</w:t>
            </w:r>
          </w:p>
          <w:tbl>
            <w:tblPr>
              <w:tblW w:w="8618"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991"/>
              <w:gridCol w:w="787"/>
              <w:gridCol w:w="729"/>
              <w:gridCol w:w="729"/>
              <w:gridCol w:w="728"/>
              <w:gridCol w:w="774"/>
              <w:gridCol w:w="796"/>
              <w:gridCol w:w="797"/>
              <w:gridCol w:w="729"/>
              <w:gridCol w:w="781"/>
              <w:gridCol w:w="777"/>
            </w:tblGrid>
            <w:tr w:rsidR="001175FC" w:rsidRPr="00A86DF7" w:rsidTr="001175FC">
              <w:trPr>
                <w:trHeight w:val="397"/>
                <w:jc w:val="center"/>
              </w:trPr>
              <w:tc>
                <w:tcPr>
                  <w:tcW w:w="953" w:type="dxa"/>
                  <w:tcBorders>
                    <w:top w:val="single" w:sz="4" w:space="0" w:color="000000"/>
                    <w:left w:val="single" w:sz="4" w:space="0" w:color="auto"/>
                    <w:bottom w:val="single" w:sz="4" w:space="0" w:color="000000"/>
                    <w:right w:val="single" w:sz="4" w:space="0" w:color="000000"/>
                  </w:tcBorders>
                  <w:vAlign w:val="center"/>
                </w:tcPr>
                <w:p w:rsidR="001175FC" w:rsidRPr="00A86DF7" w:rsidRDefault="001175FC" w:rsidP="005C26F7">
                  <w:pPr>
                    <w:jc w:val="center"/>
                    <w:rPr>
                      <w:szCs w:val="21"/>
                    </w:rPr>
                  </w:pPr>
                  <w:r w:rsidRPr="00A86DF7">
                    <w:rPr>
                      <w:rFonts w:hint="eastAsia"/>
                      <w:szCs w:val="21"/>
                    </w:rPr>
                    <w:t>预测点</w:t>
                  </w:r>
                </w:p>
              </w:tc>
              <w:tc>
                <w:tcPr>
                  <w:tcW w:w="758"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5m</w:t>
                  </w:r>
                </w:p>
              </w:tc>
              <w:tc>
                <w:tcPr>
                  <w:tcW w:w="702"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10m</w:t>
                  </w:r>
                </w:p>
              </w:tc>
              <w:tc>
                <w:tcPr>
                  <w:tcW w:w="702"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20m</w:t>
                  </w:r>
                </w:p>
              </w:tc>
              <w:tc>
                <w:tcPr>
                  <w:tcW w:w="701"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30m</w:t>
                  </w:r>
                </w:p>
              </w:tc>
              <w:tc>
                <w:tcPr>
                  <w:tcW w:w="745"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55m</w:t>
                  </w:r>
                </w:p>
              </w:tc>
              <w:tc>
                <w:tcPr>
                  <w:tcW w:w="766"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100m</w:t>
                  </w:r>
                </w:p>
              </w:tc>
              <w:tc>
                <w:tcPr>
                  <w:tcW w:w="767"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150m</w:t>
                  </w:r>
                </w:p>
              </w:tc>
              <w:tc>
                <w:tcPr>
                  <w:tcW w:w="702"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200m</w:t>
                  </w:r>
                </w:p>
              </w:tc>
              <w:tc>
                <w:tcPr>
                  <w:tcW w:w="752"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300m</w:t>
                  </w:r>
                </w:p>
              </w:tc>
              <w:tc>
                <w:tcPr>
                  <w:tcW w:w="748" w:type="dxa"/>
                  <w:tcBorders>
                    <w:top w:val="single" w:sz="4" w:space="0" w:color="000000"/>
                    <w:left w:val="single" w:sz="4" w:space="0" w:color="000000"/>
                    <w:bottom w:val="single" w:sz="4" w:space="0" w:color="000000"/>
                    <w:right w:val="single" w:sz="4" w:space="0" w:color="auto"/>
                  </w:tcBorders>
                  <w:vAlign w:val="center"/>
                </w:tcPr>
                <w:p w:rsidR="001175FC" w:rsidRPr="00A86DF7" w:rsidRDefault="001175FC" w:rsidP="005C26F7">
                  <w:pPr>
                    <w:jc w:val="center"/>
                    <w:rPr>
                      <w:szCs w:val="21"/>
                    </w:rPr>
                  </w:pPr>
                  <w:r w:rsidRPr="00A86DF7">
                    <w:rPr>
                      <w:szCs w:val="21"/>
                    </w:rPr>
                    <w:t>400m</w:t>
                  </w:r>
                </w:p>
              </w:tc>
            </w:tr>
            <w:tr w:rsidR="001175FC" w:rsidRPr="00A86DF7" w:rsidTr="001175FC">
              <w:trPr>
                <w:trHeight w:val="397"/>
                <w:jc w:val="center"/>
              </w:trPr>
              <w:tc>
                <w:tcPr>
                  <w:tcW w:w="953" w:type="dxa"/>
                  <w:tcBorders>
                    <w:top w:val="single" w:sz="4" w:space="0" w:color="000000"/>
                    <w:left w:val="single" w:sz="4" w:space="0" w:color="auto"/>
                    <w:bottom w:val="single" w:sz="4" w:space="0" w:color="000000"/>
                    <w:right w:val="single" w:sz="4" w:space="0" w:color="000000"/>
                  </w:tcBorders>
                  <w:vAlign w:val="center"/>
                </w:tcPr>
                <w:p w:rsidR="001175FC" w:rsidRPr="00A86DF7" w:rsidRDefault="001175FC" w:rsidP="005C26F7">
                  <w:pPr>
                    <w:jc w:val="center"/>
                    <w:rPr>
                      <w:b/>
                      <w:bCs/>
                      <w:kern w:val="0"/>
                      <w:szCs w:val="21"/>
                    </w:rPr>
                  </w:pPr>
                  <w:r w:rsidRPr="00A86DF7">
                    <w:rPr>
                      <w:rFonts w:hint="eastAsia"/>
                      <w:szCs w:val="21"/>
                    </w:rPr>
                    <w:lastRenderedPageBreak/>
                    <w:t>预测值</w:t>
                  </w:r>
                </w:p>
              </w:tc>
              <w:tc>
                <w:tcPr>
                  <w:tcW w:w="758"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b/>
                      <w:bCs/>
                      <w:szCs w:val="21"/>
                    </w:rPr>
                  </w:pPr>
                  <w:r w:rsidRPr="00A86DF7">
                    <w:rPr>
                      <w:szCs w:val="21"/>
                    </w:rPr>
                    <w:t>91.0</w:t>
                  </w:r>
                </w:p>
              </w:tc>
              <w:tc>
                <w:tcPr>
                  <w:tcW w:w="702"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85</w:t>
                  </w:r>
                </w:p>
              </w:tc>
              <w:tc>
                <w:tcPr>
                  <w:tcW w:w="702"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szCs w:val="21"/>
                    </w:rPr>
                  </w:pPr>
                  <w:r w:rsidRPr="00A86DF7">
                    <w:rPr>
                      <w:szCs w:val="21"/>
                    </w:rPr>
                    <w:t>79.0</w:t>
                  </w:r>
                </w:p>
              </w:tc>
              <w:tc>
                <w:tcPr>
                  <w:tcW w:w="701"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b/>
                      <w:bCs/>
                      <w:szCs w:val="21"/>
                    </w:rPr>
                  </w:pPr>
                  <w:r w:rsidRPr="00A86DF7">
                    <w:rPr>
                      <w:szCs w:val="21"/>
                    </w:rPr>
                    <w:t>75.5</w:t>
                  </w:r>
                </w:p>
              </w:tc>
              <w:tc>
                <w:tcPr>
                  <w:tcW w:w="745"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b/>
                      <w:bCs/>
                      <w:szCs w:val="21"/>
                    </w:rPr>
                  </w:pPr>
                  <w:r w:rsidRPr="00A86DF7">
                    <w:rPr>
                      <w:szCs w:val="21"/>
                    </w:rPr>
                    <w:t>70.4</w:t>
                  </w:r>
                </w:p>
              </w:tc>
              <w:tc>
                <w:tcPr>
                  <w:tcW w:w="766"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b/>
                      <w:bCs/>
                      <w:szCs w:val="21"/>
                    </w:rPr>
                  </w:pPr>
                  <w:r w:rsidRPr="00A86DF7">
                    <w:rPr>
                      <w:szCs w:val="21"/>
                    </w:rPr>
                    <w:t>65.0</w:t>
                  </w:r>
                </w:p>
              </w:tc>
              <w:tc>
                <w:tcPr>
                  <w:tcW w:w="767"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b/>
                      <w:bCs/>
                      <w:szCs w:val="21"/>
                    </w:rPr>
                  </w:pPr>
                  <w:r w:rsidRPr="00A86DF7">
                    <w:rPr>
                      <w:szCs w:val="21"/>
                    </w:rPr>
                    <w:t>61.5</w:t>
                  </w:r>
                </w:p>
              </w:tc>
              <w:tc>
                <w:tcPr>
                  <w:tcW w:w="702"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b/>
                      <w:bCs/>
                      <w:szCs w:val="21"/>
                    </w:rPr>
                  </w:pPr>
                  <w:r w:rsidRPr="00A86DF7">
                    <w:rPr>
                      <w:szCs w:val="21"/>
                    </w:rPr>
                    <w:t>59.0</w:t>
                  </w:r>
                </w:p>
              </w:tc>
              <w:tc>
                <w:tcPr>
                  <w:tcW w:w="752" w:type="dxa"/>
                  <w:tcBorders>
                    <w:top w:val="single" w:sz="4" w:space="0" w:color="000000"/>
                    <w:left w:val="single" w:sz="4" w:space="0" w:color="000000"/>
                    <w:bottom w:val="single" w:sz="4" w:space="0" w:color="000000"/>
                    <w:right w:val="single" w:sz="4" w:space="0" w:color="000000"/>
                  </w:tcBorders>
                  <w:vAlign w:val="center"/>
                </w:tcPr>
                <w:p w:rsidR="001175FC" w:rsidRPr="00A86DF7" w:rsidRDefault="001175FC" w:rsidP="005C26F7">
                  <w:pPr>
                    <w:jc w:val="center"/>
                    <w:rPr>
                      <w:b/>
                      <w:bCs/>
                      <w:szCs w:val="21"/>
                    </w:rPr>
                  </w:pPr>
                  <w:r w:rsidRPr="00A86DF7">
                    <w:rPr>
                      <w:szCs w:val="21"/>
                    </w:rPr>
                    <w:t>55.5</w:t>
                  </w:r>
                </w:p>
              </w:tc>
              <w:tc>
                <w:tcPr>
                  <w:tcW w:w="748" w:type="dxa"/>
                  <w:tcBorders>
                    <w:top w:val="single" w:sz="4" w:space="0" w:color="000000"/>
                    <w:left w:val="single" w:sz="4" w:space="0" w:color="000000"/>
                    <w:bottom w:val="single" w:sz="4" w:space="0" w:color="000000"/>
                    <w:right w:val="single" w:sz="4" w:space="0" w:color="auto"/>
                  </w:tcBorders>
                  <w:vAlign w:val="center"/>
                </w:tcPr>
                <w:p w:rsidR="001175FC" w:rsidRPr="00A86DF7" w:rsidRDefault="001175FC" w:rsidP="005C26F7">
                  <w:pPr>
                    <w:jc w:val="center"/>
                    <w:rPr>
                      <w:b/>
                      <w:bCs/>
                      <w:szCs w:val="21"/>
                    </w:rPr>
                  </w:pPr>
                  <w:r w:rsidRPr="00A86DF7">
                    <w:rPr>
                      <w:szCs w:val="21"/>
                    </w:rPr>
                    <w:t>53.0</w:t>
                  </w:r>
                </w:p>
              </w:tc>
            </w:tr>
          </w:tbl>
          <w:p w:rsidR="001175FC" w:rsidRPr="00A86DF7" w:rsidRDefault="001175FC" w:rsidP="001175FC">
            <w:pPr>
              <w:spacing w:line="352" w:lineRule="auto"/>
              <w:ind w:firstLine="482"/>
              <w:rPr>
                <w:sz w:val="24"/>
              </w:rPr>
            </w:pPr>
            <w:r w:rsidRPr="00A86DF7">
              <w:rPr>
                <w:rFonts w:hint="eastAsia"/>
                <w:sz w:val="24"/>
              </w:rPr>
              <w:t>由上表可知，施工期噪声</w:t>
            </w:r>
            <w:proofErr w:type="gramStart"/>
            <w:r w:rsidRPr="00A86DF7">
              <w:rPr>
                <w:rFonts w:hint="eastAsia"/>
                <w:sz w:val="24"/>
              </w:rPr>
              <w:t>昼间在</w:t>
            </w:r>
            <w:proofErr w:type="gramEnd"/>
            <w:r w:rsidRPr="00A86DF7">
              <w:rPr>
                <w:sz w:val="24"/>
              </w:rPr>
              <w:t>100m</w:t>
            </w:r>
            <w:r w:rsidRPr="00A86DF7">
              <w:rPr>
                <w:rFonts w:hint="eastAsia"/>
                <w:sz w:val="24"/>
              </w:rPr>
              <w:t>处可达到《建筑施工场界环境噪声排放标准》（</w:t>
            </w:r>
            <w:r w:rsidRPr="00A86DF7">
              <w:rPr>
                <w:sz w:val="24"/>
              </w:rPr>
              <w:t>GB12523-2011</w:t>
            </w:r>
            <w:r w:rsidRPr="00A86DF7">
              <w:rPr>
                <w:rFonts w:hint="eastAsia"/>
                <w:sz w:val="24"/>
              </w:rPr>
              <w:t>）中的昼间标准限值要求，夜间在</w:t>
            </w:r>
            <w:r w:rsidRPr="00A86DF7">
              <w:rPr>
                <w:sz w:val="24"/>
              </w:rPr>
              <w:t>300m</w:t>
            </w:r>
            <w:r w:rsidRPr="00A86DF7">
              <w:rPr>
                <w:rFonts w:hint="eastAsia"/>
                <w:sz w:val="24"/>
              </w:rPr>
              <w:t>处可达到《建筑施工场界环境噪声排放标准》（</w:t>
            </w:r>
            <w:r w:rsidRPr="00A86DF7">
              <w:rPr>
                <w:sz w:val="24"/>
              </w:rPr>
              <w:t>GB12523-2011</w:t>
            </w:r>
            <w:r w:rsidRPr="00A86DF7">
              <w:rPr>
                <w:rFonts w:hint="eastAsia"/>
                <w:sz w:val="24"/>
              </w:rPr>
              <w:t>）中的夜间标准限值要求。</w:t>
            </w:r>
          </w:p>
          <w:p w:rsidR="001175FC" w:rsidRPr="00A86DF7" w:rsidRDefault="001175FC" w:rsidP="001175FC">
            <w:pPr>
              <w:spacing w:line="360" w:lineRule="auto"/>
              <w:ind w:firstLineChars="200" w:firstLine="480"/>
              <w:outlineLvl w:val="1"/>
              <w:rPr>
                <w:color w:val="FF0000"/>
                <w:sz w:val="24"/>
                <w:szCs w:val="24"/>
              </w:rPr>
            </w:pPr>
            <w:r w:rsidRPr="00A86DF7">
              <w:rPr>
                <w:rFonts w:hint="eastAsia"/>
                <w:sz w:val="24"/>
              </w:rPr>
              <w:t>根据现</w:t>
            </w:r>
            <w:r w:rsidRPr="00A86DF7">
              <w:rPr>
                <w:rFonts w:hint="eastAsia"/>
                <w:color w:val="000000"/>
                <w:sz w:val="24"/>
              </w:rPr>
              <w:t>场调查情况可知，</w:t>
            </w:r>
            <w:r w:rsidRPr="00A86DF7">
              <w:rPr>
                <w:rFonts w:hint="eastAsia"/>
                <w:color w:val="000000"/>
                <w:sz w:val="24"/>
                <w:szCs w:val="24"/>
              </w:rPr>
              <w:t>敏感目标有：西侧青林安置小区和</w:t>
            </w:r>
            <w:proofErr w:type="gramStart"/>
            <w:r w:rsidRPr="00A86DF7">
              <w:rPr>
                <w:rFonts w:hint="eastAsia"/>
                <w:color w:val="000000"/>
                <w:sz w:val="24"/>
                <w:szCs w:val="24"/>
              </w:rPr>
              <w:t>碧桂园</w:t>
            </w:r>
            <w:proofErr w:type="gramEnd"/>
            <w:r w:rsidRPr="00A86DF7">
              <w:rPr>
                <w:rFonts w:hint="eastAsia"/>
                <w:color w:val="000000"/>
                <w:sz w:val="24"/>
                <w:szCs w:val="24"/>
              </w:rPr>
              <w:t>二期、南侧碧</w:t>
            </w:r>
            <w:proofErr w:type="gramStart"/>
            <w:r w:rsidRPr="00A86DF7">
              <w:rPr>
                <w:rFonts w:hint="eastAsia"/>
                <w:color w:val="000000"/>
                <w:sz w:val="24"/>
                <w:szCs w:val="24"/>
              </w:rPr>
              <w:t>桂园</w:t>
            </w:r>
            <w:proofErr w:type="gramEnd"/>
            <w:r w:rsidRPr="00A86DF7">
              <w:rPr>
                <w:rFonts w:hint="eastAsia"/>
                <w:color w:val="000000"/>
                <w:sz w:val="24"/>
                <w:szCs w:val="24"/>
              </w:rPr>
              <w:t>一期。</w:t>
            </w:r>
            <w:r w:rsidRPr="00A86DF7">
              <w:rPr>
                <w:rFonts w:hint="eastAsia"/>
                <w:color w:val="000000"/>
                <w:sz w:val="24"/>
              </w:rPr>
              <w:t>施</w:t>
            </w:r>
            <w:r w:rsidRPr="00A86DF7">
              <w:rPr>
                <w:rFonts w:hint="eastAsia"/>
                <w:sz w:val="24"/>
              </w:rPr>
              <w:t>工期阶段若不严格控制施工噪声，将会对周边环境敏感目标造成较大的影响。为了确保项目施工作业噪声排放满足《建筑施工场界环境噪声排放标准》（</w:t>
            </w:r>
            <w:r w:rsidRPr="00A86DF7">
              <w:rPr>
                <w:sz w:val="24"/>
              </w:rPr>
              <w:t>GB12523-2011</w:t>
            </w:r>
            <w:r w:rsidRPr="00A86DF7">
              <w:rPr>
                <w:rFonts w:hint="eastAsia"/>
                <w:sz w:val="24"/>
              </w:rPr>
              <w:t>）的标准限制，同时减缓项目施工对周边居民产生影响，本次环</w:t>
            </w:r>
            <w:proofErr w:type="gramStart"/>
            <w:r w:rsidRPr="00A86DF7">
              <w:rPr>
                <w:rFonts w:hint="eastAsia"/>
                <w:sz w:val="24"/>
              </w:rPr>
              <w:t>评提出</w:t>
            </w:r>
            <w:proofErr w:type="gramEnd"/>
            <w:r w:rsidRPr="00A86DF7">
              <w:rPr>
                <w:rFonts w:hint="eastAsia"/>
                <w:sz w:val="24"/>
              </w:rPr>
              <w:t>项目施工时应采取如下措施：</w:t>
            </w:r>
          </w:p>
          <w:p w:rsidR="001175FC" w:rsidRPr="00A86DF7" w:rsidRDefault="001175FC" w:rsidP="001175FC">
            <w:pPr>
              <w:spacing w:line="352" w:lineRule="auto"/>
              <w:ind w:firstLineChars="200" w:firstLine="480"/>
              <w:rPr>
                <w:sz w:val="24"/>
              </w:rPr>
            </w:pPr>
            <w:r w:rsidRPr="00A86DF7">
              <w:rPr>
                <w:rFonts w:hint="eastAsia"/>
                <w:sz w:val="24"/>
              </w:rPr>
              <w:t>①</w:t>
            </w:r>
            <w:r w:rsidRPr="00A86DF7">
              <w:rPr>
                <w:sz w:val="24"/>
              </w:rPr>
              <w:t xml:space="preserve"> </w:t>
            </w:r>
            <w:r w:rsidRPr="00A86DF7">
              <w:rPr>
                <w:rFonts w:hint="eastAsia"/>
                <w:sz w:val="24"/>
              </w:rPr>
              <w:t>施工单位必须按国家关于建筑施工场界噪声的要求进行施工，并尽量分散噪声源，在靠近敏感目标一侧，避免多个设备同时使用，减少对周围环境的影响；</w:t>
            </w:r>
          </w:p>
          <w:p w:rsidR="001175FC" w:rsidRPr="00A86DF7" w:rsidRDefault="001175FC" w:rsidP="001175FC">
            <w:pPr>
              <w:spacing w:line="352" w:lineRule="auto"/>
              <w:ind w:firstLineChars="200" w:firstLine="480"/>
              <w:rPr>
                <w:sz w:val="24"/>
              </w:rPr>
            </w:pPr>
            <w:r w:rsidRPr="00A86DF7">
              <w:rPr>
                <w:rFonts w:hint="eastAsia"/>
                <w:sz w:val="24"/>
              </w:rPr>
              <w:t>②</w:t>
            </w:r>
            <w:r w:rsidRPr="00A86DF7">
              <w:rPr>
                <w:sz w:val="24"/>
              </w:rPr>
              <w:t xml:space="preserve"> </w:t>
            </w:r>
            <w:r w:rsidRPr="00A86DF7">
              <w:rPr>
                <w:rFonts w:hint="eastAsia"/>
                <w:sz w:val="24"/>
              </w:rPr>
              <w:t>在施工设备和方法中加以考虑，尽量采用低噪声机械，从源头控制噪声源强；</w:t>
            </w:r>
          </w:p>
          <w:p w:rsidR="001175FC" w:rsidRPr="00A86DF7" w:rsidRDefault="001175FC" w:rsidP="001175FC">
            <w:pPr>
              <w:spacing w:line="360" w:lineRule="auto"/>
              <w:ind w:left="480"/>
              <w:rPr>
                <w:sz w:val="24"/>
              </w:rPr>
            </w:pPr>
            <w:r w:rsidRPr="00A86DF7">
              <w:rPr>
                <w:rFonts w:hint="eastAsia"/>
                <w:sz w:val="24"/>
              </w:rPr>
              <w:t>③</w:t>
            </w:r>
            <w:r w:rsidRPr="00A86DF7">
              <w:rPr>
                <w:sz w:val="24"/>
              </w:rPr>
              <w:t xml:space="preserve"> </w:t>
            </w:r>
            <w:r w:rsidRPr="00A86DF7">
              <w:rPr>
                <w:rFonts w:hint="eastAsia"/>
                <w:sz w:val="24"/>
              </w:rPr>
              <w:t>施工设备需严格做好隔声、减振、消声等措施，控制设备噪声；</w:t>
            </w:r>
          </w:p>
          <w:p w:rsidR="001175FC" w:rsidRPr="00A86DF7" w:rsidRDefault="001175FC" w:rsidP="001175FC">
            <w:pPr>
              <w:spacing w:line="360" w:lineRule="auto"/>
              <w:ind w:firstLineChars="200" w:firstLine="480"/>
              <w:rPr>
                <w:sz w:val="24"/>
              </w:rPr>
            </w:pPr>
            <w:r w:rsidRPr="00A86DF7">
              <w:rPr>
                <w:rFonts w:hint="eastAsia"/>
                <w:sz w:val="24"/>
              </w:rPr>
              <w:t>④</w:t>
            </w:r>
            <w:r w:rsidRPr="00A86DF7">
              <w:rPr>
                <w:sz w:val="24"/>
              </w:rPr>
              <w:t xml:space="preserve"> </w:t>
            </w:r>
            <w:r w:rsidRPr="00A86DF7">
              <w:rPr>
                <w:rFonts w:hint="eastAsia"/>
                <w:sz w:val="24"/>
              </w:rPr>
              <w:t>施工过程中，经常对施工设备进行维修保养，避免由于设备性能减退使噪声增大；</w:t>
            </w:r>
          </w:p>
          <w:p w:rsidR="001175FC" w:rsidRPr="00A86DF7" w:rsidRDefault="001175FC" w:rsidP="001175FC">
            <w:pPr>
              <w:spacing w:line="360" w:lineRule="auto"/>
              <w:ind w:left="480"/>
              <w:rPr>
                <w:sz w:val="24"/>
              </w:rPr>
            </w:pPr>
            <w:r w:rsidRPr="00A86DF7">
              <w:rPr>
                <w:rFonts w:hint="eastAsia"/>
                <w:sz w:val="24"/>
              </w:rPr>
              <w:t>⑤</w:t>
            </w:r>
            <w:r w:rsidRPr="00A86DF7">
              <w:rPr>
                <w:sz w:val="24"/>
              </w:rPr>
              <w:t xml:space="preserve"> </w:t>
            </w:r>
            <w:r w:rsidRPr="00A86DF7">
              <w:rPr>
                <w:rFonts w:hint="eastAsia"/>
                <w:sz w:val="24"/>
              </w:rPr>
              <w:t>夜间</w:t>
            </w:r>
            <w:r w:rsidRPr="00A86DF7">
              <w:rPr>
                <w:sz w:val="24"/>
              </w:rPr>
              <w:t>22</w:t>
            </w:r>
            <w:r w:rsidRPr="00A86DF7">
              <w:rPr>
                <w:rFonts w:hint="eastAsia"/>
                <w:sz w:val="24"/>
              </w:rPr>
              <w:t>：</w:t>
            </w:r>
            <w:r w:rsidRPr="00A86DF7">
              <w:rPr>
                <w:sz w:val="24"/>
              </w:rPr>
              <w:t>00</w:t>
            </w:r>
            <w:r w:rsidRPr="00A86DF7">
              <w:rPr>
                <w:rFonts w:hint="eastAsia"/>
                <w:sz w:val="24"/>
              </w:rPr>
              <w:t>～翌日</w:t>
            </w:r>
            <w:r w:rsidRPr="00A86DF7">
              <w:rPr>
                <w:sz w:val="24"/>
              </w:rPr>
              <w:t>6</w:t>
            </w:r>
            <w:r w:rsidRPr="00A86DF7">
              <w:rPr>
                <w:rFonts w:hint="eastAsia"/>
                <w:sz w:val="24"/>
              </w:rPr>
              <w:t>：</w:t>
            </w:r>
            <w:r w:rsidRPr="00A86DF7">
              <w:rPr>
                <w:sz w:val="24"/>
              </w:rPr>
              <w:t>00</w:t>
            </w:r>
            <w:r w:rsidRPr="00A86DF7">
              <w:rPr>
                <w:rFonts w:hint="eastAsia"/>
                <w:sz w:val="24"/>
              </w:rPr>
              <w:t>禁止施工；</w:t>
            </w:r>
          </w:p>
          <w:p w:rsidR="001175FC" w:rsidRPr="00A86DF7" w:rsidRDefault="001175FC" w:rsidP="001175FC">
            <w:pPr>
              <w:spacing w:line="360" w:lineRule="auto"/>
              <w:ind w:firstLineChars="200" w:firstLine="480"/>
              <w:rPr>
                <w:sz w:val="24"/>
              </w:rPr>
            </w:pPr>
            <w:r w:rsidRPr="00A86DF7">
              <w:rPr>
                <w:rFonts w:hint="eastAsia"/>
                <w:sz w:val="24"/>
              </w:rPr>
              <w:t>⑥</w:t>
            </w:r>
            <w:r w:rsidRPr="00A86DF7">
              <w:rPr>
                <w:sz w:val="24"/>
              </w:rPr>
              <w:t xml:space="preserve"> </w:t>
            </w:r>
            <w:r w:rsidRPr="00A86DF7">
              <w:rPr>
                <w:rFonts w:hint="eastAsia"/>
                <w:sz w:val="24"/>
              </w:rPr>
              <w:t>设置围墙进行作业，必要时在临敏感目标一侧设置隔声屏障；</w:t>
            </w:r>
          </w:p>
          <w:p w:rsidR="001175FC" w:rsidRPr="00A86DF7" w:rsidRDefault="001175FC" w:rsidP="001175FC">
            <w:pPr>
              <w:spacing w:line="360" w:lineRule="auto"/>
              <w:ind w:firstLineChars="200" w:firstLine="480"/>
              <w:rPr>
                <w:sz w:val="24"/>
              </w:rPr>
            </w:pPr>
            <w:r w:rsidRPr="00A86DF7">
              <w:rPr>
                <w:rFonts w:hint="eastAsia"/>
                <w:sz w:val="24"/>
              </w:rPr>
              <w:t>⑦</w:t>
            </w:r>
            <w:r w:rsidRPr="00A86DF7">
              <w:rPr>
                <w:sz w:val="24"/>
              </w:rPr>
              <w:t xml:space="preserve"> </w:t>
            </w:r>
            <w:r w:rsidRPr="00A86DF7">
              <w:rPr>
                <w:rFonts w:hint="eastAsia"/>
                <w:sz w:val="24"/>
              </w:rPr>
              <w:t>施工前加强与周围群众沟通，咨询群众对项目施工的意见和建议，夜间需要连续施工的需办理夜间施工审批手续外，还应提前以适当方式告知受影响群众，征得群众谅解。</w:t>
            </w:r>
          </w:p>
          <w:p w:rsidR="001175FC" w:rsidRPr="00A86DF7" w:rsidRDefault="001175FC" w:rsidP="001175FC">
            <w:pPr>
              <w:spacing w:line="360" w:lineRule="auto"/>
              <w:ind w:firstLineChars="200" w:firstLine="480"/>
              <w:rPr>
                <w:sz w:val="24"/>
              </w:rPr>
            </w:pPr>
            <w:r w:rsidRPr="00A86DF7">
              <w:rPr>
                <w:rFonts w:hint="eastAsia"/>
                <w:sz w:val="24"/>
              </w:rPr>
              <w:t>在严格落实以上措施，确保场界噪声排放《建筑施工场界环境噪声排放标准》（</w:t>
            </w:r>
            <w:r w:rsidRPr="00A86DF7">
              <w:rPr>
                <w:sz w:val="24"/>
              </w:rPr>
              <w:t>GB12523-2011</w:t>
            </w:r>
            <w:r w:rsidRPr="00A86DF7">
              <w:rPr>
                <w:rFonts w:hint="eastAsia"/>
                <w:sz w:val="24"/>
              </w:rPr>
              <w:t>）中的相关要求的前提下，可将对周边环境敏感目标的影响降至可接受水平。因此，项目施工期噪声对外环境影响不大。</w:t>
            </w:r>
          </w:p>
          <w:p w:rsidR="001175FC" w:rsidRPr="001175FC" w:rsidRDefault="001175FC" w:rsidP="001175FC">
            <w:pPr>
              <w:spacing w:line="360" w:lineRule="auto"/>
              <w:ind w:firstLineChars="196" w:firstLine="470"/>
              <w:rPr>
                <w:bCs/>
                <w:sz w:val="24"/>
              </w:rPr>
            </w:pPr>
            <w:r w:rsidRPr="001175FC">
              <w:rPr>
                <w:rFonts w:hint="eastAsia"/>
                <w:bCs/>
                <w:sz w:val="24"/>
              </w:rPr>
              <w:t>4</w:t>
            </w:r>
            <w:r w:rsidRPr="001175FC">
              <w:rPr>
                <w:rFonts w:hint="eastAsia"/>
                <w:bCs/>
                <w:sz w:val="24"/>
              </w:rPr>
              <w:t>、固体废物影响分析</w:t>
            </w:r>
          </w:p>
          <w:p w:rsidR="001175FC" w:rsidRPr="00A86DF7" w:rsidRDefault="001175FC" w:rsidP="001175FC">
            <w:pPr>
              <w:spacing w:line="360" w:lineRule="auto"/>
              <w:ind w:firstLine="465"/>
              <w:rPr>
                <w:sz w:val="24"/>
              </w:rPr>
            </w:pPr>
            <w:r w:rsidRPr="00A86DF7">
              <w:rPr>
                <w:rFonts w:hint="eastAsia"/>
                <w:sz w:val="24"/>
              </w:rPr>
              <w:t>项目施工期间的固</w:t>
            </w:r>
            <w:proofErr w:type="gramStart"/>
            <w:r w:rsidRPr="00A86DF7">
              <w:rPr>
                <w:rFonts w:hint="eastAsia"/>
                <w:sz w:val="24"/>
              </w:rPr>
              <w:t>废主要</w:t>
            </w:r>
            <w:proofErr w:type="gramEnd"/>
            <w:r w:rsidRPr="00A86DF7">
              <w:rPr>
                <w:rFonts w:hint="eastAsia"/>
                <w:sz w:val="24"/>
              </w:rPr>
              <w:t>为建设过程中开挖的土石方、建筑垃圾和少量施工人员产生的生活垃圾。场地开挖的土石方尽量回填于项目区内，</w:t>
            </w:r>
            <w:proofErr w:type="gramStart"/>
            <w:r w:rsidRPr="00A86DF7">
              <w:rPr>
                <w:rFonts w:hint="eastAsia"/>
                <w:sz w:val="24"/>
              </w:rPr>
              <w:t>多余弃方和</w:t>
            </w:r>
            <w:proofErr w:type="gramEnd"/>
            <w:r w:rsidRPr="00A86DF7">
              <w:rPr>
                <w:rFonts w:hint="eastAsia"/>
                <w:sz w:val="24"/>
              </w:rPr>
              <w:t>产生的建筑垃圾交由专业的渣土公司进行处置，生活垃圾用垃圾桶集中收集后由环卫部门定期清运，做到日产日清。</w:t>
            </w:r>
          </w:p>
          <w:p w:rsidR="001175FC" w:rsidRPr="00A86DF7" w:rsidRDefault="001175FC" w:rsidP="001175FC">
            <w:pPr>
              <w:spacing w:line="360" w:lineRule="auto"/>
              <w:ind w:firstLine="480"/>
              <w:rPr>
                <w:sz w:val="24"/>
              </w:rPr>
            </w:pPr>
            <w:proofErr w:type="gramStart"/>
            <w:r w:rsidRPr="00A86DF7">
              <w:rPr>
                <w:rFonts w:hint="eastAsia"/>
                <w:sz w:val="24"/>
              </w:rPr>
              <w:t>本环评要求</w:t>
            </w:r>
            <w:proofErr w:type="gramEnd"/>
            <w:r w:rsidRPr="00A86DF7">
              <w:rPr>
                <w:rFonts w:hint="eastAsia"/>
                <w:sz w:val="24"/>
              </w:rPr>
              <w:t>建设单位在渣土清运途中应注意采取以下措施：</w:t>
            </w:r>
          </w:p>
          <w:p w:rsidR="001175FC" w:rsidRPr="00A86DF7" w:rsidRDefault="001175FC" w:rsidP="001175FC">
            <w:pPr>
              <w:spacing w:line="360" w:lineRule="auto"/>
              <w:ind w:firstLine="480"/>
              <w:rPr>
                <w:sz w:val="24"/>
              </w:rPr>
            </w:pPr>
            <w:r w:rsidRPr="00A86DF7">
              <w:rPr>
                <w:sz w:val="24"/>
              </w:rPr>
              <w:fldChar w:fldCharType="begin"/>
            </w:r>
            <w:r w:rsidRPr="00A86DF7">
              <w:rPr>
                <w:sz w:val="24"/>
              </w:rPr>
              <w:instrText xml:space="preserve"> = 1 \* GB3 </w:instrText>
            </w:r>
            <w:r w:rsidRPr="00A86DF7">
              <w:rPr>
                <w:sz w:val="24"/>
              </w:rPr>
              <w:fldChar w:fldCharType="separate"/>
            </w:r>
            <w:r w:rsidRPr="00A86DF7">
              <w:rPr>
                <w:rFonts w:hint="eastAsia"/>
                <w:sz w:val="24"/>
              </w:rPr>
              <w:t>①</w:t>
            </w:r>
            <w:r w:rsidRPr="00A86DF7">
              <w:rPr>
                <w:sz w:val="24"/>
              </w:rPr>
              <w:fldChar w:fldCharType="end"/>
            </w:r>
            <w:r w:rsidRPr="00A86DF7">
              <w:rPr>
                <w:rFonts w:hint="eastAsia"/>
                <w:sz w:val="24"/>
              </w:rPr>
              <w:t>运输时必须压实，填装高度禁止超过车斗防护栏，避免洒落引起二次扬尘；</w:t>
            </w:r>
          </w:p>
          <w:p w:rsidR="001175FC" w:rsidRPr="00A86DF7" w:rsidRDefault="001175FC" w:rsidP="001175FC">
            <w:pPr>
              <w:spacing w:line="360" w:lineRule="auto"/>
              <w:ind w:firstLine="480"/>
              <w:rPr>
                <w:sz w:val="24"/>
              </w:rPr>
            </w:pPr>
            <w:r w:rsidRPr="00A86DF7">
              <w:rPr>
                <w:sz w:val="24"/>
              </w:rPr>
              <w:lastRenderedPageBreak/>
              <w:fldChar w:fldCharType="begin"/>
            </w:r>
            <w:r w:rsidRPr="00A86DF7">
              <w:rPr>
                <w:sz w:val="24"/>
              </w:rPr>
              <w:instrText xml:space="preserve"> = 2 \* GB3 </w:instrText>
            </w:r>
            <w:r w:rsidRPr="00A86DF7">
              <w:rPr>
                <w:sz w:val="24"/>
              </w:rPr>
              <w:fldChar w:fldCharType="separate"/>
            </w:r>
            <w:r w:rsidRPr="00A86DF7">
              <w:rPr>
                <w:rFonts w:hint="eastAsia"/>
                <w:sz w:val="24"/>
              </w:rPr>
              <w:t>②</w:t>
            </w:r>
            <w:r w:rsidRPr="00A86DF7">
              <w:rPr>
                <w:sz w:val="24"/>
              </w:rPr>
              <w:fldChar w:fldCharType="end"/>
            </w:r>
            <w:r w:rsidRPr="00A86DF7">
              <w:rPr>
                <w:rFonts w:hint="eastAsia"/>
                <w:sz w:val="24"/>
              </w:rPr>
              <w:t>运输车辆必需采取防风遮盖措施，避免产生扬尘；</w:t>
            </w:r>
          </w:p>
          <w:p w:rsidR="001175FC" w:rsidRPr="00A86DF7" w:rsidRDefault="001175FC" w:rsidP="001175FC">
            <w:pPr>
              <w:spacing w:line="360" w:lineRule="auto"/>
              <w:ind w:firstLine="480"/>
              <w:rPr>
                <w:sz w:val="24"/>
              </w:rPr>
            </w:pPr>
            <w:r w:rsidRPr="00A86DF7">
              <w:rPr>
                <w:sz w:val="24"/>
              </w:rPr>
              <w:fldChar w:fldCharType="begin"/>
            </w:r>
            <w:r w:rsidRPr="00A86DF7">
              <w:rPr>
                <w:sz w:val="24"/>
              </w:rPr>
              <w:instrText xml:space="preserve"> = 3 \* GB3 </w:instrText>
            </w:r>
            <w:r w:rsidRPr="00A86DF7">
              <w:rPr>
                <w:sz w:val="24"/>
              </w:rPr>
              <w:fldChar w:fldCharType="separate"/>
            </w:r>
            <w:r w:rsidRPr="00A86DF7">
              <w:rPr>
                <w:rFonts w:hint="eastAsia"/>
                <w:sz w:val="24"/>
              </w:rPr>
              <w:t>③</w:t>
            </w:r>
            <w:r w:rsidRPr="00A86DF7">
              <w:rPr>
                <w:sz w:val="24"/>
              </w:rPr>
              <w:fldChar w:fldCharType="end"/>
            </w:r>
            <w:r w:rsidRPr="00A86DF7">
              <w:rPr>
                <w:rFonts w:hint="eastAsia"/>
                <w:sz w:val="24"/>
              </w:rPr>
              <w:t>运输途中应保持匀速行驶，严禁急停和超速，避免因震动引起的渣土洒落；</w:t>
            </w:r>
          </w:p>
          <w:p w:rsidR="001175FC" w:rsidRPr="00A86DF7" w:rsidRDefault="001175FC" w:rsidP="001175FC">
            <w:pPr>
              <w:spacing w:line="360" w:lineRule="auto"/>
              <w:ind w:firstLine="465"/>
              <w:rPr>
                <w:sz w:val="24"/>
              </w:rPr>
            </w:pPr>
            <w:r w:rsidRPr="00A86DF7">
              <w:rPr>
                <w:sz w:val="24"/>
              </w:rPr>
              <w:fldChar w:fldCharType="begin"/>
            </w:r>
            <w:r w:rsidRPr="00A86DF7">
              <w:rPr>
                <w:sz w:val="24"/>
              </w:rPr>
              <w:instrText xml:space="preserve"> = 4 \* GB3 </w:instrText>
            </w:r>
            <w:r w:rsidRPr="00A86DF7">
              <w:rPr>
                <w:sz w:val="24"/>
              </w:rPr>
              <w:fldChar w:fldCharType="separate"/>
            </w:r>
            <w:r w:rsidRPr="00A86DF7">
              <w:rPr>
                <w:rFonts w:hint="eastAsia"/>
                <w:sz w:val="24"/>
              </w:rPr>
              <w:t>④</w:t>
            </w:r>
            <w:r w:rsidRPr="00A86DF7">
              <w:rPr>
                <w:sz w:val="24"/>
              </w:rPr>
              <w:fldChar w:fldCharType="end"/>
            </w:r>
            <w:r w:rsidRPr="00A86DF7">
              <w:rPr>
                <w:rFonts w:hint="eastAsia"/>
                <w:sz w:val="24"/>
              </w:rPr>
              <w:t>夜间运输应禁止鸣笛，避免影响沿线居民休息。</w:t>
            </w:r>
          </w:p>
          <w:p w:rsidR="001175FC" w:rsidRPr="00A86DF7" w:rsidRDefault="001175FC" w:rsidP="001175FC">
            <w:pPr>
              <w:spacing w:line="360" w:lineRule="auto"/>
              <w:ind w:firstLine="465"/>
              <w:rPr>
                <w:sz w:val="24"/>
              </w:rPr>
            </w:pPr>
            <w:r w:rsidRPr="00A86DF7">
              <w:rPr>
                <w:rFonts w:hint="eastAsia"/>
                <w:sz w:val="24"/>
              </w:rPr>
              <w:t>因此，项目施工期固废均能合理处置，对外环境的影响较小。</w:t>
            </w:r>
          </w:p>
          <w:p w:rsidR="001175FC" w:rsidRPr="001175FC" w:rsidRDefault="001175FC" w:rsidP="001175FC">
            <w:pPr>
              <w:spacing w:line="360" w:lineRule="auto"/>
              <w:ind w:firstLineChars="196" w:firstLine="412"/>
              <w:rPr>
                <w:sz w:val="24"/>
              </w:rPr>
            </w:pPr>
            <w:r w:rsidRPr="001175FC">
              <w:tab/>
            </w:r>
            <w:r w:rsidRPr="001175FC">
              <w:rPr>
                <w:rFonts w:hint="eastAsia"/>
                <w:sz w:val="24"/>
              </w:rPr>
              <w:t>5</w:t>
            </w:r>
            <w:r w:rsidRPr="001175FC">
              <w:rPr>
                <w:rFonts w:hint="eastAsia"/>
                <w:sz w:val="24"/>
              </w:rPr>
              <w:t>、生态环境影响分析</w:t>
            </w:r>
          </w:p>
          <w:p w:rsidR="001175FC" w:rsidRPr="00A86DF7" w:rsidRDefault="001175FC" w:rsidP="001175FC">
            <w:pPr>
              <w:spacing w:line="360" w:lineRule="auto"/>
              <w:ind w:firstLine="465"/>
              <w:rPr>
                <w:sz w:val="24"/>
              </w:rPr>
            </w:pPr>
            <w:r w:rsidRPr="00A86DF7">
              <w:rPr>
                <w:rFonts w:hint="eastAsia"/>
                <w:sz w:val="24"/>
              </w:rPr>
              <w:t>项目的建设会在一定程度上改变土地原貌，破坏原有水土保持设施，项目建成后对生态环境的影响也随之消失，因此项目生态环境影响主要表现在施工期水土流失的影响。</w:t>
            </w:r>
          </w:p>
          <w:p w:rsidR="001175FC" w:rsidRPr="00A86DF7" w:rsidRDefault="001175FC" w:rsidP="001175FC">
            <w:pPr>
              <w:spacing w:line="360" w:lineRule="auto"/>
              <w:ind w:firstLine="465"/>
              <w:rPr>
                <w:sz w:val="24"/>
              </w:rPr>
            </w:pPr>
            <w:r w:rsidRPr="00A86DF7">
              <w:rPr>
                <w:rFonts w:hint="eastAsia"/>
                <w:sz w:val="24"/>
              </w:rPr>
              <w:t>对水土流失的影响主要在施工期，施工期由于项目施工、土石开挖、机械碾压等原因，破坏了工程范围内原有地貌和植被，扰动了表土结构，致使土体抗蚀能力降低，土壤侵蚀加剧，</w:t>
            </w:r>
            <w:proofErr w:type="gramStart"/>
            <w:r w:rsidRPr="00A86DF7">
              <w:rPr>
                <w:rFonts w:hint="eastAsia"/>
                <w:sz w:val="24"/>
              </w:rPr>
              <w:t>堆放弃渣如</w:t>
            </w:r>
            <w:proofErr w:type="gramEnd"/>
            <w:r w:rsidRPr="00A86DF7">
              <w:rPr>
                <w:rFonts w:hint="eastAsia"/>
                <w:sz w:val="24"/>
              </w:rPr>
              <w:t>不采取相应的水土流失防治措施将导致水土流失大量增加。为减小施工期污染物对环境影响，根据项目实际情况，本次环</w:t>
            </w:r>
            <w:proofErr w:type="gramStart"/>
            <w:r w:rsidRPr="00A86DF7">
              <w:rPr>
                <w:rFonts w:hint="eastAsia"/>
                <w:sz w:val="24"/>
              </w:rPr>
              <w:t>评提出</w:t>
            </w:r>
            <w:proofErr w:type="gramEnd"/>
            <w:r w:rsidRPr="00A86DF7">
              <w:rPr>
                <w:rFonts w:hint="eastAsia"/>
                <w:sz w:val="24"/>
              </w:rPr>
              <w:t>以下水土流失防护措施：</w:t>
            </w:r>
          </w:p>
          <w:p w:rsidR="001175FC" w:rsidRPr="00A86DF7" w:rsidRDefault="001175FC" w:rsidP="001175FC">
            <w:pPr>
              <w:spacing w:line="360" w:lineRule="auto"/>
              <w:ind w:firstLine="465"/>
              <w:rPr>
                <w:sz w:val="24"/>
              </w:rPr>
            </w:pPr>
            <w:r w:rsidRPr="00A86DF7">
              <w:rPr>
                <w:rFonts w:hint="eastAsia"/>
                <w:sz w:val="24"/>
              </w:rPr>
              <w:t>①</w:t>
            </w:r>
            <w:r w:rsidRPr="00A86DF7">
              <w:rPr>
                <w:sz w:val="24"/>
              </w:rPr>
              <w:t xml:space="preserve"> </w:t>
            </w:r>
            <w:r w:rsidRPr="00A86DF7">
              <w:rPr>
                <w:rFonts w:hint="eastAsia"/>
                <w:sz w:val="24"/>
              </w:rPr>
              <w:t>合理安排施工时间，大面积破土的土建施工尽量避开雨季；</w:t>
            </w:r>
          </w:p>
          <w:p w:rsidR="001175FC" w:rsidRPr="00A86DF7" w:rsidRDefault="001175FC" w:rsidP="001175FC">
            <w:pPr>
              <w:spacing w:line="360" w:lineRule="auto"/>
              <w:ind w:firstLine="465"/>
              <w:rPr>
                <w:sz w:val="24"/>
              </w:rPr>
            </w:pPr>
            <w:r w:rsidRPr="00A86DF7">
              <w:rPr>
                <w:rFonts w:hint="eastAsia"/>
                <w:sz w:val="24"/>
              </w:rPr>
              <w:t>②</w:t>
            </w:r>
            <w:r w:rsidRPr="00A86DF7">
              <w:rPr>
                <w:sz w:val="24"/>
              </w:rPr>
              <w:t xml:space="preserve"> </w:t>
            </w:r>
            <w:r w:rsidRPr="00A86DF7">
              <w:rPr>
                <w:rFonts w:hint="eastAsia"/>
                <w:sz w:val="24"/>
              </w:rPr>
              <w:t>项目应尽量减少开挖面积以及减少施工面的裸露时间，对新产生的裸露地表的松土及时压实，施工单位应根据施工进程及时进行绿化；</w:t>
            </w:r>
          </w:p>
          <w:p w:rsidR="001175FC" w:rsidRPr="00A86DF7" w:rsidRDefault="001175FC" w:rsidP="001175FC">
            <w:pPr>
              <w:spacing w:line="360" w:lineRule="auto"/>
              <w:ind w:firstLine="465"/>
              <w:rPr>
                <w:sz w:val="24"/>
              </w:rPr>
            </w:pPr>
            <w:r w:rsidRPr="00A86DF7">
              <w:rPr>
                <w:rFonts w:hint="eastAsia"/>
                <w:sz w:val="24"/>
              </w:rPr>
              <w:t>③</w:t>
            </w:r>
            <w:r w:rsidRPr="00A86DF7">
              <w:rPr>
                <w:sz w:val="24"/>
              </w:rPr>
              <w:t xml:space="preserve"> </w:t>
            </w:r>
            <w:r w:rsidRPr="00A86DF7">
              <w:rPr>
                <w:rFonts w:hint="eastAsia"/>
                <w:sz w:val="24"/>
              </w:rPr>
              <w:t>在施工准备期对项目区域地面进行加强硬化；</w:t>
            </w:r>
          </w:p>
          <w:p w:rsidR="001175FC" w:rsidRPr="00A86DF7" w:rsidRDefault="001175FC" w:rsidP="001175FC">
            <w:pPr>
              <w:spacing w:line="360" w:lineRule="auto"/>
              <w:ind w:firstLine="465"/>
              <w:rPr>
                <w:sz w:val="24"/>
              </w:rPr>
            </w:pPr>
            <w:r w:rsidRPr="00A86DF7">
              <w:rPr>
                <w:rFonts w:hint="eastAsia"/>
                <w:sz w:val="24"/>
              </w:rPr>
              <w:t>④</w:t>
            </w:r>
            <w:r w:rsidRPr="00A86DF7">
              <w:rPr>
                <w:sz w:val="24"/>
              </w:rPr>
              <w:t xml:space="preserve"> </w:t>
            </w:r>
            <w:r w:rsidRPr="00A86DF7">
              <w:rPr>
                <w:rFonts w:hint="eastAsia"/>
                <w:sz w:val="24"/>
              </w:rPr>
              <w:t>新建临时排水沟以及临时沉砂池；</w:t>
            </w:r>
          </w:p>
          <w:p w:rsidR="001175FC" w:rsidRPr="00A86DF7" w:rsidRDefault="001175FC" w:rsidP="001175FC">
            <w:pPr>
              <w:spacing w:line="360" w:lineRule="auto"/>
              <w:ind w:firstLine="465"/>
              <w:rPr>
                <w:sz w:val="24"/>
              </w:rPr>
            </w:pPr>
            <w:r w:rsidRPr="00A86DF7">
              <w:rPr>
                <w:rFonts w:hint="eastAsia"/>
                <w:sz w:val="24"/>
              </w:rPr>
              <w:t>⑤</w:t>
            </w:r>
            <w:r w:rsidRPr="00A86DF7">
              <w:rPr>
                <w:sz w:val="24"/>
              </w:rPr>
              <w:t xml:space="preserve"> </w:t>
            </w:r>
            <w:r w:rsidRPr="00A86DF7">
              <w:rPr>
                <w:rFonts w:hint="eastAsia"/>
                <w:sz w:val="24"/>
              </w:rPr>
              <w:t>设备堆放场、材料堆放场要加强防径流冲刷措施，防止出现废土、渣处置不当而导致的水土流失。施工过程产生的弃土，做到随挖、随运，同时均由专业渣土运输车按照渣土办规定路线运至常德市弃渣场。</w:t>
            </w:r>
          </w:p>
          <w:p w:rsidR="001175FC" w:rsidRPr="00A86DF7" w:rsidRDefault="001175FC" w:rsidP="001175FC">
            <w:pPr>
              <w:spacing w:line="360" w:lineRule="auto"/>
              <w:ind w:firstLineChars="200" w:firstLine="480"/>
              <w:rPr>
                <w:sz w:val="24"/>
              </w:rPr>
            </w:pPr>
            <w:r w:rsidRPr="00A86DF7">
              <w:rPr>
                <w:rFonts w:hint="eastAsia"/>
                <w:sz w:val="24"/>
              </w:rPr>
              <w:t>综上所述，施工过程中，若水土流失防治措施采取到位，产生的新增水土流失能得到有效控制，不会给项目区及其周边环境带来危害。</w:t>
            </w:r>
          </w:p>
          <w:p w:rsidR="001175FC" w:rsidRPr="001175FC" w:rsidRDefault="001175FC" w:rsidP="001175FC">
            <w:pPr>
              <w:spacing w:line="360" w:lineRule="auto"/>
              <w:ind w:firstLineChars="196" w:firstLine="412"/>
              <w:rPr>
                <w:sz w:val="24"/>
              </w:rPr>
            </w:pPr>
            <w:r w:rsidRPr="001175FC">
              <w:tab/>
            </w:r>
            <w:r>
              <w:rPr>
                <w:rFonts w:hint="eastAsia"/>
                <w:sz w:val="24"/>
              </w:rPr>
              <w:t>6</w:t>
            </w:r>
            <w:r w:rsidRPr="001175FC">
              <w:rPr>
                <w:rFonts w:hint="eastAsia"/>
                <w:sz w:val="24"/>
              </w:rPr>
              <w:t>、</w:t>
            </w:r>
            <w:r>
              <w:rPr>
                <w:rFonts w:hint="eastAsia"/>
                <w:sz w:val="24"/>
              </w:rPr>
              <w:t>施工组织方案</w:t>
            </w:r>
          </w:p>
          <w:p w:rsidR="006C4E5F" w:rsidRDefault="001175FC" w:rsidP="001175FC">
            <w:pPr>
              <w:tabs>
                <w:tab w:val="left" w:pos="1740"/>
              </w:tabs>
              <w:spacing w:line="360" w:lineRule="auto"/>
              <w:ind w:firstLine="448"/>
              <w:rPr>
                <w:sz w:val="24"/>
                <w:szCs w:val="24"/>
              </w:rPr>
            </w:pPr>
            <w:r w:rsidRPr="001175FC">
              <w:rPr>
                <w:rFonts w:hint="eastAsia"/>
                <w:sz w:val="24"/>
                <w:szCs w:val="24"/>
              </w:rPr>
              <w:t>为确保本项目施工期间对周边环境影响降至最低程度，本次环</w:t>
            </w:r>
            <w:proofErr w:type="gramStart"/>
            <w:r w:rsidRPr="001175FC">
              <w:rPr>
                <w:rFonts w:hint="eastAsia"/>
                <w:sz w:val="24"/>
                <w:szCs w:val="24"/>
              </w:rPr>
              <w:t>评提出</w:t>
            </w:r>
            <w:proofErr w:type="gramEnd"/>
            <w:r w:rsidRPr="001175FC">
              <w:rPr>
                <w:rFonts w:hint="eastAsia"/>
                <w:sz w:val="24"/>
                <w:szCs w:val="24"/>
              </w:rPr>
              <w:t>以下施工组织方案：</w:t>
            </w:r>
          </w:p>
          <w:p w:rsidR="001175FC" w:rsidRDefault="001175FC" w:rsidP="001175FC">
            <w:pPr>
              <w:tabs>
                <w:tab w:val="left" w:pos="1740"/>
              </w:tabs>
              <w:spacing w:line="360" w:lineRule="auto"/>
              <w:ind w:firstLine="448"/>
              <w:rPr>
                <w:sz w:val="24"/>
                <w:szCs w:val="24"/>
              </w:rPr>
            </w:pPr>
            <w:r>
              <w:rPr>
                <w:rFonts w:hint="eastAsia"/>
                <w:sz w:val="24"/>
                <w:szCs w:val="24"/>
              </w:rPr>
              <w:t>①在施工现场主要出入口，设置统一样式、书写工整、规范清晰</w:t>
            </w:r>
            <w:proofErr w:type="gramStart"/>
            <w:r>
              <w:rPr>
                <w:rFonts w:hint="eastAsia"/>
                <w:sz w:val="24"/>
                <w:szCs w:val="24"/>
              </w:rPr>
              <w:t>的六牌一图</w:t>
            </w:r>
            <w:proofErr w:type="gramEnd"/>
            <w:r>
              <w:rPr>
                <w:rFonts w:hint="eastAsia"/>
                <w:sz w:val="24"/>
                <w:szCs w:val="24"/>
              </w:rPr>
              <w:t>（工程概况图、管理人员名单及监督电话牌、消防保卫牌、安全生产牌、文明施工牌、环境保护牌和施工现场平面布置图）以及宣传栏。</w:t>
            </w:r>
          </w:p>
          <w:p w:rsidR="001175FC" w:rsidRDefault="001175FC" w:rsidP="001175FC">
            <w:pPr>
              <w:tabs>
                <w:tab w:val="left" w:pos="1740"/>
              </w:tabs>
              <w:spacing w:line="360" w:lineRule="auto"/>
              <w:ind w:firstLine="448"/>
              <w:rPr>
                <w:sz w:val="24"/>
                <w:szCs w:val="24"/>
              </w:rPr>
            </w:pPr>
            <w:r>
              <w:rPr>
                <w:rFonts w:hint="eastAsia"/>
                <w:sz w:val="24"/>
                <w:szCs w:val="24"/>
              </w:rPr>
              <w:lastRenderedPageBreak/>
              <w:t>②在现场内分区设置施工标牌导向牌，以方便各类人员熟悉现场的实际情况，施工标牌的字体应书写正确、工整、规范，并保持整洁完好。</w:t>
            </w:r>
          </w:p>
          <w:p w:rsidR="001175FC" w:rsidRDefault="001175FC" w:rsidP="001175FC">
            <w:pPr>
              <w:tabs>
                <w:tab w:val="left" w:pos="1740"/>
              </w:tabs>
              <w:spacing w:line="360" w:lineRule="auto"/>
              <w:ind w:firstLine="448"/>
              <w:rPr>
                <w:sz w:val="24"/>
                <w:szCs w:val="24"/>
              </w:rPr>
            </w:pPr>
            <w:r>
              <w:rPr>
                <w:rFonts w:hint="eastAsia"/>
                <w:sz w:val="24"/>
                <w:szCs w:val="24"/>
              </w:rPr>
              <w:t>③施工现场采用全封闭管理。施工现场的入口设立专职门卫及门卫值班制度，加强对出入现场人员的管理，进入施工现场必须佩带统一制作的胸卡和带有公司标志的安全帽。</w:t>
            </w:r>
          </w:p>
          <w:p w:rsidR="001175FC" w:rsidRDefault="001175FC" w:rsidP="001175FC">
            <w:pPr>
              <w:tabs>
                <w:tab w:val="left" w:pos="1740"/>
              </w:tabs>
              <w:spacing w:line="360" w:lineRule="auto"/>
              <w:ind w:firstLine="448"/>
              <w:rPr>
                <w:sz w:val="24"/>
                <w:szCs w:val="24"/>
              </w:rPr>
            </w:pPr>
            <w:r>
              <w:rPr>
                <w:rFonts w:hint="eastAsia"/>
                <w:sz w:val="24"/>
                <w:szCs w:val="24"/>
              </w:rPr>
              <w:t>④施工现场的临时设施，包括生产、办公、生活用房、仓库、料场、临时上下水管道以及照明、动力线路，要严格按施工组织设计确定的施工平面图布置，搭设或埋设整齐。</w:t>
            </w:r>
          </w:p>
          <w:p w:rsidR="001175FC" w:rsidRDefault="001175FC" w:rsidP="001175FC">
            <w:pPr>
              <w:tabs>
                <w:tab w:val="left" w:pos="1740"/>
              </w:tabs>
              <w:spacing w:line="360" w:lineRule="auto"/>
              <w:ind w:firstLine="448"/>
              <w:rPr>
                <w:sz w:val="24"/>
                <w:szCs w:val="24"/>
              </w:rPr>
            </w:pPr>
            <w:r>
              <w:rPr>
                <w:rFonts w:hint="eastAsia"/>
                <w:sz w:val="24"/>
                <w:szCs w:val="24"/>
              </w:rPr>
              <w:t>⑤根据本工程的特点和文明施工的要求，本工程的生活区与施工作业区分开设置，以免影响工人的正常休息。</w:t>
            </w:r>
          </w:p>
          <w:p w:rsidR="001175FC" w:rsidRDefault="001175FC" w:rsidP="001175FC">
            <w:pPr>
              <w:tabs>
                <w:tab w:val="left" w:pos="1740"/>
              </w:tabs>
              <w:spacing w:line="360" w:lineRule="auto"/>
              <w:ind w:firstLine="448"/>
              <w:rPr>
                <w:sz w:val="24"/>
                <w:szCs w:val="24"/>
              </w:rPr>
            </w:pPr>
            <w:r>
              <w:rPr>
                <w:rFonts w:hint="eastAsia"/>
                <w:sz w:val="24"/>
                <w:szCs w:val="24"/>
              </w:rPr>
              <w:t>⑥施工现场的临时道路应保持现场运输和消防车辆的通常，不准占道堆放材料、构件。施工现场除了必须做好道路排水外，现场的场地应有排水措施，并确保现场无积水。现场排水采用明沟排水。</w:t>
            </w:r>
          </w:p>
          <w:p w:rsidR="001175FC" w:rsidRDefault="001175FC" w:rsidP="001175FC">
            <w:pPr>
              <w:tabs>
                <w:tab w:val="left" w:pos="1740"/>
              </w:tabs>
              <w:spacing w:line="360" w:lineRule="auto"/>
              <w:ind w:firstLine="448"/>
              <w:rPr>
                <w:sz w:val="24"/>
                <w:szCs w:val="24"/>
              </w:rPr>
            </w:pPr>
            <w:r>
              <w:rPr>
                <w:rFonts w:hint="eastAsia"/>
                <w:sz w:val="24"/>
                <w:szCs w:val="24"/>
              </w:rPr>
              <w:t>⑦现场平面规划布置要合理规范。在划分材料堆放位置时，要考虑到施工进入高峰是的堆放容量，料场、料库等临时设施。道路、排水沟等都要统筹安排。在施工区域，各类材料、半成品、成品等</w:t>
            </w:r>
            <w:proofErr w:type="gramStart"/>
            <w:r>
              <w:rPr>
                <w:rFonts w:hint="eastAsia"/>
                <w:sz w:val="24"/>
                <w:szCs w:val="24"/>
              </w:rPr>
              <w:t>分区按</w:t>
            </w:r>
            <w:proofErr w:type="gramEnd"/>
            <w:r>
              <w:rPr>
                <w:rFonts w:hint="eastAsia"/>
                <w:sz w:val="24"/>
                <w:szCs w:val="24"/>
              </w:rPr>
              <w:t>施工平面布置图堆放，而且成堆、成垛，并采用统一标牌予以标识。</w:t>
            </w:r>
          </w:p>
          <w:p w:rsidR="001175FC" w:rsidRDefault="001175FC" w:rsidP="001175FC">
            <w:pPr>
              <w:tabs>
                <w:tab w:val="left" w:pos="1740"/>
              </w:tabs>
              <w:spacing w:line="360" w:lineRule="auto"/>
              <w:ind w:firstLine="448"/>
              <w:rPr>
                <w:sz w:val="24"/>
                <w:szCs w:val="24"/>
              </w:rPr>
            </w:pPr>
            <w:r>
              <w:rPr>
                <w:rFonts w:hint="eastAsia"/>
                <w:sz w:val="24"/>
                <w:szCs w:val="24"/>
              </w:rPr>
              <w:t>⑧建立文明施工责任制，划分区域，明确管理负责人，实行挂牌制，做到现场清洁整齐。</w:t>
            </w:r>
          </w:p>
          <w:p w:rsidR="005C26F7" w:rsidRPr="005C26F7" w:rsidRDefault="005C26F7" w:rsidP="005C26F7">
            <w:pPr>
              <w:spacing w:line="360" w:lineRule="auto"/>
              <w:ind w:firstLineChars="200" w:firstLine="480"/>
              <w:rPr>
                <w:bCs/>
                <w:sz w:val="24"/>
              </w:rPr>
            </w:pPr>
            <w:r w:rsidRPr="005C26F7">
              <w:rPr>
                <w:rFonts w:hint="eastAsia"/>
                <w:bCs/>
                <w:sz w:val="24"/>
              </w:rPr>
              <w:t>7</w:t>
            </w:r>
            <w:r w:rsidRPr="005C26F7">
              <w:rPr>
                <w:rFonts w:hint="eastAsia"/>
                <w:bCs/>
                <w:sz w:val="24"/>
              </w:rPr>
              <w:t>、施工期环境影响</w:t>
            </w:r>
            <w:proofErr w:type="gramStart"/>
            <w:r w:rsidRPr="005C26F7">
              <w:rPr>
                <w:rFonts w:hint="eastAsia"/>
                <w:bCs/>
                <w:sz w:val="24"/>
              </w:rPr>
              <w:t>分析总</w:t>
            </w:r>
            <w:proofErr w:type="gramEnd"/>
            <w:r w:rsidRPr="005C26F7">
              <w:rPr>
                <w:rFonts w:hint="eastAsia"/>
                <w:bCs/>
                <w:sz w:val="24"/>
              </w:rPr>
              <w:t>结论</w:t>
            </w:r>
            <w:r w:rsidRPr="005C26F7">
              <w:rPr>
                <w:bCs/>
                <w:sz w:val="24"/>
              </w:rPr>
              <w:t xml:space="preserve"> </w:t>
            </w:r>
          </w:p>
          <w:p w:rsidR="005C26F7" w:rsidRPr="00A86DF7" w:rsidRDefault="005C26F7" w:rsidP="005C26F7">
            <w:pPr>
              <w:spacing w:line="360" w:lineRule="auto"/>
              <w:ind w:firstLineChars="196" w:firstLine="470"/>
              <w:rPr>
                <w:sz w:val="24"/>
              </w:rPr>
            </w:pPr>
            <w:r w:rsidRPr="00A86DF7">
              <w:rPr>
                <w:rFonts w:hint="eastAsia"/>
                <w:sz w:val="24"/>
              </w:rPr>
              <w:t>施工期主要污染包括施工扬尘、施工废水、施工机械噪声及施工引起的水土流失。在落实本次环</w:t>
            </w:r>
            <w:proofErr w:type="gramStart"/>
            <w:r w:rsidRPr="00A86DF7">
              <w:rPr>
                <w:rFonts w:hint="eastAsia"/>
                <w:sz w:val="24"/>
              </w:rPr>
              <w:t>评提出</w:t>
            </w:r>
            <w:proofErr w:type="gramEnd"/>
            <w:r w:rsidRPr="00A86DF7">
              <w:rPr>
                <w:rFonts w:hint="eastAsia"/>
                <w:sz w:val="24"/>
              </w:rPr>
              <w:t>的措施的前提下，项目施工扬尘可以得到有效控制能够达标排放，废水均能综合利用不外排，施工场地场界噪声能够达标排放，水土流失量可以大大降低。同时环</w:t>
            </w:r>
            <w:proofErr w:type="gramStart"/>
            <w:r w:rsidRPr="00A86DF7">
              <w:rPr>
                <w:rFonts w:hint="eastAsia"/>
                <w:sz w:val="24"/>
              </w:rPr>
              <w:t>评建议</w:t>
            </w:r>
            <w:proofErr w:type="gramEnd"/>
            <w:r w:rsidRPr="00A86DF7">
              <w:rPr>
                <w:rFonts w:hint="eastAsia"/>
                <w:sz w:val="24"/>
              </w:rPr>
              <w:t>建设单位需加强与周边各个社区居民的沟通，并做好施工期现场公示工作，避免在周边居民不知情的情况进行开工建设，在落实以上要求的前提下，项目施工期对外环境的影响较小。</w:t>
            </w:r>
          </w:p>
          <w:p w:rsidR="005C26F7" w:rsidRPr="00771019" w:rsidRDefault="005C26F7" w:rsidP="005C26F7">
            <w:pPr>
              <w:spacing w:line="360" w:lineRule="auto"/>
              <w:rPr>
                <w:rFonts w:ascii="宋体"/>
                <w:b/>
                <w:bCs/>
                <w:sz w:val="24"/>
                <w:szCs w:val="24"/>
              </w:rPr>
            </w:pPr>
            <w:r w:rsidRPr="00771019">
              <w:rPr>
                <w:rFonts w:ascii="宋体" w:hAnsi="宋体" w:hint="eastAsia"/>
                <w:b/>
                <w:bCs/>
                <w:sz w:val="24"/>
                <w:szCs w:val="24"/>
              </w:rPr>
              <w:t>二、运营期环境影响分析</w:t>
            </w:r>
          </w:p>
          <w:p w:rsidR="005C26F7" w:rsidRPr="005C26F7" w:rsidRDefault="005C26F7" w:rsidP="005C26F7">
            <w:pPr>
              <w:spacing w:line="360" w:lineRule="auto"/>
              <w:rPr>
                <w:bCs/>
                <w:sz w:val="24"/>
              </w:rPr>
            </w:pPr>
            <w:r w:rsidRPr="00A86DF7">
              <w:rPr>
                <w:b/>
                <w:bCs/>
                <w:sz w:val="24"/>
              </w:rPr>
              <w:t xml:space="preserve">    </w:t>
            </w:r>
            <w:r>
              <w:rPr>
                <w:rFonts w:hint="eastAsia"/>
                <w:bCs/>
                <w:sz w:val="24"/>
              </w:rPr>
              <w:t>1</w:t>
            </w:r>
            <w:r>
              <w:rPr>
                <w:rFonts w:hint="eastAsia"/>
                <w:bCs/>
                <w:sz w:val="24"/>
              </w:rPr>
              <w:t>、</w:t>
            </w:r>
            <w:r w:rsidRPr="005C26F7">
              <w:rPr>
                <w:rFonts w:hint="eastAsia"/>
                <w:bCs/>
                <w:sz w:val="24"/>
              </w:rPr>
              <w:t>大气环境影响分析</w:t>
            </w:r>
          </w:p>
          <w:p w:rsidR="005C26F7" w:rsidRPr="00A86DF7" w:rsidRDefault="005C26F7" w:rsidP="005C26F7">
            <w:pPr>
              <w:spacing w:line="360" w:lineRule="auto"/>
              <w:ind w:firstLine="480"/>
              <w:rPr>
                <w:sz w:val="24"/>
              </w:rPr>
            </w:pPr>
            <w:r w:rsidRPr="00A86DF7">
              <w:rPr>
                <w:rFonts w:hint="eastAsia"/>
                <w:sz w:val="24"/>
              </w:rPr>
              <w:t>项目住宅楼和商业区均使用天然气和电等能源，属清洁燃料，营运期住户日常生</w:t>
            </w:r>
            <w:r w:rsidRPr="00A86DF7">
              <w:rPr>
                <w:rFonts w:hint="eastAsia"/>
                <w:sz w:val="24"/>
              </w:rPr>
              <w:lastRenderedPageBreak/>
              <w:t>活中产生的少量饮食油烟，通过排烟通道经公共烟道高空排放，符合环保要求。鉴于商铺经营范围不确定性，环</w:t>
            </w:r>
            <w:proofErr w:type="gramStart"/>
            <w:r w:rsidRPr="00A86DF7">
              <w:rPr>
                <w:rFonts w:hint="eastAsia"/>
                <w:sz w:val="24"/>
              </w:rPr>
              <w:t>评建议若项目</w:t>
            </w:r>
            <w:proofErr w:type="gramEnd"/>
            <w:r w:rsidRPr="00A86DF7">
              <w:rPr>
                <w:rFonts w:hint="eastAsia"/>
                <w:sz w:val="24"/>
              </w:rPr>
              <w:t>引进餐饮，建议集中布置餐饮位置，商铺在设计、修建过程中应预留排烟通道，商铺厨房油烟经烟道至楼顶高空排放。</w:t>
            </w:r>
          </w:p>
          <w:p w:rsidR="005C26F7" w:rsidRPr="00A86DF7" w:rsidRDefault="005C26F7" w:rsidP="005C26F7">
            <w:pPr>
              <w:spacing w:line="360" w:lineRule="auto"/>
              <w:ind w:firstLineChars="200" w:firstLine="480"/>
              <w:rPr>
                <w:sz w:val="24"/>
              </w:rPr>
            </w:pPr>
            <w:r w:rsidRPr="00A86DF7">
              <w:rPr>
                <w:rFonts w:ascii="宋体" w:hAnsi="宋体" w:cs="宋体" w:hint="eastAsia"/>
                <w:sz w:val="24"/>
              </w:rPr>
              <w:t>①</w:t>
            </w:r>
            <w:r w:rsidRPr="00A86DF7">
              <w:rPr>
                <w:rFonts w:hint="eastAsia"/>
                <w:sz w:val="24"/>
              </w:rPr>
              <w:t>汽车尾气</w:t>
            </w:r>
          </w:p>
          <w:p w:rsidR="005C26F7" w:rsidRPr="00A86DF7" w:rsidRDefault="005C26F7" w:rsidP="005C26F7">
            <w:pPr>
              <w:spacing w:line="360" w:lineRule="auto"/>
              <w:ind w:firstLine="480"/>
              <w:rPr>
                <w:sz w:val="24"/>
              </w:rPr>
            </w:pPr>
            <w:r w:rsidRPr="00A86DF7">
              <w:rPr>
                <w:rFonts w:hint="eastAsia"/>
                <w:sz w:val="24"/>
              </w:rPr>
              <w:t>项目地面停车汽车尾气排放量较少，同时经绿化吸收和扩散后，不会产生明显影响，因此项目对外环境的影响主要是地下车库。根据工程分析中计算项目地下车库各污染物的排放速率为：</w:t>
            </w:r>
            <w:r w:rsidRPr="00A86DF7">
              <w:rPr>
                <w:sz w:val="24"/>
              </w:rPr>
              <w:t>CO</w:t>
            </w:r>
            <w:r w:rsidRPr="00A86DF7">
              <w:rPr>
                <w:rFonts w:hint="eastAsia"/>
                <w:sz w:val="24"/>
              </w:rPr>
              <w:t>约为</w:t>
            </w:r>
            <w:r w:rsidRPr="00A86DF7">
              <w:rPr>
                <w:sz w:val="24"/>
              </w:rPr>
              <w:t>5.529kg/h</w:t>
            </w:r>
            <w:r w:rsidRPr="00A86DF7">
              <w:rPr>
                <w:rFonts w:hint="eastAsia"/>
                <w:sz w:val="24"/>
              </w:rPr>
              <w:t>，</w:t>
            </w:r>
            <w:r w:rsidRPr="00A86DF7">
              <w:rPr>
                <w:sz w:val="24"/>
              </w:rPr>
              <w:t>NO</w:t>
            </w:r>
            <w:r w:rsidRPr="00A86DF7">
              <w:rPr>
                <w:sz w:val="24"/>
                <w:vertAlign w:val="subscript"/>
              </w:rPr>
              <w:t>x</w:t>
            </w:r>
            <w:r w:rsidRPr="00A86DF7">
              <w:rPr>
                <w:rFonts w:hint="eastAsia"/>
                <w:sz w:val="24"/>
              </w:rPr>
              <w:t>约为</w:t>
            </w:r>
            <w:r w:rsidRPr="00A86DF7">
              <w:rPr>
                <w:sz w:val="24"/>
              </w:rPr>
              <w:t>0.356kg/h</w:t>
            </w:r>
            <w:r w:rsidRPr="00A86DF7">
              <w:rPr>
                <w:rFonts w:hint="eastAsia"/>
                <w:sz w:val="24"/>
              </w:rPr>
              <w:t>，</w:t>
            </w:r>
            <w:r w:rsidRPr="00A86DF7">
              <w:rPr>
                <w:sz w:val="24"/>
              </w:rPr>
              <w:t>THC</w:t>
            </w:r>
            <w:r w:rsidRPr="00A86DF7">
              <w:rPr>
                <w:rFonts w:hint="eastAsia"/>
                <w:sz w:val="24"/>
              </w:rPr>
              <w:t>约为</w:t>
            </w:r>
            <w:r w:rsidRPr="00A86DF7">
              <w:rPr>
                <w:sz w:val="24"/>
              </w:rPr>
              <w:t>2.315kg/h</w:t>
            </w:r>
            <w:r w:rsidRPr="00A86DF7">
              <w:rPr>
                <w:rFonts w:hint="eastAsia"/>
                <w:sz w:val="24"/>
              </w:rPr>
              <w:t>；</w:t>
            </w:r>
            <w:r w:rsidRPr="00A86DF7">
              <w:rPr>
                <w:sz w:val="24"/>
              </w:rPr>
              <w:t xml:space="preserve"> </w:t>
            </w:r>
          </w:p>
          <w:p w:rsidR="005C26F7" w:rsidRPr="00A86DF7" w:rsidRDefault="005C26F7" w:rsidP="005C26F7">
            <w:pPr>
              <w:spacing w:line="360" w:lineRule="auto"/>
              <w:ind w:firstLineChars="196" w:firstLine="470"/>
              <w:rPr>
                <w:sz w:val="24"/>
              </w:rPr>
            </w:pPr>
            <w:r w:rsidRPr="00A86DF7">
              <w:rPr>
                <w:rFonts w:hint="eastAsia"/>
                <w:sz w:val="24"/>
              </w:rPr>
              <w:t>根据《机动车停车库（场）环境保护设计规程》的相关要求：</w:t>
            </w:r>
            <w:r w:rsidRPr="00A86DF7">
              <w:rPr>
                <w:sz w:val="24"/>
              </w:rPr>
              <w:t>“</w:t>
            </w:r>
            <w:r w:rsidRPr="00A86DF7">
              <w:rPr>
                <w:rFonts w:hint="eastAsia"/>
                <w:sz w:val="24"/>
              </w:rPr>
              <w:t>当换风次数</w:t>
            </w:r>
            <w:r w:rsidRPr="00A86DF7">
              <w:rPr>
                <w:sz w:val="24"/>
              </w:rPr>
              <w:t>6</w:t>
            </w:r>
            <w:r w:rsidRPr="00A86DF7">
              <w:rPr>
                <w:rFonts w:hint="eastAsia"/>
                <w:sz w:val="24"/>
              </w:rPr>
              <w:t>次</w:t>
            </w:r>
            <w:r w:rsidRPr="00A86DF7">
              <w:rPr>
                <w:sz w:val="24"/>
              </w:rPr>
              <w:t>/h</w:t>
            </w:r>
            <w:r w:rsidRPr="00A86DF7">
              <w:rPr>
                <w:rFonts w:hint="eastAsia"/>
                <w:sz w:val="24"/>
              </w:rPr>
              <w:t>以上时，排风口废气中主要污染物</w:t>
            </w:r>
            <w:r w:rsidRPr="00A86DF7">
              <w:rPr>
                <w:sz w:val="24"/>
              </w:rPr>
              <w:t>CO</w:t>
            </w:r>
            <w:r w:rsidRPr="00A86DF7">
              <w:rPr>
                <w:rFonts w:hint="eastAsia"/>
                <w:sz w:val="24"/>
              </w:rPr>
              <w:t>浓度基本满足《环境空气质量标准》三级标准，如排风口与环境敏感目标保持</w:t>
            </w:r>
            <w:r w:rsidRPr="00A86DF7">
              <w:rPr>
                <w:sz w:val="24"/>
              </w:rPr>
              <w:t>10m</w:t>
            </w:r>
            <w:r w:rsidRPr="00A86DF7">
              <w:rPr>
                <w:rFonts w:hint="eastAsia"/>
                <w:sz w:val="24"/>
              </w:rPr>
              <w:t>间距，经空气扩散稀释后，可使环境敏感目标处</w:t>
            </w:r>
            <w:r w:rsidRPr="00A86DF7">
              <w:rPr>
                <w:sz w:val="24"/>
              </w:rPr>
              <w:t>CO</w:t>
            </w:r>
            <w:r w:rsidRPr="00A86DF7">
              <w:rPr>
                <w:rFonts w:hint="eastAsia"/>
                <w:sz w:val="24"/>
              </w:rPr>
              <w:t>浓度达到标准要求。</w:t>
            </w:r>
            <w:r w:rsidRPr="00A86DF7">
              <w:rPr>
                <w:sz w:val="24"/>
              </w:rPr>
              <w:t>”</w:t>
            </w:r>
            <w:r w:rsidRPr="00A86DF7">
              <w:rPr>
                <w:rFonts w:hint="eastAsia"/>
                <w:sz w:val="24"/>
              </w:rPr>
              <w:t>项目排风口设置能够满足《机动车停车库（场）环境保护设计规程》中的设计要求，为确保项目建成后地下车库排放的大气污染</w:t>
            </w:r>
            <w:proofErr w:type="gramStart"/>
            <w:r w:rsidRPr="00A86DF7">
              <w:rPr>
                <w:rFonts w:hint="eastAsia"/>
                <w:sz w:val="24"/>
              </w:rPr>
              <w:t>物不会</w:t>
            </w:r>
            <w:proofErr w:type="gramEnd"/>
            <w:r w:rsidRPr="00A86DF7">
              <w:rPr>
                <w:rFonts w:hint="eastAsia"/>
                <w:sz w:val="24"/>
              </w:rPr>
              <w:t>对环境敏感目标产生明显影响。本次</w:t>
            </w:r>
            <w:proofErr w:type="gramStart"/>
            <w:r w:rsidRPr="00A86DF7">
              <w:rPr>
                <w:rFonts w:hint="eastAsia"/>
                <w:sz w:val="24"/>
              </w:rPr>
              <w:t>环评对项目</w:t>
            </w:r>
            <w:proofErr w:type="gramEnd"/>
            <w:r w:rsidRPr="00A86DF7">
              <w:rPr>
                <w:rFonts w:hint="eastAsia"/>
                <w:sz w:val="24"/>
              </w:rPr>
              <w:t>汽车尾气防治提出以下措施：</w:t>
            </w:r>
          </w:p>
          <w:p w:rsidR="005C26F7" w:rsidRPr="00A86DF7" w:rsidRDefault="005C26F7" w:rsidP="005C26F7">
            <w:pPr>
              <w:spacing w:line="360" w:lineRule="auto"/>
              <w:ind w:firstLineChars="196" w:firstLine="470"/>
              <w:rPr>
                <w:sz w:val="24"/>
              </w:rPr>
            </w:pPr>
            <w:r w:rsidRPr="00A86DF7">
              <w:rPr>
                <w:sz w:val="24"/>
              </w:rPr>
              <w:t>A</w:t>
            </w:r>
            <w:r w:rsidRPr="00A86DF7">
              <w:rPr>
                <w:rFonts w:hint="eastAsia"/>
                <w:sz w:val="24"/>
              </w:rPr>
              <w:t>、合理调度停车场车辆的停放，减少发动机工作的时间和在停车场行驶的距离，减少污染物的排放；</w:t>
            </w:r>
          </w:p>
          <w:p w:rsidR="005C26F7" w:rsidRPr="00A86DF7" w:rsidRDefault="005C26F7" w:rsidP="005C26F7">
            <w:pPr>
              <w:spacing w:line="360" w:lineRule="auto"/>
              <w:ind w:firstLineChars="196" w:firstLine="470"/>
              <w:rPr>
                <w:sz w:val="24"/>
              </w:rPr>
            </w:pPr>
            <w:r w:rsidRPr="00A86DF7">
              <w:rPr>
                <w:sz w:val="24"/>
              </w:rPr>
              <w:t>B</w:t>
            </w:r>
            <w:r w:rsidRPr="00A86DF7">
              <w:rPr>
                <w:rFonts w:hint="eastAsia"/>
                <w:sz w:val="24"/>
              </w:rPr>
              <w:t>、地下车库内保持微负压（</w:t>
            </w:r>
            <w:r w:rsidRPr="00A86DF7">
              <w:rPr>
                <w:sz w:val="24"/>
              </w:rPr>
              <w:t>-50Pa</w:t>
            </w:r>
            <w:r w:rsidRPr="00A86DF7">
              <w:rPr>
                <w:rFonts w:hint="eastAsia"/>
                <w:sz w:val="24"/>
              </w:rPr>
              <w:t>左右），保证车库送排风正常运行，保证换气率和通风量；</w:t>
            </w:r>
          </w:p>
          <w:p w:rsidR="005C26F7" w:rsidRPr="00A86DF7" w:rsidRDefault="005C26F7" w:rsidP="005C26F7">
            <w:pPr>
              <w:spacing w:line="360" w:lineRule="auto"/>
              <w:ind w:firstLineChars="196" w:firstLine="470"/>
              <w:rPr>
                <w:sz w:val="24"/>
              </w:rPr>
            </w:pPr>
            <w:r w:rsidRPr="00A86DF7">
              <w:rPr>
                <w:sz w:val="24"/>
              </w:rPr>
              <w:t>C</w:t>
            </w:r>
            <w:r w:rsidRPr="00A86DF7">
              <w:rPr>
                <w:rFonts w:hint="eastAsia"/>
                <w:sz w:val="24"/>
              </w:rPr>
              <w:t>、加强管理，合理设计汽车通道、减少汽车在车库内</w:t>
            </w:r>
            <w:proofErr w:type="gramStart"/>
            <w:r w:rsidRPr="00A86DF7">
              <w:rPr>
                <w:rFonts w:hint="eastAsia"/>
                <w:sz w:val="24"/>
              </w:rPr>
              <w:t>怠</w:t>
            </w:r>
            <w:proofErr w:type="gramEnd"/>
            <w:r w:rsidRPr="00A86DF7">
              <w:rPr>
                <w:rFonts w:hint="eastAsia"/>
                <w:sz w:val="24"/>
              </w:rPr>
              <w:t>速行驶的时间。</w:t>
            </w:r>
          </w:p>
          <w:p w:rsidR="005C26F7" w:rsidRPr="0061239E" w:rsidRDefault="005C26F7" w:rsidP="005C26F7">
            <w:pPr>
              <w:spacing w:line="360" w:lineRule="auto"/>
              <w:ind w:firstLineChars="196" w:firstLine="470"/>
              <w:rPr>
                <w:sz w:val="24"/>
                <w:szCs w:val="32"/>
                <w:u w:val="single"/>
              </w:rPr>
            </w:pPr>
            <w:r w:rsidRPr="0061239E">
              <w:rPr>
                <w:rFonts w:ascii="宋体" w:hAnsi="宋体" w:cs="宋体" w:hint="eastAsia"/>
                <w:sz w:val="24"/>
                <w:u w:val="single"/>
              </w:rPr>
              <w:t>②</w:t>
            </w:r>
            <w:r w:rsidRPr="0061239E">
              <w:rPr>
                <w:rFonts w:hint="eastAsia"/>
                <w:sz w:val="24"/>
                <w:szCs w:val="32"/>
                <w:u w:val="single"/>
              </w:rPr>
              <w:t>垃圾收集点</w:t>
            </w:r>
            <w:r w:rsidR="002E57BB" w:rsidRPr="0061239E">
              <w:rPr>
                <w:rFonts w:hint="eastAsia"/>
                <w:sz w:val="24"/>
                <w:szCs w:val="32"/>
                <w:u w:val="single"/>
              </w:rPr>
              <w:t>和公共卫生间</w:t>
            </w:r>
            <w:r w:rsidRPr="0061239E">
              <w:rPr>
                <w:rFonts w:hint="eastAsia"/>
                <w:sz w:val="24"/>
                <w:szCs w:val="32"/>
                <w:u w:val="single"/>
              </w:rPr>
              <w:t>臭气</w:t>
            </w:r>
          </w:p>
          <w:p w:rsidR="005C26F7" w:rsidRPr="0061239E" w:rsidRDefault="005C26F7" w:rsidP="005C26F7">
            <w:pPr>
              <w:spacing w:line="360" w:lineRule="auto"/>
              <w:ind w:firstLine="480"/>
              <w:rPr>
                <w:color w:val="000000"/>
                <w:sz w:val="24"/>
                <w:szCs w:val="32"/>
                <w:u w:val="single"/>
              </w:rPr>
            </w:pPr>
            <w:r w:rsidRPr="0061239E">
              <w:rPr>
                <w:rFonts w:hint="eastAsia"/>
                <w:sz w:val="24"/>
                <w:szCs w:val="32"/>
                <w:u w:val="single"/>
              </w:rPr>
              <w:t>垃</w:t>
            </w:r>
            <w:r w:rsidRPr="0061239E">
              <w:rPr>
                <w:rFonts w:hint="eastAsia"/>
                <w:color w:val="000000"/>
                <w:sz w:val="24"/>
                <w:szCs w:val="32"/>
                <w:u w:val="single"/>
              </w:rPr>
              <w:t>圾在垃圾收集点堆积存放的过程中</w:t>
            </w:r>
            <w:r w:rsidR="00F90E85" w:rsidRPr="0061239E">
              <w:rPr>
                <w:rFonts w:hint="eastAsia"/>
                <w:color w:val="000000"/>
                <w:sz w:val="24"/>
                <w:szCs w:val="32"/>
                <w:u w:val="single"/>
              </w:rPr>
              <w:t>和公共卫生间均会</w:t>
            </w:r>
            <w:r w:rsidRPr="0061239E">
              <w:rPr>
                <w:rFonts w:hint="eastAsia"/>
                <w:color w:val="000000"/>
                <w:sz w:val="24"/>
                <w:szCs w:val="32"/>
                <w:u w:val="single"/>
              </w:rPr>
              <w:t>产生恶臭气体，主要臭气因子有硫化氢、</w:t>
            </w:r>
            <w:r w:rsidRPr="0061239E">
              <w:rPr>
                <w:color w:val="000000"/>
                <w:sz w:val="24"/>
                <w:szCs w:val="32"/>
                <w:u w:val="single"/>
              </w:rPr>
              <w:t>NH</w:t>
            </w:r>
            <w:r w:rsidRPr="0061239E">
              <w:rPr>
                <w:color w:val="000000"/>
                <w:sz w:val="24"/>
                <w:szCs w:val="32"/>
                <w:u w:val="single"/>
                <w:vertAlign w:val="subscript"/>
              </w:rPr>
              <w:t>3</w:t>
            </w:r>
            <w:r w:rsidRPr="0061239E">
              <w:rPr>
                <w:rFonts w:hint="eastAsia"/>
                <w:color w:val="000000"/>
                <w:sz w:val="24"/>
                <w:szCs w:val="32"/>
                <w:u w:val="single"/>
              </w:rPr>
              <w:t>等。项目设置</w:t>
            </w:r>
            <w:r w:rsidRPr="0061239E">
              <w:rPr>
                <w:rFonts w:hint="eastAsia"/>
                <w:color w:val="000000"/>
                <w:sz w:val="24"/>
                <w:szCs w:val="32"/>
                <w:u w:val="single"/>
              </w:rPr>
              <w:t>7</w:t>
            </w:r>
            <w:r w:rsidRPr="0061239E">
              <w:rPr>
                <w:rFonts w:hint="eastAsia"/>
                <w:color w:val="000000"/>
                <w:sz w:val="24"/>
                <w:szCs w:val="32"/>
                <w:u w:val="single"/>
              </w:rPr>
              <w:t>处垃圾收集点，用于收集商业区域和住宅区域生活垃圾。</w:t>
            </w:r>
            <w:r w:rsidR="00F90E85" w:rsidRPr="0061239E">
              <w:rPr>
                <w:rFonts w:hint="eastAsia"/>
                <w:color w:val="000000"/>
                <w:sz w:val="24"/>
                <w:szCs w:val="32"/>
                <w:u w:val="single"/>
              </w:rPr>
              <w:t>1</w:t>
            </w:r>
            <w:r w:rsidR="008F04FE" w:rsidRPr="0061239E">
              <w:rPr>
                <w:rFonts w:hint="eastAsia"/>
                <w:color w:val="000000"/>
                <w:sz w:val="24"/>
                <w:szCs w:val="32"/>
                <w:u w:val="single"/>
              </w:rPr>
              <w:t>处公共卫生间，</w:t>
            </w:r>
            <w:r w:rsidR="0061239E">
              <w:rPr>
                <w:rFonts w:hint="eastAsia"/>
                <w:color w:val="000000"/>
                <w:sz w:val="24"/>
                <w:szCs w:val="32"/>
                <w:u w:val="single"/>
              </w:rPr>
              <w:t>位于</w:t>
            </w:r>
            <w:r w:rsidR="009B0D91">
              <w:rPr>
                <w:rFonts w:hint="eastAsia"/>
                <w:color w:val="000000"/>
                <w:sz w:val="24"/>
                <w:szCs w:val="32"/>
                <w:u w:val="single"/>
              </w:rPr>
              <w:t>小区东南侧。</w:t>
            </w:r>
            <w:r w:rsidR="008F04FE" w:rsidRPr="0061239E">
              <w:rPr>
                <w:rFonts w:hint="eastAsia"/>
                <w:color w:val="000000"/>
                <w:sz w:val="24"/>
                <w:szCs w:val="32"/>
                <w:u w:val="single"/>
              </w:rPr>
              <w:t>公共卫生</w:t>
            </w:r>
            <w:proofErr w:type="gramStart"/>
            <w:r w:rsidR="008F04FE" w:rsidRPr="0061239E">
              <w:rPr>
                <w:rFonts w:hint="eastAsia"/>
                <w:color w:val="000000"/>
                <w:sz w:val="24"/>
                <w:szCs w:val="32"/>
                <w:u w:val="single"/>
              </w:rPr>
              <w:t>间限小区</w:t>
            </w:r>
            <w:proofErr w:type="gramEnd"/>
            <w:r w:rsidR="008F04FE" w:rsidRPr="0061239E">
              <w:rPr>
                <w:rFonts w:hint="eastAsia"/>
                <w:color w:val="000000"/>
                <w:sz w:val="24"/>
                <w:szCs w:val="32"/>
                <w:u w:val="single"/>
              </w:rPr>
              <w:t>居民使用，不对外开发。</w:t>
            </w:r>
            <w:r w:rsidRPr="0061239E">
              <w:rPr>
                <w:rFonts w:hint="eastAsia"/>
                <w:sz w:val="24"/>
                <w:szCs w:val="32"/>
                <w:u w:val="single"/>
              </w:rPr>
              <w:t>项目收集的垃圾尽量采用塑料袋封装，然后运送至垃圾</w:t>
            </w:r>
            <w:r w:rsidR="008F04FE" w:rsidRPr="0061239E">
              <w:rPr>
                <w:rFonts w:hint="eastAsia"/>
                <w:sz w:val="24"/>
                <w:szCs w:val="32"/>
                <w:u w:val="single"/>
              </w:rPr>
              <w:t>收集</w:t>
            </w:r>
            <w:r w:rsidRPr="0061239E">
              <w:rPr>
                <w:rFonts w:hint="eastAsia"/>
                <w:sz w:val="24"/>
                <w:szCs w:val="32"/>
                <w:u w:val="single"/>
              </w:rPr>
              <w:t>点内临时堆放，</w:t>
            </w:r>
            <w:r w:rsidR="008F04FE" w:rsidRPr="0061239E">
              <w:rPr>
                <w:rFonts w:hint="eastAsia"/>
                <w:sz w:val="24"/>
                <w:szCs w:val="32"/>
                <w:u w:val="single"/>
              </w:rPr>
              <w:t>垃圾收集点采用垃圾桶对垃圾进行收集。垃圾收集点应</w:t>
            </w:r>
            <w:r w:rsidR="0061239E" w:rsidRPr="0061239E">
              <w:rPr>
                <w:rFonts w:hint="eastAsia"/>
                <w:sz w:val="24"/>
                <w:szCs w:val="32"/>
                <w:u w:val="single"/>
              </w:rPr>
              <w:t>进行地面硬化，防治滤液渗漏。生活垃圾</w:t>
            </w:r>
            <w:r w:rsidRPr="0061239E">
              <w:rPr>
                <w:rFonts w:hint="eastAsia"/>
                <w:sz w:val="24"/>
                <w:szCs w:val="32"/>
                <w:u w:val="single"/>
              </w:rPr>
              <w:t>每天定时通过密封的车辆将垃圾运送至垃圾管理部门指定的地点堆放。从垃圾的收集到转运的整个过程尽量避免垃圾外露，减少恶臭污染物的排放；另外还应注意垃圾收集点的清洁卫生，并喷洒除臭剂。</w:t>
            </w:r>
            <w:r w:rsidR="00F90E85" w:rsidRPr="0061239E">
              <w:rPr>
                <w:rFonts w:hint="eastAsia"/>
                <w:sz w:val="24"/>
                <w:szCs w:val="32"/>
                <w:u w:val="single"/>
              </w:rPr>
              <w:t>卫生间应采取密闭措施。</w:t>
            </w:r>
            <w:r w:rsidRPr="0061239E">
              <w:rPr>
                <w:rFonts w:hint="eastAsia"/>
                <w:sz w:val="24"/>
                <w:szCs w:val="32"/>
                <w:u w:val="single"/>
              </w:rPr>
              <w:t>采取以上措施后，垃圾收集点臭气对周边环境影响不大。</w:t>
            </w:r>
          </w:p>
          <w:p w:rsidR="005C26F7" w:rsidRPr="00A86DF7" w:rsidRDefault="005C26F7" w:rsidP="005C26F7">
            <w:pPr>
              <w:pStyle w:val="ListParagraph1"/>
              <w:spacing w:line="360" w:lineRule="auto"/>
              <w:ind w:left="360" w:firstLineChars="50" w:firstLine="120"/>
              <w:rPr>
                <w:sz w:val="24"/>
                <w:szCs w:val="32"/>
              </w:rPr>
            </w:pPr>
            <w:r w:rsidRPr="00A86DF7">
              <w:rPr>
                <w:rFonts w:hint="eastAsia"/>
                <w:sz w:val="24"/>
                <w:szCs w:val="32"/>
              </w:rPr>
              <w:t>③柴油发电机烟气</w:t>
            </w:r>
          </w:p>
          <w:p w:rsidR="005C26F7" w:rsidRPr="00A86DF7" w:rsidRDefault="005C26F7" w:rsidP="005C26F7">
            <w:pPr>
              <w:spacing w:line="360" w:lineRule="auto"/>
              <w:ind w:firstLineChars="200" w:firstLine="480"/>
              <w:rPr>
                <w:sz w:val="24"/>
              </w:rPr>
            </w:pPr>
            <w:r w:rsidRPr="00A86DF7">
              <w:rPr>
                <w:rFonts w:hint="eastAsia"/>
                <w:color w:val="000000"/>
                <w:sz w:val="24"/>
              </w:rPr>
              <w:lastRenderedPageBreak/>
              <w:t>由污染源强分析可知，柴油发电机产生的烟气中，</w:t>
            </w:r>
            <w:r w:rsidRPr="00A86DF7">
              <w:rPr>
                <w:color w:val="000000"/>
                <w:sz w:val="24"/>
              </w:rPr>
              <w:t>SO</w:t>
            </w:r>
            <w:r w:rsidRPr="00A86DF7">
              <w:rPr>
                <w:color w:val="000000"/>
                <w:sz w:val="24"/>
                <w:vertAlign w:val="subscript"/>
              </w:rPr>
              <w:t>2</w:t>
            </w:r>
            <w:r w:rsidRPr="00A86DF7">
              <w:rPr>
                <w:rFonts w:hint="eastAsia"/>
                <w:color w:val="000000"/>
                <w:sz w:val="24"/>
              </w:rPr>
              <w:t>和</w:t>
            </w:r>
            <w:r w:rsidRPr="00A86DF7">
              <w:rPr>
                <w:color w:val="000000"/>
                <w:sz w:val="24"/>
              </w:rPr>
              <w:t>NO</w:t>
            </w:r>
            <w:r w:rsidRPr="00A86DF7">
              <w:rPr>
                <w:color w:val="000000"/>
                <w:sz w:val="24"/>
                <w:vertAlign w:val="subscript"/>
              </w:rPr>
              <w:t>2</w:t>
            </w:r>
            <w:r w:rsidRPr="00A86DF7">
              <w:rPr>
                <w:rFonts w:hint="eastAsia"/>
                <w:color w:val="000000"/>
                <w:sz w:val="24"/>
              </w:rPr>
              <w:t>浓度达标，但烟尘超标。根据目前柴油发电机烟气治理研究，建议柴油发电机采用自带消烟除尘设施的一体化设备，其除尘效率在</w:t>
            </w:r>
            <w:r w:rsidRPr="00A86DF7">
              <w:rPr>
                <w:color w:val="000000"/>
                <w:sz w:val="24"/>
              </w:rPr>
              <w:t>70%</w:t>
            </w:r>
            <w:r w:rsidRPr="00A86DF7">
              <w:rPr>
                <w:rFonts w:hint="eastAsia"/>
                <w:color w:val="000000"/>
                <w:sz w:val="24"/>
              </w:rPr>
              <w:t>以上，处理后烟尘浓度为</w:t>
            </w:r>
            <w:r w:rsidRPr="00A86DF7">
              <w:rPr>
                <w:color w:val="000000"/>
                <w:sz w:val="24"/>
              </w:rPr>
              <w:t>45mg/m</w:t>
            </w:r>
            <w:r w:rsidRPr="00A86DF7">
              <w:rPr>
                <w:color w:val="000000"/>
                <w:sz w:val="24"/>
                <w:vertAlign w:val="superscript"/>
              </w:rPr>
              <w:t>3</w:t>
            </w:r>
            <w:r w:rsidRPr="00A86DF7">
              <w:rPr>
                <w:rFonts w:hint="eastAsia"/>
                <w:color w:val="000000"/>
                <w:sz w:val="24"/>
              </w:rPr>
              <w:t>，能够达到《大气污染物综合排放标准》中二级标准。本项目柴油发电机烟气经处理后通过设备间</w:t>
            </w:r>
            <w:r w:rsidRPr="00A86DF7">
              <w:rPr>
                <w:rFonts w:hint="eastAsia"/>
                <w:color w:val="000000"/>
                <w:sz w:val="24"/>
                <w:szCs w:val="21"/>
              </w:rPr>
              <w:t>旁设置的排烟竖井引至楼顶高空排放</w:t>
            </w:r>
            <w:r w:rsidRPr="00A86DF7">
              <w:rPr>
                <w:rFonts w:hint="eastAsia"/>
                <w:color w:val="000000"/>
                <w:sz w:val="24"/>
              </w:rPr>
              <w:t>，由于</w:t>
            </w:r>
            <w:r w:rsidRPr="00A86DF7">
              <w:rPr>
                <w:rFonts w:hint="eastAsia"/>
                <w:bCs/>
                <w:color w:val="000000"/>
                <w:sz w:val="24"/>
              </w:rPr>
              <w:t>发电机运行的时间很少，运行频次也很低，污染物排放量很少，</w:t>
            </w:r>
            <w:r w:rsidRPr="00A86DF7">
              <w:rPr>
                <w:rFonts w:hint="eastAsia"/>
                <w:sz w:val="24"/>
              </w:rPr>
              <w:t>因此排放的废气对本项目周边环境影响很小。</w:t>
            </w:r>
          </w:p>
          <w:p w:rsidR="005C26F7" w:rsidRPr="00A86DF7" w:rsidRDefault="005C26F7" w:rsidP="005C26F7">
            <w:pPr>
              <w:spacing w:line="360" w:lineRule="auto"/>
              <w:ind w:firstLine="480"/>
              <w:rPr>
                <w:sz w:val="24"/>
                <w:szCs w:val="24"/>
              </w:rPr>
            </w:pPr>
            <w:r w:rsidRPr="00A86DF7">
              <w:rPr>
                <w:rFonts w:hint="eastAsia"/>
                <w:sz w:val="24"/>
                <w:szCs w:val="24"/>
              </w:rPr>
              <w:t>④</w:t>
            </w:r>
            <w:proofErr w:type="gramStart"/>
            <w:r w:rsidRPr="00A86DF7">
              <w:rPr>
                <w:rFonts w:hint="eastAsia"/>
                <w:sz w:val="24"/>
                <w:szCs w:val="24"/>
              </w:rPr>
              <w:t>天燃气</w:t>
            </w:r>
            <w:proofErr w:type="gramEnd"/>
            <w:r w:rsidRPr="00A86DF7">
              <w:rPr>
                <w:rFonts w:hint="eastAsia"/>
                <w:sz w:val="24"/>
                <w:szCs w:val="24"/>
              </w:rPr>
              <w:t>废气</w:t>
            </w:r>
          </w:p>
          <w:p w:rsidR="005C26F7" w:rsidRPr="00A86DF7" w:rsidRDefault="005C26F7" w:rsidP="005C26F7">
            <w:pPr>
              <w:spacing w:line="360" w:lineRule="auto"/>
              <w:ind w:left="465"/>
              <w:rPr>
                <w:color w:val="000000"/>
                <w:sz w:val="24"/>
              </w:rPr>
            </w:pPr>
            <w:r w:rsidRPr="00A86DF7">
              <w:rPr>
                <w:rFonts w:hint="eastAsia"/>
                <w:color w:val="000000"/>
                <w:sz w:val="24"/>
              </w:rPr>
              <w:t>由污染源强分析可知，本项目天然气用量按人均用气量</w:t>
            </w:r>
            <w:r w:rsidRPr="00A86DF7">
              <w:rPr>
                <w:color w:val="000000"/>
                <w:sz w:val="24"/>
              </w:rPr>
              <w:t xml:space="preserve"> 0.5 m</w:t>
            </w:r>
            <w:r w:rsidRPr="00A86DF7">
              <w:rPr>
                <w:color w:val="000000"/>
                <w:sz w:val="24"/>
                <w:vertAlign w:val="superscript"/>
              </w:rPr>
              <w:t>3</w:t>
            </w:r>
            <w:r w:rsidRPr="00A86DF7">
              <w:rPr>
                <w:color w:val="000000"/>
                <w:sz w:val="24"/>
              </w:rPr>
              <w:t>/</w:t>
            </w:r>
            <w:r w:rsidRPr="00A86DF7">
              <w:rPr>
                <w:rFonts w:hint="eastAsia"/>
                <w:color w:val="000000"/>
                <w:sz w:val="24"/>
              </w:rPr>
              <w:t>人</w:t>
            </w:r>
            <w:r w:rsidRPr="00A86DF7">
              <w:rPr>
                <w:color w:val="000000"/>
                <w:sz w:val="24"/>
              </w:rPr>
              <w:t>·d</w:t>
            </w:r>
            <w:r w:rsidRPr="00A86DF7">
              <w:rPr>
                <w:rFonts w:hint="eastAsia"/>
                <w:color w:val="000000"/>
                <w:sz w:val="24"/>
              </w:rPr>
              <w:t>计，用</w:t>
            </w:r>
          </w:p>
          <w:p w:rsidR="005C26F7" w:rsidRDefault="005C26F7" w:rsidP="005C26F7">
            <w:pPr>
              <w:spacing w:line="360" w:lineRule="auto"/>
              <w:rPr>
                <w:color w:val="000000"/>
                <w:sz w:val="24"/>
                <w:szCs w:val="24"/>
                <w:shd w:val="clear" w:color="auto" w:fill="FFFFFF"/>
              </w:rPr>
            </w:pPr>
            <w:proofErr w:type="gramStart"/>
            <w:r w:rsidRPr="00A86DF7">
              <w:rPr>
                <w:rFonts w:hint="eastAsia"/>
                <w:color w:val="000000"/>
                <w:sz w:val="24"/>
              </w:rPr>
              <w:t>气人口按居住</w:t>
            </w:r>
            <w:proofErr w:type="gramEnd"/>
            <w:r w:rsidRPr="00A86DF7">
              <w:rPr>
                <w:rFonts w:hint="eastAsia"/>
                <w:color w:val="000000"/>
                <w:sz w:val="24"/>
              </w:rPr>
              <w:t>人数</w:t>
            </w:r>
            <w:r>
              <w:rPr>
                <w:rFonts w:hint="eastAsia"/>
                <w:color w:val="000000"/>
                <w:sz w:val="24"/>
              </w:rPr>
              <w:t>7003</w:t>
            </w:r>
            <w:r w:rsidRPr="00A86DF7">
              <w:rPr>
                <w:rFonts w:hint="eastAsia"/>
                <w:color w:val="000000"/>
                <w:sz w:val="24"/>
              </w:rPr>
              <w:t>人计，用气量约为</w:t>
            </w:r>
            <w:r w:rsidRPr="00A86DF7">
              <w:rPr>
                <w:color w:val="000000"/>
                <w:sz w:val="24"/>
              </w:rPr>
              <w:t>12</w:t>
            </w:r>
            <w:r>
              <w:rPr>
                <w:rFonts w:hint="eastAsia"/>
                <w:color w:val="000000"/>
                <w:sz w:val="24"/>
              </w:rPr>
              <w:t>7.8</w:t>
            </w:r>
            <w:r w:rsidRPr="00A86DF7">
              <w:rPr>
                <w:rFonts w:hint="eastAsia"/>
                <w:color w:val="000000"/>
                <w:sz w:val="24"/>
              </w:rPr>
              <w:t>万</w:t>
            </w:r>
            <w:r w:rsidRPr="00A86DF7">
              <w:rPr>
                <w:color w:val="000000"/>
                <w:sz w:val="24"/>
              </w:rPr>
              <w:t>m</w:t>
            </w:r>
            <w:r w:rsidRPr="00A86DF7">
              <w:rPr>
                <w:color w:val="000000"/>
                <w:sz w:val="24"/>
                <w:vertAlign w:val="superscript"/>
              </w:rPr>
              <w:t>3</w:t>
            </w:r>
            <w:r w:rsidRPr="00A86DF7">
              <w:rPr>
                <w:color w:val="000000"/>
                <w:sz w:val="24"/>
              </w:rPr>
              <w:t>/a</w:t>
            </w:r>
            <w:r w:rsidRPr="00A86DF7">
              <w:rPr>
                <w:rFonts w:hint="eastAsia"/>
                <w:color w:val="000000"/>
                <w:sz w:val="24"/>
              </w:rPr>
              <w:t>。</w:t>
            </w:r>
            <w:r w:rsidRPr="00A86DF7">
              <w:rPr>
                <w:rFonts w:hint="eastAsia"/>
                <w:color w:val="000000"/>
                <w:sz w:val="24"/>
                <w:szCs w:val="24"/>
                <w:shd w:val="clear" w:color="auto" w:fill="FFFFFF"/>
              </w:rPr>
              <w:t>则使用天然气废气量为：</w:t>
            </w:r>
            <w:r w:rsidRPr="00A86DF7">
              <w:rPr>
                <w:color w:val="000000"/>
                <w:sz w:val="24"/>
                <w:szCs w:val="24"/>
                <w:shd w:val="clear" w:color="auto" w:fill="FFFFFF"/>
              </w:rPr>
              <w:t>NO</w:t>
            </w:r>
            <w:r w:rsidRPr="00A86DF7">
              <w:rPr>
                <w:color w:val="000000"/>
                <w:sz w:val="24"/>
                <w:szCs w:val="24"/>
                <w:shd w:val="clear" w:color="auto" w:fill="FFFFFF"/>
                <w:vertAlign w:val="subscript"/>
              </w:rPr>
              <w:t>X</w:t>
            </w:r>
            <w:r w:rsidRPr="00A86DF7">
              <w:rPr>
                <w:rFonts w:hint="eastAsia"/>
                <w:color w:val="000000"/>
                <w:sz w:val="24"/>
                <w:szCs w:val="24"/>
                <w:shd w:val="clear" w:color="auto" w:fill="FFFFFF"/>
              </w:rPr>
              <w:t>：</w:t>
            </w:r>
            <w:r>
              <w:rPr>
                <w:rFonts w:hint="eastAsia"/>
                <w:color w:val="000000"/>
                <w:sz w:val="24"/>
                <w:szCs w:val="24"/>
                <w:shd w:val="clear" w:color="auto" w:fill="FFFFFF"/>
              </w:rPr>
              <w:t>0.805t</w:t>
            </w:r>
            <w:r w:rsidRPr="00A86DF7">
              <w:rPr>
                <w:color w:val="000000"/>
                <w:sz w:val="24"/>
                <w:szCs w:val="24"/>
                <w:shd w:val="clear" w:color="auto" w:fill="FFFFFF"/>
              </w:rPr>
              <w:t>/a</w:t>
            </w:r>
            <w:r w:rsidRPr="00A86DF7">
              <w:rPr>
                <w:rFonts w:hint="eastAsia"/>
                <w:color w:val="000000"/>
                <w:sz w:val="24"/>
                <w:szCs w:val="24"/>
                <w:shd w:val="clear" w:color="auto" w:fill="FFFFFF"/>
              </w:rPr>
              <w:t>，</w:t>
            </w:r>
            <w:r w:rsidRPr="00A86DF7">
              <w:rPr>
                <w:color w:val="000000"/>
                <w:sz w:val="24"/>
                <w:szCs w:val="24"/>
                <w:shd w:val="clear" w:color="auto" w:fill="FFFFFF"/>
              </w:rPr>
              <w:t>SO</w:t>
            </w:r>
            <w:r w:rsidRPr="00A86DF7">
              <w:rPr>
                <w:color w:val="000000"/>
                <w:sz w:val="24"/>
                <w:szCs w:val="24"/>
                <w:shd w:val="clear" w:color="auto" w:fill="FFFFFF"/>
                <w:vertAlign w:val="subscript"/>
              </w:rPr>
              <w:t>2</w:t>
            </w:r>
            <w:r w:rsidRPr="00A86DF7">
              <w:rPr>
                <w:rFonts w:hint="eastAsia"/>
                <w:color w:val="000000"/>
                <w:sz w:val="24"/>
                <w:szCs w:val="24"/>
                <w:shd w:val="clear" w:color="auto" w:fill="FFFFFF"/>
              </w:rPr>
              <w:t>：</w:t>
            </w:r>
            <w:r>
              <w:rPr>
                <w:rFonts w:hint="eastAsia"/>
                <w:color w:val="000000"/>
                <w:sz w:val="24"/>
                <w:szCs w:val="24"/>
                <w:shd w:val="clear" w:color="auto" w:fill="FFFFFF"/>
              </w:rPr>
              <w:t>0.127t</w:t>
            </w:r>
            <w:r w:rsidRPr="00A86DF7">
              <w:rPr>
                <w:color w:val="000000"/>
                <w:sz w:val="24"/>
                <w:szCs w:val="24"/>
                <w:shd w:val="clear" w:color="auto" w:fill="FFFFFF"/>
              </w:rPr>
              <w:t>/a</w:t>
            </w:r>
            <w:r w:rsidRPr="00A86DF7">
              <w:rPr>
                <w:rFonts w:hint="eastAsia"/>
                <w:color w:val="000000"/>
                <w:sz w:val="24"/>
                <w:szCs w:val="24"/>
                <w:shd w:val="clear" w:color="auto" w:fill="FFFFFF"/>
              </w:rPr>
              <w:t>，烟尘：</w:t>
            </w:r>
            <w:r w:rsidRPr="00A86DF7">
              <w:rPr>
                <w:color w:val="000000"/>
                <w:sz w:val="24"/>
                <w:szCs w:val="24"/>
                <w:shd w:val="clear" w:color="auto" w:fill="FFFFFF"/>
              </w:rPr>
              <w:t>0.</w:t>
            </w:r>
            <w:r>
              <w:rPr>
                <w:rFonts w:hint="eastAsia"/>
                <w:color w:val="000000"/>
                <w:sz w:val="24"/>
                <w:szCs w:val="24"/>
                <w:shd w:val="clear" w:color="auto" w:fill="FFFFFF"/>
              </w:rPr>
              <w:t>3t</w:t>
            </w:r>
            <w:r w:rsidRPr="00A86DF7">
              <w:rPr>
                <w:color w:val="000000"/>
                <w:sz w:val="24"/>
                <w:szCs w:val="24"/>
                <w:shd w:val="clear" w:color="auto" w:fill="FFFFFF"/>
              </w:rPr>
              <w:t>/a</w:t>
            </w:r>
            <w:r w:rsidRPr="00A86DF7">
              <w:rPr>
                <w:rFonts w:hint="eastAsia"/>
                <w:color w:val="000000"/>
                <w:sz w:val="24"/>
                <w:szCs w:val="24"/>
                <w:shd w:val="clear" w:color="auto" w:fill="FFFFFF"/>
              </w:rPr>
              <w:t>。主要为厨房做饭时产生，通过烟道排出，高空排放，因产生量极小，且排放频次低，因此对环境影响不大。</w:t>
            </w:r>
          </w:p>
          <w:p w:rsidR="005C26F7" w:rsidRPr="00A86DF7" w:rsidRDefault="005C26F7" w:rsidP="005C26F7">
            <w:pPr>
              <w:spacing w:line="360" w:lineRule="auto"/>
              <w:ind w:firstLineChars="196" w:firstLine="470"/>
              <w:rPr>
                <w:sz w:val="24"/>
              </w:rPr>
            </w:pPr>
            <w:r w:rsidRPr="00A86DF7">
              <w:rPr>
                <w:rFonts w:ascii="宋体" w:hAnsi="宋体" w:cs="宋体" w:hint="eastAsia"/>
                <w:sz w:val="24"/>
              </w:rPr>
              <w:t>⑤</w:t>
            </w:r>
            <w:r w:rsidRPr="00A86DF7">
              <w:rPr>
                <w:rFonts w:hint="eastAsia"/>
                <w:sz w:val="24"/>
              </w:rPr>
              <w:t>小结</w:t>
            </w:r>
          </w:p>
          <w:p w:rsidR="005C26F7" w:rsidRPr="00A86DF7" w:rsidRDefault="005C26F7" w:rsidP="005C26F7">
            <w:pPr>
              <w:spacing w:line="360" w:lineRule="auto"/>
              <w:ind w:firstLineChars="196" w:firstLine="470"/>
              <w:rPr>
                <w:sz w:val="24"/>
              </w:rPr>
            </w:pPr>
            <w:r w:rsidRPr="00A86DF7">
              <w:rPr>
                <w:rFonts w:hint="eastAsia"/>
                <w:sz w:val="24"/>
              </w:rPr>
              <w:t>项目厨房油烟经抽油烟机收集后通过排烟通道经高空排放，对外环境影响较小。项目地下车库产生的汽车尾气、公共卫生间及</w:t>
            </w:r>
            <w:r w:rsidRPr="00A86DF7">
              <w:rPr>
                <w:rFonts w:hint="eastAsia"/>
                <w:sz w:val="24"/>
                <w:szCs w:val="32"/>
              </w:rPr>
              <w:t>垃圾收集点臭气、柴油发电机烟气</w:t>
            </w:r>
            <w:r w:rsidRPr="00A86DF7">
              <w:rPr>
                <w:rFonts w:hint="eastAsia"/>
                <w:sz w:val="24"/>
              </w:rPr>
              <w:t>在落实本次环</w:t>
            </w:r>
            <w:proofErr w:type="gramStart"/>
            <w:r w:rsidRPr="00A86DF7">
              <w:rPr>
                <w:rFonts w:hint="eastAsia"/>
                <w:sz w:val="24"/>
              </w:rPr>
              <w:t>评提出</w:t>
            </w:r>
            <w:proofErr w:type="gramEnd"/>
            <w:r w:rsidRPr="00A86DF7">
              <w:rPr>
                <w:rFonts w:hint="eastAsia"/>
                <w:sz w:val="24"/>
              </w:rPr>
              <w:t>措施和建议的前提下，能够达到相应的排放标准，同时不会对周边环境敏感目标产生明显影响。因此，项目运营</w:t>
            </w:r>
            <w:proofErr w:type="gramStart"/>
            <w:r w:rsidRPr="00A86DF7">
              <w:rPr>
                <w:rFonts w:hint="eastAsia"/>
                <w:sz w:val="24"/>
              </w:rPr>
              <w:t>期对外</w:t>
            </w:r>
            <w:proofErr w:type="gramEnd"/>
            <w:r w:rsidRPr="00A86DF7">
              <w:rPr>
                <w:rFonts w:hint="eastAsia"/>
                <w:sz w:val="24"/>
              </w:rPr>
              <w:t>环境的影响较小。</w:t>
            </w:r>
          </w:p>
          <w:p w:rsidR="005C26F7" w:rsidRPr="004240BD" w:rsidRDefault="005C26F7" w:rsidP="005C26F7">
            <w:pPr>
              <w:spacing w:line="360" w:lineRule="auto"/>
              <w:ind w:firstLineChars="200" w:firstLine="480"/>
              <w:rPr>
                <w:sz w:val="24"/>
                <w:u w:val="single"/>
              </w:rPr>
            </w:pPr>
            <w:r w:rsidRPr="004240BD">
              <w:rPr>
                <w:rFonts w:hint="eastAsia"/>
                <w:sz w:val="24"/>
                <w:u w:val="single"/>
              </w:rPr>
              <w:t>2</w:t>
            </w:r>
            <w:r w:rsidRPr="004240BD">
              <w:rPr>
                <w:rFonts w:hint="eastAsia"/>
                <w:sz w:val="24"/>
                <w:u w:val="single"/>
              </w:rPr>
              <w:t>、地表水环境影响分析</w:t>
            </w:r>
          </w:p>
          <w:p w:rsidR="005C26F7" w:rsidRPr="004240BD" w:rsidRDefault="005C26F7" w:rsidP="005C26F7">
            <w:pPr>
              <w:spacing w:line="360" w:lineRule="auto"/>
              <w:ind w:firstLine="465"/>
              <w:rPr>
                <w:sz w:val="24"/>
                <w:u w:val="single"/>
              </w:rPr>
            </w:pPr>
            <w:r w:rsidRPr="004240BD">
              <w:rPr>
                <w:rFonts w:hint="eastAsia"/>
                <w:color w:val="000000"/>
                <w:sz w:val="24"/>
                <w:u w:val="single"/>
              </w:rPr>
              <w:t>项目采用雨污分流制，项目设置雨水内排水系统，阳台雨水与空调机冷凝水均采用管道有组织排入雨水口或雨水井。屋面雨水、地面道路雨水分别经雨水斗、雨水口收集至社区雨水管道后，排入东面</w:t>
            </w:r>
            <w:proofErr w:type="gramStart"/>
            <w:r w:rsidRPr="004240BD">
              <w:rPr>
                <w:rFonts w:hint="eastAsia"/>
                <w:color w:val="000000"/>
                <w:sz w:val="24"/>
                <w:u w:val="single"/>
              </w:rPr>
              <w:t>青牛路设</w:t>
            </w:r>
            <w:proofErr w:type="gramEnd"/>
            <w:r w:rsidRPr="004240BD">
              <w:rPr>
                <w:rFonts w:hint="eastAsia"/>
                <w:color w:val="000000"/>
                <w:sz w:val="24"/>
                <w:u w:val="single"/>
              </w:rPr>
              <w:t>的市政雨水管道，最终排放双丰渠。同时科学规划布局和选用下沉式绿地、植草沟、雨水湿地、透水铺装、多功能调蓄等低影响开发设施及其组合系统以便于实现雨水的自然积存、</w:t>
            </w:r>
            <w:r w:rsidRPr="004240BD">
              <w:rPr>
                <w:rFonts w:hint="eastAsia"/>
                <w:sz w:val="24"/>
                <w:u w:val="single"/>
              </w:rPr>
              <w:t>自然渗透、自然净化和</w:t>
            </w:r>
            <w:proofErr w:type="gramStart"/>
            <w:r w:rsidRPr="004240BD">
              <w:rPr>
                <w:rFonts w:hint="eastAsia"/>
                <w:sz w:val="24"/>
                <w:u w:val="single"/>
              </w:rPr>
              <w:t>可</w:t>
            </w:r>
            <w:proofErr w:type="gramEnd"/>
            <w:r w:rsidRPr="004240BD">
              <w:rPr>
                <w:rFonts w:hint="eastAsia"/>
                <w:sz w:val="24"/>
                <w:u w:val="single"/>
              </w:rPr>
              <w:t>持续水循环。</w:t>
            </w:r>
          </w:p>
          <w:p w:rsidR="005C26F7" w:rsidRPr="004240BD" w:rsidRDefault="005C26F7" w:rsidP="005C26F7">
            <w:pPr>
              <w:spacing w:line="360" w:lineRule="auto"/>
              <w:ind w:firstLineChars="200" w:firstLine="480"/>
              <w:rPr>
                <w:sz w:val="24"/>
                <w:u w:val="single"/>
              </w:rPr>
            </w:pPr>
            <w:r w:rsidRPr="004240BD">
              <w:rPr>
                <w:rFonts w:hint="eastAsia"/>
                <w:bCs/>
                <w:kern w:val="24"/>
                <w:sz w:val="24"/>
                <w:u w:val="single"/>
              </w:rPr>
              <w:t>①项目</w:t>
            </w:r>
            <w:proofErr w:type="gramStart"/>
            <w:r w:rsidRPr="004240BD">
              <w:rPr>
                <w:rFonts w:hint="eastAsia"/>
                <w:bCs/>
                <w:kern w:val="24"/>
                <w:sz w:val="24"/>
                <w:u w:val="single"/>
              </w:rPr>
              <w:t>废水产排情况</w:t>
            </w:r>
            <w:proofErr w:type="gramEnd"/>
          </w:p>
          <w:p w:rsidR="005C26F7" w:rsidRPr="004240BD" w:rsidRDefault="005C26F7" w:rsidP="005C26F7">
            <w:pPr>
              <w:spacing w:line="360" w:lineRule="auto"/>
              <w:ind w:firstLineChars="200" w:firstLine="480"/>
              <w:rPr>
                <w:sz w:val="24"/>
                <w:u w:val="single"/>
              </w:rPr>
            </w:pPr>
            <w:r w:rsidRPr="004240BD">
              <w:rPr>
                <w:rFonts w:hint="eastAsia"/>
                <w:sz w:val="24"/>
                <w:u w:val="single"/>
              </w:rPr>
              <w:t>项目生活污水产生量约为</w:t>
            </w:r>
            <w:r w:rsidRPr="004240BD">
              <w:rPr>
                <w:rFonts w:hint="eastAsia"/>
                <w:sz w:val="24"/>
                <w:u w:val="single"/>
              </w:rPr>
              <w:t>1414.6</w:t>
            </w:r>
            <w:r w:rsidRPr="004240BD">
              <w:rPr>
                <w:sz w:val="24"/>
                <w:szCs w:val="24"/>
                <w:u w:val="single"/>
              </w:rPr>
              <w:t>m</w:t>
            </w:r>
            <w:r w:rsidRPr="004240BD">
              <w:rPr>
                <w:sz w:val="24"/>
                <w:szCs w:val="24"/>
                <w:u w:val="single"/>
                <w:vertAlign w:val="superscript"/>
              </w:rPr>
              <w:t>3</w:t>
            </w:r>
            <w:r w:rsidRPr="004240BD">
              <w:rPr>
                <w:sz w:val="24"/>
                <w:szCs w:val="24"/>
                <w:u w:val="single"/>
              </w:rPr>
              <w:t>/d</w:t>
            </w:r>
            <w:r w:rsidRPr="004240BD">
              <w:rPr>
                <w:rFonts w:hint="eastAsia"/>
                <w:sz w:val="24"/>
                <w:szCs w:val="24"/>
                <w:u w:val="single"/>
              </w:rPr>
              <w:t>（</w:t>
            </w:r>
            <w:r w:rsidRPr="004240BD">
              <w:rPr>
                <w:rFonts w:hint="eastAsia"/>
                <w:sz w:val="24"/>
                <w:szCs w:val="24"/>
                <w:u w:val="single"/>
              </w:rPr>
              <w:t>485562</w:t>
            </w:r>
            <w:r w:rsidRPr="004240BD">
              <w:rPr>
                <w:sz w:val="24"/>
                <w:szCs w:val="24"/>
                <w:u w:val="single"/>
              </w:rPr>
              <w:t>m</w:t>
            </w:r>
            <w:r w:rsidRPr="004240BD">
              <w:rPr>
                <w:sz w:val="24"/>
                <w:szCs w:val="24"/>
                <w:u w:val="single"/>
                <w:vertAlign w:val="superscript"/>
              </w:rPr>
              <w:t>3</w:t>
            </w:r>
            <w:r w:rsidRPr="004240BD">
              <w:rPr>
                <w:sz w:val="24"/>
                <w:szCs w:val="24"/>
                <w:u w:val="single"/>
              </w:rPr>
              <w:t>/a</w:t>
            </w:r>
            <w:r w:rsidRPr="004240BD">
              <w:rPr>
                <w:rFonts w:hint="eastAsia"/>
                <w:sz w:val="24"/>
                <w:szCs w:val="24"/>
                <w:u w:val="single"/>
              </w:rPr>
              <w:t>），经</w:t>
            </w:r>
            <w:r w:rsidRPr="004240BD">
              <w:rPr>
                <w:rFonts w:hint="eastAsia"/>
                <w:sz w:val="24"/>
                <w:u w:val="single"/>
              </w:rPr>
              <w:t>化粪池预处理后排入城市污水管网</w:t>
            </w:r>
            <w:r w:rsidRPr="004240BD">
              <w:rPr>
                <w:sz w:val="24"/>
                <w:u w:val="single"/>
              </w:rPr>
              <w:t>，经常德市北控碧海水</w:t>
            </w:r>
            <w:proofErr w:type="gramStart"/>
            <w:r w:rsidRPr="004240BD">
              <w:rPr>
                <w:sz w:val="24"/>
                <w:u w:val="single"/>
              </w:rPr>
              <w:t>务</w:t>
            </w:r>
            <w:proofErr w:type="gramEnd"/>
            <w:r w:rsidRPr="004240BD">
              <w:rPr>
                <w:sz w:val="24"/>
                <w:u w:val="single"/>
              </w:rPr>
              <w:t>有限责任公司处理达标后，排入</w:t>
            </w:r>
            <w:proofErr w:type="gramStart"/>
            <w:r w:rsidR="004B7F37" w:rsidRPr="004240BD">
              <w:rPr>
                <w:rFonts w:hint="eastAsia"/>
                <w:sz w:val="24"/>
                <w:u w:val="single"/>
              </w:rPr>
              <w:t>姻缘河</w:t>
            </w:r>
            <w:r w:rsidRPr="004240BD">
              <w:rPr>
                <w:sz w:val="24"/>
                <w:u w:val="single"/>
              </w:rPr>
              <w:t>最终</w:t>
            </w:r>
            <w:proofErr w:type="gramEnd"/>
            <w:r w:rsidRPr="004240BD">
              <w:rPr>
                <w:sz w:val="24"/>
                <w:u w:val="single"/>
              </w:rPr>
              <w:t>流入沅江。因此，项目废水对地表水影响较小。</w:t>
            </w:r>
          </w:p>
          <w:p w:rsidR="005C26F7" w:rsidRPr="004240BD" w:rsidRDefault="005C26F7" w:rsidP="005C26F7">
            <w:pPr>
              <w:spacing w:line="360" w:lineRule="auto"/>
              <w:ind w:firstLine="480"/>
              <w:rPr>
                <w:sz w:val="24"/>
                <w:u w:val="single"/>
              </w:rPr>
            </w:pPr>
            <w:r w:rsidRPr="004240BD">
              <w:rPr>
                <w:rFonts w:ascii="宋体" w:hAnsi="宋体" w:cs="宋体" w:hint="eastAsia"/>
                <w:sz w:val="24"/>
                <w:u w:val="single"/>
              </w:rPr>
              <w:t>②</w:t>
            </w:r>
            <w:r w:rsidRPr="004240BD">
              <w:rPr>
                <w:sz w:val="24"/>
                <w:u w:val="single"/>
              </w:rPr>
              <w:t>废水排入常德市北控碧海水</w:t>
            </w:r>
            <w:proofErr w:type="gramStart"/>
            <w:r w:rsidRPr="004240BD">
              <w:rPr>
                <w:sz w:val="24"/>
                <w:u w:val="single"/>
              </w:rPr>
              <w:t>务</w:t>
            </w:r>
            <w:proofErr w:type="gramEnd"/>
            <w:r w:rsidRPr="004240BD">
              <w:rPr>
                <w:sz w:val="24"/>
                <w:u w:val="single"/>
              </w:rPr>
              <w:t>有限责任公司可行性分析</w:t>
            </w:r>
          </w:p>
          <w:p w:rsidR="005C26F7" w:rsidRPr="004240BD" w:rsidRDefault="005C26F7" w:rsidP="005C26F7">
            <w:pPr>
              <w:spacing w:line="360" w:lineRule="auto"/>
              <w:ind w:firstLineChars="150" w:firstLine="360"/>
              <w:jc w:val="left"/>
              <w:rPr>
                <w:color w:val="3D3D3D"/>
                <w:sz w:val="24"/>
                <w:szCs w:val="24"/>
                <w:u w:val="single"/>
                <w:shd w:val="clear" w:color="auto" w:fill="FFFFFF"/>
              </w:rPr>
            </w:pPr>
            <w:r w:rsidRPr="004240BD">
              <w:rPr>
                <w:color w:val="000000"/>
                <w:sz w:val="24"/>
                <w:szCs w:val="24"/>
                <w:u w:val="single"/>
              </w:rPr>
              <w:t>常德市北控碧海水</w:t>
            </w:r>
            <w:proofErr w:type="gramStart"/>
            <w:r w:rsidRPr="004240BD">
              <w:rPr>
                <w:color w:val="000000"/>
                <w:sz w:val="24"/>
                <w:szCs w:val="24"/>
                <w:u w:val="single"/>
              </w:rPr>
              <w:t>务</w:t>
            </w:r>
            <w:proofErr w:type="gramEnd"/>
            <w:r w:rsidRPr="004240BD">
              <w:rPr>
                <w:color w:val="000000"/>
                <w:sz w:val="24"/>
                <w:szCs w:val="24"/>
                <w:u w:val="single"/>
              </w:rPr>
              <w:t>有限责任公司地址位于市东北郊的柳叶湖畔，占地</w:t>
            </w:r>
            <w:r w:rsidRPr="004240BD">
              <w:rPr>
                <w:color w:val="000000"/>
                <w:sz w:val="24"/>
                <w:szCs w:val="24"/>
                <w:u w:val="single"/>
              </w:rPr>
              <w:t>350</w:t>
            </w:r>
            <w:r w:rsidRPr="004240BD">
              <w:rPr>
                <w:color w:val="000000"/>
                <w:sz w:val="24"/>
                <w:szCs w:val="24"/>
                <w:u w:val="single"/>
              </w:rPr>
              <w:t>亩，</w:t>
            </w:r>
            <w:r w:rsidRPr="004240BD">
              <w:rPr>
                <w:color w:val="000000"/>
                <w:sz w:val="24"/>
                <w:szCs w:val="24"/>
                <w:u w:val="single"/>
              </w:rPr>
              <w:lastRenderedPageBreak/>
              <w:t>主要担负常德市江北城区污水的净化处理。工程建设规模为日处理城市污水</w:t>
            </w:r>
            <w:r w:rsidRPr="004240BD">
              <w:rPr>
                <w:color w:val="000000"/>
                <w:sz w:val="24"/>
                <w:szCs w:val="24"/>
                <w:u w:val="single"/>
              </w:rPr>
              <w:t>10</w:t>
            </w:r>
            <w:r w:rsidRPr="004240BD">
              <w:rPr>
                <w:color w:val="000000"/>
                <w:sz w:val="24"/>
                <w:szCs w:val="24"/>
                <w:u w:val="single"/>
              </w:rPr>
              <w:t>万吨。</w:t>
            </w:r>
            <w:r w:rsidRPr="004240BD">
              <w:rPr>
                <w:color w:val="3D3D3D"/>
                <w:sz w:val="24"/>
                <w:szCs w:val="24"/>
                <w:u w:val="single"/>
                <w:shd w:val="clear" w:color="auto" w:fill="FFFFFF"/>
              </w:rPr>
              <w:t>常德市北控碧海水</w:t>
            </w:r>
            <w:proofErr w:type="gramStart"/>
            <w:r w:rsidRPr="004240BD">
              <w:rPr>
                <w:color w:val="3D3D3D"/>
                <w:sz w:val="24"/>
                <w:szCs w:val="24"/>
                <w:u w:val="single"/>
                <w:shd w:val="clear" w:color="auto" w:fill="FFFFFF"/>
              </w:rPr>
              <w:t>务</w:t>
            </w:r>
            <w:proofErr w:type="gramEnd"/>
            <w:r w:rsidRPr="004240BD">
              <w:rPr>
                <w:color w:val="3D3D3D"/>
                <w:sz w:val="24"/>
                <w:szCs w:val="24"/>
                <w:u w:val="single"/>
                <w:shd w:val="clear" w:color="auto" w:fill="FFFFFF"/>
              </w:rPr>
              <w:t>有限责任公司于</w:t>
            </w:r>
            <w:r w:rsidRPr="004240BD">
              <w:rPr>
                <w:color w:val="3D3D3D"/>
                <w:sz w:val="24"/>
                <w:szCs w:val="24"/>
                <w:u w:val="single"/>
                <w:shd w:val="clear" w:color="auto" w:fill="FFFFFF"/>
              </w:rPr>
              <w:t>2001</w:t>
            </w:r>
            <w:r w:rsidRPr="004240BD">
              <w:rPr>
                <w:color w:val="3D3D3D"/>
                <w:sz w:val="24"/>
                <w:szCs w:val="24"/>
                <w:u w:val="single"/>
                <w:shd w:val="clear" w:color="auto" w:fill="FFFFFF"/>
              </w:rPr>
              <w:t>年</w:t>
            </w:r>
            <w:r w:rsidRPr="004240BD">
              <w:rPr>
                <w:color w:val="3D3D3D"/>
                <w:sz w:val="24"/>
                <w:szCs w:val="24"/>
                <w:u w:val="single"/>
                <w:shd w:val="clear" w:color="auto" w:fill="FFFFFF"/>
              </w:rPr>
              <w:t>9</w:t>
            </w:r>
            <w:r w:rsidRPr="004240BD">
              <w:rPr>
                <w:color w:val="3D3D3D"/>
                <w:sz w:val="24"/>
                <w:szCs w:val="24"/>
                <w:u w:val="single"/>
                <w:shd w:val="clear" w:color="auto" w:fill="FFFFFF"/>
              </w:rPr>
              <w:t>月完工并投入试运行，污水处理工艺为氧化沟活性污泥处理工艺，污水处理达标后排放，出水排往姻缘桥河。</w:t>
            </w:r>
            <w:r w:rsidRPr="004240BD">
              <w:rPr>
                <w:color w:val="3D3D3D"/>
                <w:sz w:val="24"/>
                <w:szCs w:val="24"/>
                <w:u w:val="single"/>
                <w:shd w:val="clear" w:color="auto" w:fill="FFFFFF"/>
              </w:rPr>
              <w:t>2005</w:t>
            </w:r>
            <w:r w:rsidRPr="004240BD">
              <w:rPr>
                <w:color w:val="3D3D3D"/>
                <w:sz w:val="24"/>
                <w:szCs w:val="24"/>
                <w:u w:val="single"/>
                <w:shd w:val="clear" w:color="auto" w:fill="FFFFFF"/>
              </w:rPr>
              <w:t>年</w:t>
            </w:r>
            <w:r w:rsidRPr="004240BD">
              <w:rPr>
                <w:color w:val="3D3D3D"/>
                <w:sz w:val="24"/>
                <w:szCs w:val="24"/>
                <w:u w:val="single"/>
                <w:shd w:val="clear" w:color="auto" w:fill="FFFFFF"/>
              </w:rPr>
              <w:t>10</w:t>
            </w:r>
            <w:r w:rsidRPr="004240BD">
              <w:rPr>
                <w:color w:val="3D3D3D"/>
                <w:sz w:val="24"/>
                <w:szCs w:val="24"/>
                <w:u w:val="single"/>
                <w:shd w:val="clear" w:color="auto" w:fill="FFFFFF"/>
              </w:rPr>
              <w:t>月</w:t>
            </w:r>
            <w:r w:rsidRPr="004240BD">
              <w:rPr>
                <w:color w:val="3D3D3D"/>
                <w:sz w:val="24"/>
                <w:szCs w:val="24"/>
                <w:u w:val="single"/>
                <w:shd w:val="clear" w:color="auto" w:fill="FFFFFF"/>
              </w:rPr>
              <w:t>,</w:t>
            </w:r>
            <w:r w:rsidRPr="004240BD">
              <w:rPr>
                <w:color w:val="3D3D3D"/>
                <w:sz w:val="24"/>
                <w:szCs w:val="24"/>
                <w:u w:val="single"/>
                <w:shd w:val="clear" w:color="auto" w:fill="FFFFFF"/>
              </w:rPr>
              <w:t>湖南省环保局对中心项目按日处理污水</w:t>
            </w:r>
            <w:r w:rsidRPr="004240BD">
              <w:rPr>
                <w:color w:val="3D3D3D"/>
                <w:sz w:val="24"/>
                <w:szCs w:val="24"/>
                <w:u w:val="single"/>
                <w:shd w:val="clear" w:color="auto" w:fill="FFFFFF"/>
              </w:rPr>
              <w:t>10</w:t>
            </w:r>
            <w:r w:rsidRPr="004240BD">
              <w:rPr>
                <w:color w:val="3D3D3D"/>
                <w:sz w:val="24"/>
                <w:szCs w:val="24"/>
                <w:u w:val="single"/>
                <w:shd w:val="clear" w:color="auto" w:fill="FFFFFF"/>
              </w:rPr>
              <w:t>万立方米进行了验收。目前中心实际</w:t>
            </w:r>
            <w:r w:rsidRPr="004240BD">
              <w:rPr>
                <w:rFonts w:hint="eastAsia"/>
                <w:color w:val="3D3D3D"/>
                <w:sz w:val="24"/>
                <w:szCs w:val="24"/>
                <w:u w:val="single"/>
                <w:shd w:val="clear" w:color="auto" w:fill="FFFFFF"/>
              </w:rPr>
              <w:t>日处理能力为</w:t>
            </w:r>
            <w:r w:rsidRPr="004240BD">
              <w:rPr>
                <w:color w:val="3D3D3D"/>
                <w:sz w:val="24"/>
                <w:szCs w:val="24"/>
                <w:u w:val="single"/>
                <w:shd w:val="clear" w:color="auto" w:fill="FFFFFF"/>
              </w:rPr>
              <w:t>10</w:t>
            </w:r>
            <w:r w:rsidRPr="004240BD">
              <w:rPr>
                <w:rFonts w:hint="eastAsia"/>
                <w:color w:val="3D3D3D"/>
                <w:sz w:val="24"/>
                <w:szCs w:val="24"/>
                <w:u w:val="single"/>
                <w:shd w:val="clear" w:color="auto" w:fill="FFFFFF"/>
              </w:rPr>
              <w:t>万立方米，出水排放执行国家</w:t>
            </w:r>
            <w:r w:rsidR="004B7F37" w:rsidRPr="004240BD">
              <w:rPr>
                <w:rFonts w:hint="eastAsia"/>
                <w:color w:val="3D3D3D"/>
                <w:sz w:val="24"/>
                <w:szCs w:val="24"/>
                <w:u w:val="single"/>
                <w:shd w:val="clear" w:color="auto" w:fill="FFFFFF"/>
              </w:rPr>
              <w:t>一</w:t>
            </w:r>
            <w:r w:rsidRPr="004240BD">
              <w:rPr>
                <w:rFonts w:hint="eastAsia"/>
                <w:color w:val="3D3D3D"/>
                <w:sz w:val="24"/>
                <w:szCs w:val="24"/>
                <w:u w:val="single"/>
                <w:shd w:val="clear" w:color="auto" w:fill="FFFFFF"/>
              </w:rPr>
              <w:t>级</w:t>
            </w:r>
            <w:r w:rsidRPr="004240BD">
              <w:rPr>
                <w:color w:val="3D3D3D"/>
                <w:sz w:val="24"/>
                <w:szCs w:val="24"/>
                <w:u w:val="single"/>
                <w:shd w:val="clear" w:color="auto" w:fill="FFFFFF"/>
              </w:rPr>
              <w:t>A</w:t>
            </w:r>
            <w:r w:rsidRPr="004240BD">
              <w:rPr>
                <w:rFonts w:hint="eastAsia"/>
                <w:color w:val="3D3D3D"/>
                <w:sz w:val="24"/>
                <w:szCs w:val="24"/>
                <w:u w:val="single"/>
                <w:shd w:val="clear" w:color="auto" w:fill="FFFFFF"/>
              </w:rPr>
              <w:t>类标准。</w:t>
            </w:r>
          </w:p>
          <w:p w:rsidR="005C26F7" w:rsidRPr="004240BD" w:rsidRDefault="005C26F7" w:rsidP="005C26F7">
            <w:pPr>
              <w:spacing w:line="360" w:lineRule="auto"/>
              <w:ind w:firstLine="480"/>
              <w:jc w:val="left"/>
              <w:rPr>
                <w:sz w:val="24"/>
                <w:szCs w:val="24"/>
                <w:u w:val="single"/>
              </w:rPr>
            </w:pPr>
            <w:r w:rsidRPr="004240BD">
              <w:rPr>
                <w:rFonts w:hint="eastAsia"/>
                <w:sz w:val="24"/>
                <w:szCs w:val="24"/>
                <w:u w:val="single"/>
              </w:rPr>
              <w:t>本项目排入常德市北控碧海水</w:t>
            </w:r>
            <w:proofErr w:type="gramStart"/>
            <w:r w:rsidRPr="004240BD">
              <w:rPr>
                <w:rFonts w:hint="eastAsia"/>
                <w:sz w:val="24"/>
                <w:szCs w:val="24"/>
                <w:u w:val="single"/>
              </w:rPr>
              <w:t>务</w:t>
            </w:r>
            <w:proofErr w:type="gramEnd"/>
            <w:r w:rsidRPr="004240BD">
              <w:rPr>
                <w:rFonts w:hint="eastAsia"/>
                <w:sz w:val="24"/>
                <w:szCs w:val="24"/>
                <w:u w:val="single"/>
              </w:rPr>
              <w:t>有限责任公司的浓度分别为：</w:t>
            </w:r>
            <w:r w:rsidRPr="004240BD">
              <w:rPr>
                <w:sz w:val="24"/>
                <w:szCs w:val="24"/>
                <w:u w:val="single"/>
              </w:rPr>
              <w:t>CODcr</w:t>
            </w:r>
            <w:r w:rsidRPr="004240BD">
              <w:rPr>
                <w:rFonts w:hint="eastAsia"/>
                <w:sz w:val="24"/>
                <w:szCs w:val="24"/>
                <w:u w:val="single"/>
              </w:rPr>
              <w:t>：</w:t>
            </w:r>
            <w:r w:rsidR="004B7F37" w:rsidRPr="004240BD">
              <w:rPr>
                <w:rFonts w:hint="eastAsia"/>
                <w:sz w:val="24"/>
                <w:szCs w:val="24"/>
                <w:u w:val="single"/>
              </w:rPr>
              <w:t>72.83</w:t>
            </w:r>
            <w:r w:rsidRPr="004240BD">
              <w:rPr>
                <w:sz w:val="24"/>
                <w:szCs w:val="24"/>
                <w:u w:val="single"/>
              </w:rPr>
              <w:t>t/a</w:t>
            </w:r>
            <w:r w:rsidRPr="004240BD">
              <w:rPr>
                <w:rFonts w:hint="eastAsia"/>
                <w:sz w:val="24"/>
                <w:szCs w:val="24"/>
                <w:u w:val="single"/>
              </w:rPr>
              <w:t>、</w:t>
            </w:r>
            <w:r w:rsidRPr="004240BD">
              <w:rPr>
                <w:sz w:val="24"/>
                <w:szCs w:val="24"/>
                <w:u w:val="single"/>
              </w:rPr>
              <w:t>150 mg/L</w:t>
            </w:r>
            <w:r w:rsidRPr="004240BD">
              <w:rPr>
                <w:rFonts w:hint="eastAsia"/>
                <w:sz w:val="24"/>
                <w:szCs w:val="24"/>
                <w:u w:val="single"/>
              </w:rPr>
              <w:t>；</w:t>
            </w:r>
            <w:r w:rsidRPr="004240BD">
              <w:rPr>
                <w:sz w:val="24"/>
                <w:szCs w:val="24"/>
                <w:u w:val="single"/>
              </w:rPr>
              <w:t>BOD</w:t>
            </w:r>
            <w:r w:rsidRPr="004240BD">
              <w:rPr>
                <w:rFonts w:hint="eastAsia"/>
                <w:sz w:val="24"/>
                <w:szCs w:val="24"/>
                <w:u w:val="single"/>
              </w:rPr>
              <w:t>：</w:t>
            </w:r>
            <w:r w:rsidR="004B7F37" w:rsidRPr="004240BD">
              <w:rPr>
                <w:rFonts w:hint="eastAsia"/>
                <w:sz w:val="24"/>
                <w:szCs w:val="24"/>
                <w:u w:val="single"/>
              </w:rPr>
              <w:t>55.34</w:t>
            </w:r>
            <w:r w:rsidRPr="004240BD">
              <w:rPr>
                <w:sz w:val="24"/>
                <w:szCs w:val="24"/>
                <w:u w:val="single"/>
              </w:rPr>
              <w:t>t/a</w:t>
            </w:r>
            <w:r w:rsidRPr="004240BD">
              <w:rPr>
                <w:rFonts w:hint="eastAsia"/>
                <w:sz w:val="24"/>
                <w:szCs w:val="24"/>
                <w:u w:val="single"/>
              </w:rPr>
              <w:t>、</w:t>
            </w:r>
            <w:r w:rsidRPr="004240BD">
              <w:rPr>
                <w:sz w:val="24"/>
                <w:szCs w:val="24"/>
                <w:u w:val="single"/>
              </w:rPr>
              <w:t>114mg/L</w:t>
            </w:r>
            <w:r w:rsidRPr="004240BD">
              <w:rPr>
                <w:rFonts w:hint="eastAsia"/>
                <w:sz w:val="24"/>
                <w:szCs w:val="24"/>
                <w:u w:val="single"/>
              </w:rPr>
              <w:t>；</w:t>
            </w:r>
            <w:r w:rsidRPr="004240BD">
              <w:rPr>
                <w:sz w:val="24"/>
                <w:szCs w:val="24"/>
                <w:u w:val="single"/>
              </w:rPr>
              <w:t>SS</w:t>
            </w:r>
            <w:r w:rsidRPr="004240BD">
              <w:rPr>
                <w:rFonts w:hint="eastAsia"/>
                <w:sz w:val="24"/>
                <w:szCs w:val="24"/>
                <w:u w:val="single"/>
              </w:rPr>
              <w:t>：</w:t>
            </w:r>
            <w:r w:rsidR="004B7F37" w:rsidRPr="004240BD">
              <w:rPr>
                <w:rFonts w:hint="eastAsia"/>
                <w:sz w:val="24"/>
                <w:szCs w:val="24"/>
                <w:u w:val="single"/>
              </w:rPr>
              <w:t>38.84</w:t>
            </w:r>
            <w:r w:rsidRPr="004240BD">
              <w:rPr>
                <w:sz w:val="24"/>
                <w:szCs w:val="24"/>
                <w:u w:val="single"/>
              </w:rPr>
              <w:t xml:space="preserve"> t/a</w:t>
            </w:r>
            <w:r w:rsidRPr="004240BD">
              <w:rPr>
                <w:rFonts w:hint="eastAsia"/>
                <w:sz w:val="24"/>
                <w:szCs w:val="24"/>
                <w:u w:val="single"/>
              </w:rPr>
              <w:t>、</w:t>
            </w:r>
            <w:r w:rsidRPr="004240BD">
              <w:rPr>
                <w:sz w:val="24"/>
                <w:szCs w:val="24"/>
                <w:u w:val="single"/>
              </w:rPr>
              <w:t>80 mg/L</w:t>
            </w:r>
            <w:r w:rsidRPr="004240BD">
              <w:rPr>
                <w:rFonts w:hint="eastAsia"/>
                <w:sz w:val="24"/>
                <w:szCs w:val="24"/>
                <w:u w:val="single"/>
              </w:rPr>
              <w:t>；</w:t>
            </w:r>
            <w:r w:rsidRPr="004240BD">
              <w:rPr>
                <w:sz w:val="24"/>
                <w:szCs w:val="24"/>
                <w:u w:val="single"/>
              </w:rPr>
              <w:t>NH</w:t>
            </w:r>
            <w:r w:rsidRPr="004240BD">
              <w:rPr>
                <w:sz w:val="24"/>
                <w:szCs w:val="24"/>
                <w:u w:val="single"/>
                <w:vertAlign w:val="subscript"/>
              </w:rPr>
              <w:t>3</w:t>
            </w:r>
            <w:r w:rsidRPr="004240BD">
              <w:rPr>
                <w:sz w:val="24"/>
                <w:szCs w:val="24"/>
                <w:u w:val="single"/>
              </w:rPr>
              <w:t>-N</w:t>
            </w:r>
            <w:r w:rsidRPr="004240BD">
              <w:rPr>
                <w:rFonts w:hint="eastAsia"/>
                <w:sz w:val="24"/>
                <w:szCs w:val="24"/>
                <w:u w:val="single"/>
              </w:rPr>
              <w:t>：</w:t>
            </w:r>
            <w:r w:rsidR="004B7F37" w:rsidRPr="004240BD">
              <w:rPr>
                <w:rFonts w:hint="eastAsia"/>
                <w:sz w:val="24"/>
                <w:szCs w:val="24"/>
                <w:u w:val="single"/>
              </w:rPr>
              <w:t>14.12</w:t>
            </w:r>
            <w:r w:rsidRPr="004240BD">
              <w:rPr>
                <w:sz w:val="24"/>
                <w:szCs w:val="24"/>
                <w:u w:val="single"/>
              </w:rPr>
              <w:t>t/a</w:t>
            </w:r>
            <w:r w:rsidRPr="004240BD">
              <w:rPr>
                <w:rFonts w:hint="eastAsia"/>
                <w:sz w:val="24"/>
                <w:szCs w:val="24"/>
                <w:u w:val="single"/>
              </w:rPr>
              <w:t>、</w:t>
            </w:r>
            <w:r w:rsidRPr="004240BD">
              <w:rPr>
                <w:sz w:val="24"/>
                <w:szCs w:val="24"/>
                <w:u w:val="single"/>
              </w:rPr>
              <w:t>29.1 mg/L</w:t>
            </w:r>
            <w:r w:rsidRPr="004240BD">
              <w:rPr>
                <w:rFonts w:hint="eastAsia"/>
                <w:sz w:val="24"/>
                <w:szCs w:val="24"/>
                <w:u w:val="single"/>
              </w:rPr>
              <w:t>；动植物油：</w:t>
            </w:r>
            <w:r w:rsidR="004B7F37" w:rsidRPr="004240BD">
              <w:rPr>
                <w:rFonts w:hint="eastAsia"/>
                <w:sz w:val="24"/>
                <w:szCs w:val="24"/>
                <w:u w:val="single"/>
              </w:rPr>
              <w:t>1.44</w:t>
            </w:r>
            <w:r w:rsidRPr="004240BD">
              <w:rPr>
                <w:sz w:val="24"/>
                <w:szCs w:val="24"/>
                <w:u w:val="single"/>
              </w:rPr>
              <w:t>t/a</w:t>
            </w:r>
            <w:r w:rsidRPr="004240BD">
              <w:rPr>
                <w:rFonts w:hint="eastAsia"/>
                <w:sz w:val="24"/>
                <w:szCs w:val="24"/>
                <w:u w:val="single"/>
              </w:rPr>
              <w:t>、</w:t>
            </w:r>
            <w:r w:rsidRPr="004240BD">
              <w:rPr>
                <w:sz w:val="24"/>
                <w:szCs w:val="24"/>
                <w:u w:val="single"/>
              </w:rPr>
              <w:t>3 mg/L</w:t>
            </w:r>
            <w:r w:rsidRPr="004240BD">
              <w:rPr>
                <w:rFonts w:hint="eastAsia"/>
                <w:sz w:val="24"/>
                <w:szCs w:val="24"/>
                <w:u w:val="single"/>
              </w:rPr>
              <w:t>；排放浓度满足</w:t>
            </w:r>
            <w:r w:rsidRPr="004240BD">
              <w:rPr>
                <w:rFonts w:hint="eastAsia"/>
                <w:sz w:val="24"/>
                <w:u w:val="single"/>
              </w:rPr>
              <w:t>常德市北控碧海水</w:t>
            </w:r>
            <w:proofErr w:type="gramStart"/>
            <w:r w:rsidRPr="004240BD">
              <w:rPr>
                <w:rFonts w:hint="eastAsia"/>
                <w:sz w:val="24"/>
                <w:u w:val="single"/>
              </w:rPr>
              <w:t>务</w:t>
            </w:r>
            <w:proofErr w:type="gramEnd"/>
            <w:r w:rsidRPr="004240BD">
              <w:rPr>
                <w:rFonts w:hint="eastAsia"/>
                <w:sz w:val="24"/>
                <w:u w:val="single"/>
              </w:rPr>
              <w:t>有限责任公司</w:t>
            </w:r>
            <w:r w:rsidRPr="004240BD">
              <w:rPr>
                <w:rFonts w:hint="eastAsia"/>
                <w:sz w:val="24"/>
                <w:szCs w:val="24"/>
                <w:u w:val="single"/>
              </w:rPr>
              <w:t>的进水要求。</w:t>
            </w:r>
          </w:p>
          <w:p w:rsidR="005C26F7" w:rsidRPr="004240BD" w:rsidRDefault="005C26F7" w:rsidP="005C26F7">
            <w:pPr>
              <w:spacing w:line="360" w:lineRule="auto"/>
              <w:ind w:firstLine="480"/>
              <w:rPr>
                <w:sz w:val="24"/>
                <w:u w:val="single"/>
              </w:rPr>
            </w:pPr>
            <w:r w:rsidRPr="004240BD">
              <w:rPr>
                <w:rFonts w:hint="eastAsia"/>
                <w:sz w:val="24"/>
                <w:szCs w:val="21"/>
                <w:u w:val="single"/>
              </w:rPr>
              <w:t>项目所在</w:t>
            </w:r>
            <w:proofErr w:type="gramStart"/>
            <w:r w:rsidRPr="004240BD">
              <w:rPr>
                <w:rFonts w:hint="eastAsia"/>
                <w:sz w:val="24"/>
                <w:szCs w:val="21"/>
                <w:u w:val="single"/>
              </w:rPr>
              <w:t>在</w:t>
            </w:r>
            <w:proofErr w:type="gramEnd"/>
            <w:r w:rsidRPr="004240BD">
              <w:rPr>
                <w:rFonts w:hint="eastAsia"/>
                <w:sz w:val="24"/>
                <w:szCs w:val="21"/>
                <w:u w:val="single"/>
              </w:rPr>
              <w:t>常德市北控碧海水</w:t>
            </w:r>
            <w:proofErr w:type="gramStart"/>
            <w:r w:rsidRPr="004240BD">
              <w:rPr>
                <w:rFonts w:hint="eastAsia"/>
                <w:sz w:val="24"/>
                <w:szCs w:val="21"/>
                <w:u w:val="single"/>
              </w:rPr>
              <w:t>务</w:t>
            </w:r>
            <w:proofErr w:type="gramEnd"/>
            <w:r w:rsidRPr="004240BD">
              <w:rPr>
                <w:rFonts w:hint="eastAsia"/>
                <w:sz w:val="24"/>
                <w:szCs w:val="21"/>
                <w:u w:val="single"/>
              </w:rPr>
              <w:t>有限责任公司纳</w:t>
            </w:r>
            <w:proofErr w:type="gramStart"/>
            <w:r w:rsidRPr="004240BD">
              <w:rPr>
                <w:rFonts w:hint="eastAsia"/>
                <w:sz w:val="24"/>
                <w:szCs w:val="21"/>
                <w:u w:val="single"/>
              </w:rPr>
              <w:t>污范围</w:t>
            </w:r>
            <w:proofErr w:type="gramEnd"/>
            <w:r w:rsidRPr="004240BD">
              <w:rPr>
                <w:rFonts w:hint="eastAsia"/>
                <w:sz w:val="24"/>
                <w:szCs w:val="21"/>
                <w:u w:val="single"/>
              </w:rPr>
              <w:t>内，且项目废水水质简单，废水日排放量为</w:t>
            </w:r>
            <w:r w:rsidR="004B7F37" w:rsidRPr="004240BD">
              <w:rPr>
                <w:rFonts w:hint="eastAsia"/>
                <w:sz w:val="24"/>
                <w:szCs w:val="21"/>
                <w:u w:val="single"/>
              </w:rPr>
              <w:t>1414.6</w:t>
            </w:r>
            <w:r w:rsidRPr="004240BD">
              <w:rPr>
                <w:sz w:val="24"/>
                <w:u w:val="single"/>
              </w:rPr>
              <w:t>m</w:t>
            </w:r>
            <w:r w:rsidRPr="004240BD">
              <w:rPr>
                <w:sz w:val="24"/>
                <w:u w:val="single"/>
                <w:vertAlign w:val="superscript"/>
              </w:rPr>
              <w:t>3</w:t>
            </w:r>
            <w:r w:rsidRPr="004240BD">
              <w:rPr>
                <w:sz w:val="24"/>
                <w:u w:val="single"/>
              </w:rPr>
              <w:t>/d</w:t>
            </w:r>
            <w:r w:rsidRPr="004240BD">
              <w:rPr>
                <w:rFonts w:hint="eastAsia"/>
                <w:sz w:val="24"/>
                <w:u w:val="single"/>
              </w:rPr>
              <w:t>，占常德市北控碧海水</w:t>
            </w:r>
            <w:proofErr w:type="gramStart"/>
            <w:r w:rsidRPr="004240BD">
              <w:rPr>
                <w:rFonts w:hint="eastAsia"/>
                <w:sz w:val="24"/>
                <w:u w:val="single"/>
              </w:rPr>
              <w:t>务</w:t>
            </w:r>
            <w:proofErr w:type="gramEnd"/>
            <w:r w:rsidRPr="004240BD">
              <w:rPr>
                <w:rFonts w:hint="eastAsia"/>
                <w:sz w:val="24"/>
                <w:u w:val="single"/>
              </w:rPr>
              <w:t>有限责任公司总处理量的</w:t>
            </w:r>
            <w:r w:rsidRPr="004240BD">
              <w:rPr>
                <w:sz w:val="24"/>
                <w:u w:val="single"/>
              </w:rPr>
              <w:t>1%</w:t>
            </w:r>
            <w:r w:rsidRPr="004240BD">
              <w:rPr>
                <w:rFonts w:hint="eastAsia"/>
                <w:sz w:val="24"/>
                <w:u w:val="single"/>
              </w:rPr>
              <w:t>。项目排放的废水</w:t>
            </w:r>
            <w:r w:rsidRPr="004240BD">
              <w:rPr>
                <w:rFonts w:hint="eastAsia"/>
                <w:sz w:val="24"/>
                <w:szCs w:val="21"/>
                <w:u w:val="single"/>
              </w:rPr>
              <w:t>不会对污水处理厂负荷产生影响，</w:t>
            </w:r>
            <w:r w:rsidRPr="004240BD">
              <w:rPr>
                <w:rFonts w:hint="eastAsia"/>
                <w:sz w:val="24"/>
                <w:u w:val="single"/>
              </w:rPr>
              <w:t>因此项目产生的废水排入常德市北控碧海水</w:t>
            </w:r>
            <w:proofErr w:type="gramStart"/>
            <w:r w:rsidRPr="004240BD">
              <w:rPr>
                <w:rFonts w:hint="eastAsia"/>
                <w:sz w:val="24"/>
                <w:u w:val="single"/>
              </w:rPr>
              <w:t>务</w:t>
            </w:r>
            <w:proofErr w:type="gramEnd"/>
            <w:r w:rsidRPr="004240BD">
              <w:rPr>
                <w:rFonts w:hint="eastAsia"/>
                <w:sz w:val="24"/>
                <w:u w:val="single"/>
              </w:rPr>
              <w:t>有限责任公司是可行的。</w:t>
            </w:r>
          </w:p>
          <w:p w:rsidR="005C26F7" w:rsidRPr="00A86DF7" w:rsidRDefault="005C26F7" w:rsidP="005C26F7">
            <w:pPr>
              <w:spacing w:line="360" w:lineRule="auto"/>
              <w:ind w:firstLine="480"/>
              <w:rPr>
                <w:sz w:val="24"/>
              </w:rPr>
            </w:pPr>
            <w:r w:rsidRPr="00A86DF7">
              <w:rPr>
                <w:rFonts w:hint="eastAsia"/>
                <w:sz w:val="24"/>
              </w:rPr>
              <w:t>③小结</w:t>
            </w:r>
          </w:p>
          <w:p w:rsidR="005C26F7" w:rsidRPr="00A86DF7" w:rsidRDefault="005C26F7" w:rsidP="005C26F7">
            <w:pPr>
              <w:spacing w:line="360" w:lineRule="auto"/>
              <w:ind w:firstLine="480"/>
              <w:rPr>
                <w:sz w:val="24"/>
              </w:rPr>
            </w:pPr>
            <w:r w:rsidRPr="00A86DF7">
              <w:rPr>
                <w:rFonts w:hint="eastAsia"/>
                <w:sz w:val="24"/>
              </w:rPr>
              <w:t>经对项目</w:t>
            </w:r>
            <w:proofErr w:type="gramStart"/>
            <w:r w:rsidRPr="00A86DF7">
              <w:rPr>
                <w:rFonts w:hint="eastAsia"/>
                <w:sz w:val="24"/>
              </w:rPr>
              <w:t>废水产排情况</w:t>
            </w:r>
            <w:proofErr w:type="gramEnd"/>
            <w:r w:rsidRPr="00A86DF7">
              <w:rPr>
                <w:rFonts w:hint="eastAsia"/>
                <w:sz w:val="24"/>
              </w:rPr>
              <w:t>及处理达标可行性分析，项目生活污水经化粪池预处理，预处理达</w:t>
            </w:r>
            <w:r w:rsidRPr="00A86DF7">
              <w:rPr>
                <w:rFonts w:hint="eastAsia"/>
                <w:bCs/>
                <w:sz w:val="24"/>
              </w:rPr>
              <w:t>《污水综合排放标准》（</w:t>
            </w:r>
            <w:r w:rsidRPr="00A86DF7">
              <w:rPr>
                <w:bCs/>
                <w:sz w:val="24"/>
              </w:rPr>
              <w:t>GB8978-1996</w:t>
            </w:r>
            <w:r w:rsidRPr="00A86DF7">
              <w:rPr>
                <w:rFonts w:hint="eastAsia"/>
                <w:bCs/>
                <w:sz w:val="24"/>
              </w:rPr>
              <w:t>）三级标准</w:t>
            </w:r>
            <w:r w:rsidRPr="00A86DF7">
              <w:rPr>
                <w:rFonts w:hint="eastAsia"/>
                <w:sz w:val="24"/>
              </w:rPr>
              <w:t>后，</w:t>
            </w:r>
            <w:r w:rsidRPr="00A86DF7">
              <w:rPr>
                <w:rFonts w:hint="eastAsia"/>
                <w:bCs/>
                <w:sz w:val="24"/>
              </w:rPr>
              <w:t>经市政污水管网，进入</w:t>
            </w:r>
            <w:r w:rsidRPr="00A86DF7">
              <w:rPr>
                <w:rFonts w:hint="eastAsia"/>
                <w:sz w:val="24"/>
              </w:rPr>
              <w:t>常德市北控碧海水</w:t>
            </w:r>
            <w:proofErr w:type="gramStart"/>
            <w:r w:rsidRPr="00A86DF7">
              <w:rPr>
                <w:rFonts w:hint="eastAsia"/>
                <w:sz w:val="24"/>
              </w:rPr>
              <w:t>务</w:t>
            </w:r>
            <w:proofErr w:type="gramEnd"/>
            <w:r w:rsidRPr="00A86DF7">
              <w:rPr>
                <w:rFonts w:hint="eastAsia"/>
                <w:sz w:val="24"/>
              </w:rPr>
              <w:t>有限责任公司</w:t>
            </w:r>
            <w:r w:rsidRPr="00A86DF7">
              <w:rPr>
                <w:rFonts w:hint="eastAsia"/>
                <w:bCs/>
                <w:sz w:val="24"/>
              </w:rPr>
              <w:t>处理达</w:t>
            </w:r>
            <w:r w:rsidRPr="00A86DF7">
              <w:rPr>
                <w:rFonts w:hint="eastAsia"/>
                <w:sz w:val="24"/>
              </w:rPr>
              <w:t>《城镇污水处理厂污染物排放标准》（</w:t>
            </w:r>
            <w:r w:rsidRPr="00A86DF7">
              <w:rPr>
                <w:sz w:val="24"/>
              </w:rPr>
              <w:t>GB18918-2002</w:t>
            </w:r>
            <w:r w:rsidRPr="00A86DF7">
              <w:rPr>
                <w:rFonts w:hint="eastAsia"/>
                <w:sz w:val="24"/>
              </w:rPr>
              <w:t>）一级</w:t>
            </w:r>
            <w:r w:rsidRPr="00A86DF7">
              <w:rPr>
                <w:sz w:val="24"/>
              </w:rPr>
              <w:t>A</w:t>
            </w:r>
            <w:r w:rsidRPr="00A86DF7">
              <w:rPr>
                <w:rFonts w:hint="eastAsia"/>
                <w:sz w:val="24"/>
              </w:rPr>
              <w:t>标准后</w:t>
            </w:r>
            <w:r w:rsidRPr="00A86DF7">
              <w:rPr>
                <w:rFonts w:hint="eastAsia"/>
                <w:bCs/>
                <w:sz w:val="24"/>
              </w:rPr>
              <w:t>，排入</w:t>
            </w:r>
            <w:proofErr w:type="gramStart"/>
            <w:r w:rsidRPr="00A86DF7">
              <w:rPr>
                <w:rFonts w:hint="eastAsia"/>
                <w:bCs/>
                <w:sz w:val="24"/>
              </w:rPr>
              <w:t>姻缘河最终</w:t>
            </w:r>
            <w:proofErr w:type="gramEnd"/>
            <w:r w:rsidRPr="00A86DF7">
              <w:rPr>
                <w:rFonts w:hint="eastAsia"/>
                <w:bCs/>
                <w:sz w:val="24"/>
              </w:rPr>
              <w:t>流入沅江。因此，</w:t>
            </w:r>
            <w:r w:rsidRPr="00A86DF7">
              <w:rPr>
                <w:rFonts w:hint="eastAsia"/>
                <w:sz w:val="24"/>
              </w:rPr>
              <w:t>项目废水均能达标排放，对地表水环境影响较小。</w:t>
            </w:r>
          </w:p>
          <w:p w:rsidR="005C26F7" w:rsidRPr="00A86DF7" w:rsidRDefault="005C26F7" w:rsidP="005C26F7">
            <w:pPr>
              <w:spacing w:line="360" w:lineRule="auto"/>
              <w:ind w:firstLineChars="200" w:firstLine="482"/>
              <w:rPr>
                <w:b/>
                <w:sz w:val="24"/>
              </w:rPr>
            </w:pPr>
            <w:r>
              <w:rPr>
                <w:rFonts w:hint="eastAsia"/>
                <w:b/>
                <w:sz w:val="24"/>
              </w:rPr>
              <w:t>3</w:t>
            </w:r>
            <w:r>
              <w:rPr>
                <w:rFonts w:hint="eastAsia"/>
                <w:b/>
                <w:sz w:val="24"/>
              </w:rPr>
              <w:t>、</w:t>
            </w:r>
            <w:r w:rsidRPr="00A86DF7">
              <w:rPr>
                <w:rFonts w:hint="eastAsia"/>
                <w:b/>
                <w:sz w:val="24"/>
              </w:rPr>
              <w:t>声环境影响分析</w:t>
            </w:r>
            <w:r w:rsidRPr="00A86DF7">
              <w:rPr>
                <w:b/>
                <w:sz w:val="24"/>
              </w:rPr>
              <w:t xml:space="preserve">   </w:t>
            </w:r>
          </w:p>
          <w:p w:rsidR="005C26F7" w:rsidRPr="00A86DF7" w:rsidRDefault="005C26F7" w:rsidP="005C26F7">
            <w:pPr>
              <w:spacing w:line="360" w:lineRule="auto"/>
              <w:ind w:firstLineChars="200" w:firstLine="480"/>
              <w:rPr>
                <w:sz w:val="24"/>
              </w:rPr>
            </w:pPr>
            <w:r w:rsidRPr="00A86DF7">
              <w:rPr>
                <w:rFonts w:hint="eastAsia"/>
                <w:sz w:val="24"/>
              </w:rPr>
              <w:t>项目的噪声主要来源于水泵、变配电设备、风机等设备产生的</w:t>
            </w:r>
            <w:proofErr w:type="gramStart"/>
            <w:r w:rsidRPr="00A86DF7">
              <w:rPr>
                <w:rFonts w:hint="eastAsia"/>
                <w:sz w:val="24"/>
              </w:rPr>
              <w:t>固定源</w:t>
            </w:r>
            <w:proofErr w:type="gramEnd"/>
            <w:r w:rsidRPr="00A86DF7">
              <w:rPr>
                <w:rFonts w:hint="eastAsia"/>
                <w:sz w:val="24"/>
              </w:rPr>
              <w:t>噪声；地下车库进出时产生的交通噪声；社会生活产生的人群活动噪声。</w:t>
            </w:r>
          </w:p>
          <w:p w:rsidR="005C26F7" w:rsidRPr="00A86DF7" w:rsidRDefault="005C26F7" w:rsidP="005C26F7">
            <w:pPr>
              <w:spacing w:line="360" w:lineRule="auto"/>
              <w:ind w:firstLineChars="200" w:firstLine="480"/>
              <w:rPr>
                <w:sz w:val="24"/>
              </w:rPr>
            </w:pPr>
            <w:r w:rsidRPr="00A86DF7">
              <w:rPr>
                <w:rFonts w:hint="eastAsia"/>
                <w:sz w:val="24"/>
              </w:rPr>
              <w:t>①</w:t>
            </w:r>
            <w:r w:rsidRPr="00A86DF7">
              <w:rPr>
                <w:sz w:val="24"/>
              </w:rPr>
              <w:t xml:space="preserve"> </w:t>
            </w:r>
            <w:proofErr w:type="gramStart"/>
            <w:r w:rsidRPr="00A86DF7">
              <w:rPr>
                <w:rFonts w:hint="eastAsia"/>
                <w:sz w:val="24"/>
              </w:rPr>
              <w:t>固定源</w:t>
            </w:r>
            <w:proofErr w:type="gramEnd"/>
            <w:r w:rsidRPr="00A86DF7">
              <w:rPr>
                <w:rFonts w:hint="eastAsia"/>
                <w:sz w:val="24"/>
              </w:rPr>
              <w:t>噪声</w:t>
            </w:r>
          </w:p>
          <w:p w:rsidR="005C26F7" w:rsidRPr="00A86DF7" w:rsidRDefault="005C26F7" w:rsidP="005C26F7">
            <w:pPr>
              <w:spacing w:line="360" w:lineRule="auto"/>
              <w:ind w:firstLineChars="200" w:firstLine="480"/>
              <w:rPr>
                <w:sz w:val="24"/>
              </w:rPr>
            </w:pPr>
            <w:r w:rsidRPr="00A86DF7">
              <w:rPr>
                <w:rFonts w:hint="eastAsia"/>
                <w:color w:val="000000"/>
                <w:sz w:val="24"/>
              </w:rPr>
              <w:t>项目生活水泵位于物管用房地下室生活水泵房内；配电设备位于物管用房地下室变电房内；部分风机设置于地下室，部分风机、电梯控制设备设置于楼顶机房内；水泵、配电设备的设备间并未处于住宅楼的正下方，其噪声经建筑本身隔声后，噪声明显降低。</w:t>
            </w:r>
            <w:r w:rsidRPr="00A86DF7">
              <w:rPr>
                <w:rFonts w:hint="eastAsia"/>
                <w:sz w:val="24"/>
              </w:rPr>
              <w:t>为了避免设备噪声对周围居民影响，环</w:t>
            </w:r>
            <w:proofErr w:type="gramStart"/>
            <w:r w:rsidRPr="00A86DF7">
              <w:rPr>
                <w:rFonts w:hint="eastAsia"/>
                <w:sz w:val="24"/>
              </w:rPr>
              <w:t>评建议</w:t>
            </w:r>
            <w:proofErr w:type="gramEnd"/>
            <w:r w:rsidRPr="00A86DF7">
              <w:rPr>
                <w:rFonts w:hint="eastAsia"/>
                <w:sz w:val="24"/>
              </w:rPr>
              <w:t>对水泵、配电设备、风机采取隔声、减振等降噪措施，同时应尽可能降低水泵的压力脉动，水泵进出口应安装橡胶软接头，风机进出口设置柔性接头并安装消声器，各机组下垫橡胶减振垫，以减少振</w:t>
            </w:r>
            <w:r w:rsidRPr="00A86DF7">
              <w:rPr>
                <w:rFonts w:hint="eastAsia"/>
                <w:sz w:val="24"/>
              </w:rPr>
              <w:lastRenderedPageBreak/>
              <w:t>动和噪声传递，热泵进行隔声、减振处理后，再在靠近环境敏感目标一侧设置隔声屏障。在落实环</w:t>
            </w:r>
            <w:proofErr w:type="gramStart"/>
            <w:r w:rsidRPr="00A86DF7">
              <w:rPr>
                <w:rFonts w:hint="eastAsia"/>
                <w:sz w:val="24"/>
              </w:rPr>
              <w:t>评提出</w:t>
            </w:r>
            <w:proofErr w:type="gramEnd"/>
            <w:r w:rsidRPr="00A86DF7">
              <w:rPr>
                <w:rFonts w:hint="eastAsia"/>
                <w:sz w:val="24"/>
              </w:rPr>
              <w:t>措施下，项目设备噪声能够达标排放，同时不会对周边居民产生明显影响。</w:t>
            </w:r>
          </w:p>
          <w:p w:rsidR="005C26F7" w:rsidRPr="00A86DF7" w:rsidRDefault="005C26F7" w:rsidP="005C26F7">
            <w:pPr>
              <w:spacing w:line="360" w:lineRule="auto"/>
              <w:ind w:firstLineChars="200" w:firstLine="480"/>
              <w:rPr>
                <w:sz w:val="24"/>
              </w:rPr>
            </w:pPr>
            <w:r w:rsidRPr="00A86DF7">
              <w:rPr>
                <w:rFonts w:hint="eastAsia"/>
                <w:sz w:val="24"/>
              </w:rPr>
              <w:t>②交通噪声</w:t>
            </w:r>
          </w:p>
          <w:p w:rsidR="005C26F7" w:rsidRPr="00A86DF7" w:rsidRDefault="005C26F7" w:rsidP="005C26F7">
            <w:pPr>
              <w:spacing w:line="360" w:lineRule="auto"/>
              <w:ind w:firstLineChars="200" w:firstLine="480"/>
              <w:rPr>
                <w:sz w:val="24"/>
              </w:rPr>
            </w:pPr>
            <w:r w:rsidRPr="00A86DF7">
              <w:rPr>
                <w:rFonts w:hint="eastAsia"/>
                <w:sz w:val="24"/>
              </w:rPr>
              <w:t>交通噪声主要来源于社区车辆行驶时产生的噪声。项目建成后，社区内采用人车分流、限速、禁鸣等防噪措施，并且车辆在社区内运行时间短，社区内交通噪声不会对</w:t>
            </w:r>
            <w:proofErr w:type="gramStart"/>
            <w:r w:rsidRPr="00A86DF7">
              <w:rPr>
                <w:rFonts w:hint="eastAsia"/>
                <w:sz w:val="24"/>
              </w:rPr>
              <w:t>社区声</w:t>
            </w:r>
            <w:proofErr w:type="gramEnd"/>
            <w:r w:rsidRPr="00A86DF7">
              <w:rPr>
                <w:rFonts w:hint="eastAsia"/>
                <w:sz w:val="24"/>
              </w:rPr>
              <w:t>环境造成较大不利影响。</w:t>
            </w:r>
          </w:p>
          <w:p w:rsidR="005C26F7" w:rsidRPr="00A86DF7" w:rsidRDefault="005C26F7" w:rsidP="005C26F7">
            <w:pPr>
              <w:spacing w:line="360" w:lineRule="auto"/>
              <w:ind w:firstLineChars="200" w:firstLine="480"/>
              <w:rPr>
                <w:sz w:val="24"/>
              </w:rPr>
            </w:pPr>
            <w:r w:rsidRPr="00A86DF7">
              <w:rPr>
                <w:rFonts w:hint="eastAsia"/>
                <w:sz w:val="24"/>
              </w:rPr>
              <w:t>③社会生活噪声</w:t>
            </w:r>
          </w:p>
          <w:p w:rsidR="005C26F7" w:rsidRPr="00A86DF7" w:rsidRDefault="005C26F7" w:rsidP="005C26F7">
            <w:pPr>
              <w:spacing w:line="360" w:lineRule="auto"/>
              <w:ind w:firstLineChars="200" w:firstLine="480"/>
              <w:rPr>
                <w:sz w:val="24"/>
              </w:rPr>
            </w:pPr>
            <w:r w:rsidRPr="00A86DF7">
              <w:rPr>
                <w:rFonts w:hint="eastAsia"/>
                <w:sz w:val="24"/>
              </w:rPr>
              <w:t>社会生活噪声主要源于商业人群活动、商业经营活动，噪声声级约为</w:t>
            </w:r>
            <w:r w:rsidRPr="00A86DF7">
              <w:rPr>
                <w:sz w:val="24"/>
              </w:rPr>
              <w:t>70dB(A)</w:t>
            </w:r>
            <w:r w:rsidRPr="00A86DF7">
              <w:rPr>
                <w:rFonts w:hint="eastAsia"/>
                <w:sz w:val="24"/>
              </w:rPr>
              <w:t>左右，环</w:t>
            </w:r>
            <w:proofErr w:type="gramStart"/>
            <w:r w:rsidRPr="00A86DF7">
              <w:rPr>
                <w:rFonts w:hint="eastAsia"/>
                <w:sz w:val="24"/>
              </w:rPr>
              <w:t>评提出</w:t>
            </w:r>
            <w:proofErr w:type="gramEnd"/>
            <w:r w:rsidRPr="00A86DF7">
              <w:rPr>
                <w:rFonts w:hint="eastAsia"/>
                <w:sz w:val="24"/>
              </w:rPr>
              <w:t>商业经营活动需进行合理布局，靠近环境敏感目标一侧的商业经营活动需严格控制营业时间，同时禁止设置高音喇叭等设施。在落实上述措施的前提下，噪声经墙体隔声后，对外环境影响较小。</w:t>
            </w:r>
          </w:p>
          <w:p w:rsidR="005C26F7" w:rsidRPr="00A86DF7" w:rsidRDefault="005C26F7" w:rsidP="005C26F7">
            <w:pPr>
              <w:spacing w:line="360" w:lineRule="auto"/>
              <w:ind w:firstLineChars="200" w:firstLine="480"/>
              <w:rPr>
                <w:sz w:val="24"/>
              </w:rPr>
            </w:pPr>
            <w:r w:rsidRPr="00A86DF7">
              <w:rPr>
                <w:rFonts w:hint="eastAsia"/>
                <w:sz w:val="24"/>
              </w:rPr>
              <w:t>④小结</w:t>
            </w:r>
          </w:p>
          <w:p w:rsidR="005C26F7" w:rsidRPr="00A86DF7" w:rsidRDefault="005C26F7" w:rsidP="005C26F7">
            <w:pPr>
              <w:spacing w:line="360" w:lineRule="auto"/>
              <w:ind w:firstLineChars="200" w:firstLine="480"/>
              <w:rPr>
                <w:sz w:val="24"/>
              </w:rPr>
            </w:pPr>
            <w:r w:rsidRPr="00A86DF7">
              <w:rPr>
                <w:rFonts w:hint="eastAsia"/>
                <w:sz w:val="24"/>
              </w:rPr>
              <w:t>项目噪声主要来源于水泵、风机、配电设备、电梯控制设备等运行产生的</w:t>
            </w:r>
            <w:proofErr w:type="gramStart"/>
            <w:r w:rsidRPr="00A86DF7">
              <w:rPr>
                <w:rFonts w:hint="eastAsia"/>
                <w:sz w:val="24"/>
              </w:rPr>
              <w:t>固定源</w:t>
            </w:r>
            <w:proofErr w:type="gramEnd"/>
            <w:r w:rsidRPr="00A86DF7">
              <w:rPr>
                <w:rFonts w:hint="eastAsia"/>
                <w:sz w:val="24"/>
              </w:rPr>
              <w:t>噪声，经传播距离空气吸收的衰减和墙体的阻隔后的噪声大大降低，同时经对设备采取隔声、减振、消声等降噪措施后，噪声能够达标排放，基本不会对周围环境保护目标产生影响。因此，项目运营过程产生的噪声对周围环境影响较小。</w:t>
            </w:r>
          </w:p>
          <w:p w:rsidR="005C26F7" w:rsidRPr="005C26F7" w:rsidRDefault="005C26F7" w:rsidP="005C26F7">
            <w:pPr>
              <w:spacing w:line="360" w:lineRule="auto"/>
              <w:ind w:firstLineChars="200" w:firstLine="480"/>
              <w:rPr>
                <w:sz w:val="24"/>
              </w:rPr>
            </w:pPr>
            <w:r w:rsidRPr="005C26F7">
              <w:rPr>
                <w:rFonts w:hint="eastAsia"/>
                <w:sz w:val="24"/>
              </w:rPr>
              <w:t>4</w:t>
            </w:r>
            <w:r w:rsidRPr="005C26F7">
              <w:rPr>
                <w:rFonts w:hint="eastAsia"/>
                <w:sz w:val="24"/>
              </w:rPr>
              <w:t>、固体废物处理处置影响分析</w:t>
            </w:r>
          </w:p>
          <w:p w:rsidR="005C26F7" w:rsidRPr="00A86DF7" w:rsidRDefault="005C26F7" w:rsidP="005C26F7">
            <w:pPr>
              <w:spacing w:line="360" w:lineRule="auto"/>
              <w:ind w:firstLineChars="200" w:firstLine="480"/>
              <w:rPr>
                <w:sz w:val="24"/>
              </w:rPr>
            </w:pPr>
            <w:r w:rsidRPr="00A86DF7">
              <w:rPr>
                <w:rFonts w:hint="eastAsia"/>
                <w:sz w:val="24"/>
              </w:rPr>
              <w:t>运营期固体废物主要为居民生活、商业经营产生的生活垃圾及化粪池污泥。</w:t>
            </w:r>
          </w:p>
          <w:p w:rsidR="005C26F7" w:rsidRPr="00A86DF7" w:rsidRDefault="005C26F7" w:rsidP="00994740">
            <w:pPr>
              <w:spacing w:line="360" w:lineRule="auto"/>
              <w:ind w:firstLineChars="200" w:firstLine="480"/>
              <w:rPr>
                <w:sz w:val="24"/>
              </w:rPr>
            </w:pPr>
            <w:proofErr w:type="gramStart"/>
            <w:r w:rsidRPr="00A86DF7">
              <w:rPr>
                <w:rFonts w:hint="eastAsia"/>
                <w:sz w:val="24"/>
              </w:rPr>
              <w:t>本环评要求</w:t>
            </w:r>
            <w:proofErr w:type="gramEnd"/>
            <w:r w:rsidRPr="00A86DF7">
              <w:rPr>
                <w:rFonts w:hint="eastAsia"/>
                <w:sz w:val="24"/>
              </w:rPr>
              <w:t>项目对生活垃圾进行分类收集，可回收的垃圾作为废品出售，不可回收的通过垃圾桶、垃圾收集点集中收集后由环卫部门定期清运，做到</w:t>
            </w:r>
            <w:r w:rsidRPr="00A86DF7">
              <w:rPr>
                <w:sz w:val="24"/>
              </w:rPr>
              <w:t>“</w:t>
            </w:r>
            <w:r w:rsidRPr="00A86DF7">
              <w:rPr>
                <w:rFonts w:hint="eastAsia"/>
                <w:sz w:val="24"/>
              </w:rPr>
              <w:t>日产日清</w:t>
            </w:r>
            <w:r w:rsidRPr="00A86DF7">
              <w:rPr>
                <w:sz w:val="24"/>
              </w:rPr>
              <w:t>”</w:t>
            </w:r>
            <w:r w:rsidRPr="00A86DF7">
              <w:rPr>
                <w:rFonts w:hint="eastAsia"/>
                <w:sz w:val="24"/>
              </w:rPr>
              <w:t>；化粪池污泥由环卫部门吸粪车每半年清运一次。</w:t>
            </w:r>
          </w:p>
          <w:p w:rsidR="005C26F7" w:rsidRPr="00A86DF7" w:rsidRDefault="005C26F7" w:rsidP="005C26F7">
            <w:pPr>
              <w:spacing w:line="360" w:lineRule="auto"/>
              <w:ind w:firstLineChars="200" w:firstLine="480"/>
              <w:rPr>
                <w:color w:val="000000"/>
                <w:sz w:val="24"/>
                <w:szCs w:val="32"/>
              </w:rPr>
            </w:pPr>
            <w:r w:rsidRPr="00A86DF7">
              <w:rPr>
                <w:rFonts w:hint="eastAsia"/>
                <w:color w:val="000000"/>
                <w:sz w:val="24"/>
              </w:rPr>
              <w:t>同时，</w:t>
            </w:r>
            <w:r w:rsidRPr="00A86DF7">
              <w:rPr>
                <w:rFonts w:hint="eastAsia"/>
                <w:color w:val="000000"/>
                <w:sz w:val="24"/>
                <w:szCs w:val="32"/>
              </w:rPr>
              <w:t>项目</w:t>
            </w:r>
            <w:r w:rsidR="004B7F37">
              <w:rPr>
                <w:rFonts w:hint="eastAsia"/>
                <w:color w:val="000000"/>
                <w:sz w:val="24"/>
                <w:szCs w:val="32"/>
              </w:rPr>
              <w:t>7</w:t>
            </w:r>
            <w:r w:rsidRPr="00A86DF7">
              <w:rPr>
                <w:rFonts w:hint="eastAsia"/>
                <w:color w:val="000000"/>
                <w:sz w:val="24"/>
                <w:szCs w:val="32"/>
              </w:rPr>
              <w:t>处</w:t>
            </w:r>
            <w:r w:rsidR="004B7F37">
              <w:rPr>
                <w:rFonts w:hint="eastAsia"/>
                <w:color w:val="000000"/>
                <w:sz w:val="24"/>
                <w:szCs w:val="32"/>
              </w:rPr>
              <w:t>垃圾收集</w:t>
            </w:r>
            <w:proofErr w:type="gramStart"/>
            <w:r w:rsidR="004B7F37">
              <w:rPr>
                <w:rFonts w:hint="eastAsia"/>
                <w:color w:val="000000"/>
                <w:sz w:val="24"/>
                <w:szCs w:val="32"/>
              </w:rPr>
              <w:t>点</w:t>
            </w:r>
            <w:r w:rsidRPr="00A86DF7">
              <w:rPr>
                <w:rFonts w:hint="eastAsia"/>
                <w:color w:val="000000"/>
                <w:sz w:val="24"/>
                <w:szCs w:val="32"/>
              </w:rPr>
              <w:t>用于</w:t>
            </w:r>
            <w:proofErr w:type="gramEnd"/>
            <w:r w:rsidRPr="00A86DF7">
              <w:rPr>
                <w:rFonts w:hint="eastAsia"/>
                <w:color w:val="000000"/>
                <w:sz w:val="24"/>
                <w:szCs w:val="32"/>
              </w:rPr>
              <w:t>收集和暂存生活垃圾，由社区物业联系环卫部门每日清理，</w:t>
            </w:r>
            <w:proofErr w:type="gramStart"/>
            <w:r w:rsidRPr="00A86DF7">
              <w:rPr>
                <w:rFonts w:hint="eastAsia"/>
                <w:color w:val="000000"/>
                <w:sz w:val="24"/>
                <w:szCs w:val="32"/>
              </w:rPr>
              <w:t>距周围</w:t>
            </w:r>
            <w:proofErr w:type="gramEnd"/>
            <w:r w:rsidRPr="00A86DF7">
              <w:rPr>
                <w:rFonts w:hint="eastAsia"/>
                <w:color w:val="000000"/>
                <w:sz w:val="24"/>
                <w:szCs w:val="32"/>
              </w:rPr>
              <w:t>其他建筑之间最近距离均大于</w:t>
            </w:r>
            <w:r w:rsidRPr="00A86DF7">
              <w:rPr>
                <w:color w:val="000000"/>
                <w:sz w:val="24"/>
                <w:szCs w:val="32"/>
              </w:rPr>
              <w:t>10m</w:t>
            </w:r>
            <w:r w:rsidRPr="00A86DF7">
              <w:rPr>
                <w:rFonts w:hint="eastAsia"/>
                <w:color w:val="000000"/>
                <w:sz w:val="24"/>
                <w:szCs w:val="32"/>
              </w:rPr>
              <w:t>，对周边环境基本无影响。</w:t>
            </w:r>
          </w:p>
          <w:p w:rsidR="005C26F7" w:rsidRPr="00A86DF7" w:rsidRDefault="005C26F7" w:rsidP="005C26F7">
            <w:pPr>
              <w:spacing w:line="360" w:lineRule="auto"/>
              <w:ind w:firstLineChars="200" w:firstLine="480"/>
              <w:rPr>
                <w:sz w:val="24"/>
              </w:rPr>
            </w:pPr>
            <w:r w:rsidRPr="00A86DF7">
              <w:rPr>
                <w:rFonts w:hint="eastAsia"/>
                <w:sz w:val="24"/>
              </w:rPr>
              <w:t>因此运营期产生固废均能合理处置，对外环境的影响很小。</w:t>
            </w:r>
          </w:p>
          <w:p w:rsidR="005C26F7" w:rsidRPr="005C26F7" w:rsidRDefault="005C26F7" w:rsidP="005C26F7">
            <w:pPr>
              <w:spacing w:line="360" w:lineRule="auto"/>
              <w:ind w:firstLine="482"/>
              <w:rPr>
                <w:sz w:val="24"/>
              </w:rPr>
            </w:pPr>
            <w:r w:rsidRPr="005C26F7">
              <w:rPr>
                <w:rFonts w:hint="eastAsia"/>
                <w:sz w:val="24"/>
              </w:rPr>
              <w:t>5</w:t>
            </w:r>
            <w:r w:rsidRPr="005C26F7">
              <w:rPr>
                <w:rFonts w:hint="eastAsia"/>
                <w:sz w:val="24"/>
              </w:rPr>
              <w:t>、生态景观环境影响分析</w:t>
            </w:r>
          </w:p>
          <w:p w:rsidR="005C26F7" w:rsidRPr="00A86DF7" w:rsidRDefault="005C26F7" w:rsidP="005C26F7">
            <w:pPr>
              <w:spacing w:line="360" w:lineRule="auto"/>
              <w:ind w:firstLine="480"/>
              <w:rPr>
                <w:sz w:val="24"/>
              </w:rPr>
            </w:pPr>
            <w:r w:rsidRPr="00A86DF7">
              <w:rPr>
                <w:rFonts w:hint="eastAsia"/>
                <w:sz w:val="24"/>
              </w:rPr>
              <w:t>根据建设单位提供的资料，随着施工结束后场地恢复和绿化工程的实施，项目营运期占地范围内的植被覆盖率预计可达到</w:t>
            </w:r>
            <w:r>
              <w:rPr>
                <w:rFonts w:hint="eastAsia"/>
                <w:sz w:val="24"/>
              </w:rPr>
              <w:t>37</w:t>
            </w:r>
            <w:r w:rsidRPr="00A86DF7">
              <w:rPr>
                <w:sz w:val="24"/>
              </w:rPr>
              <w:t>%</w:t>
            </w:r>
            <w:r w:rsidRPr="00A86DF7">
              <w:rPr>
                <w:rFonts w:hint="eastAsia"/>
                <w:sz w:val="24"/>
              </w:rPr>
              <w:t>，植被主要分布在社区中心区域和道路旁绿化带，均为南方常用的绿化植物。</w:t>
            </w:r>
          </w:p>
          <w:p w:rsidR="005C26F7" w:rsidRDefault="005C26F7" w:rsidP="005C26F7">
            <w:pPr>
              <w:spacing w:line="360" w:lineRule="auto"/>
              <w:ind w:firstLineChars="200" w:firstLine="480"/>
              <w:rPr>
                <w:sz w:val="24"/>
              </w:rPr>
            </w:pPr>
            <w:r w:rsidRPr="00A86DF7">
              <w:rPr>
                <w:rFonts w:hint="eastAsia"/>
                <w:sz w:val="24"/>
              </w:rPr>
              <w:lastRenderedPageBreak/>
              <w:t>为了能给人们营造一种亲切自然的氛围，结合常德市的气候特点，选择适宜的树种，点缀在社区花园和各个建筑周围，使得建筑与环境融为一体。绿化以常绿乔木为背景，乔灌结合，根据花卉的季相进行搭配，以树造景，塑造社区的绿化特色。同时适当的考虑部分有色树种（如红枫、鸡瓜</w:t>
            </w:r>
            <w:proofErr w:type="gramStart"/>
            <w:r w:rsidRPr="00A86DF7">
              <w:rPr>
                <w:rFonts w:hint="eastAsia"/>
                <w:sz w:val="24"/>
              </w:rPr>
              <w:t>槭</w:t>
            </w:r>
            <w:proofErr w:type="gramEnd"/>
            <w:r w:rsidRPr="00A86DF7">
              <w:rPr>
                <w:rFonts w:hint="eastAsia"/>
                <w:sz w:val="24"/>
              </w:rPr>
              <w:t>等）以丰富植物的色彩层次，在入口处考虑植物造景。这些植物属于无毒类，与其他植物之间具有较强的兼容性，能够与其他植物有机搭配，创造四季景观，完善区域植被群落的结构层次，加强周边生态系统的稳定性。因此，项目绿化工程可以极大程度的提高区域绿化度，构造良好的生态环境。由于植物栽植有物种入侵风险，</w:t>
            </w:r>
            <w:proofErr w:type="gramStart"/>
            <w:r w:rsidRPr="00A86DF7">
              <w:rPr>
                <w:rFonts w:hint="eastAsia"/>
                <w:sz w:val="24"/>
              </w:rPr>
              <w:t>本环评建议</w:t>
            </w:r>
            <w:proofErr w:type="gramEnd"/>
            <w:r w:rsidRPr="00A86DF7">
              <w:rPr>
                <w:rFonts w:hint="eastAsia"/>
                <w:sz w:val="24"/>
              </w:rPr>
              <w:t>建设单位在采购植株时尽量选择本地苗木，一方面可以保证其适应能力，另一方面可有效防止外来物种入侵。</w:t>
            </w:r>
          </w:p>
          <w:p w:rsidR="004B6CDD" w:rsidRPr="00A86DF7" w:rsidRDefault="004B6CDD" w:rsidP="005C26F7">
            <w:pPr>
              <w:spacing w:line="360" w:lineRule="auto"/>
              <w:ind w:firstLineChars="200" w:firstLine="480"/>
              <w:rPr>
                <w:sz w:val="24"/>
              </w:rPr>
            </w:pPr>
            <w:r>
              <w:rPr>
                <w:rFonts w:hint="eastAsia"/>
                <w:sz w:val="24"/>
                <w:szCs w:val="24"/>
              </w:rPr>
              <w:t>因本项目位于柳叶湖旅游度假区外围保护区内，</w:t>
            </w:r>
            <w:r w:rsidRPr="00F90E85">
              <w:rPr>
                <w:rFonts w:hint="eastAsia"/>
                <w:sz w:val="24"/>
                <w:szCs w:val="24"/>
              </w:rPr>
              <w:t>营运期应当符合《风景名胜区条例》的有关规定。“风景名胜区内的建设项目应当符合风景名胜区的规划，并与景观相协调，不得破坏景观、污染环境、妨碍游览”“在风景名胜区内进行建设活动的，建设单位、施工单位应当制定污染防治和水土保持方案，并采取有效措施，保护好周围景物、水体、林草植被、野生动物资源和地形地貌”</w:t>
            </w:r>
          </w:p>
          <w:p w:rsidR="005C26F7" w:rsidRPr="004240BD" w:rsidRDefault="005C26F7" w:rsidP="005C26F7">
            <w:pPr>
              <w:spacing w:line="360" w:lineRule="auto"/>
              <w:rPr>
                <w:rFonts w:ascii="宋体"/>
                <w:b/>
                <w:bCs/>
                <w:sz w:val="24"/>
                <w:szCs w:val="24"/>
                <w:u w:val="single"/>
              </w:rPr>
            </w:pPr>
            <w:r w:rsidRPr="004240BD">
              <w:rPr>
                <w:rFonts w:ascii="宋体" w:hAnsi="宋体" w:hint="eastAsia"/>
                <w:b/>
                <w:bCs/>
                <w:sz w:val="24"/>
                <w:szCs w:val="24"/>
                <w:u w:val="single"/>
              </w:rPr>
              <w:t>三、项目商业形态带来的环境影响及入驻商业环境管理要求</w:t>
            </w:r>
          </w:p>
          <w:p w:rsidR="005C26F7" w:rsidRPr="004240BD" w:rsidRDefault="005C26F7" w:rsidP="005C26F7">
            <w:pPr>
              <w:spacing w:line="360" w:lineRule="auto"/>
              <w:ind w:firstLineChars="200" w:firstLine="480"/>
              <w:rPr>
                <w:sz w:val="24"/>
                <w:u w:val="single"/>
              </w:rPr>
            </w:pPr>
            <w:r w:rsidRPr="004240BD">
              <w:rPr>
                <w:rFonts w:hint="eastAsia"/>
                <w:sz w:val="24"/>
                <w:u w:val="single"/>
              </w:rPr>
              <w:t>本项目允许引入商业设施的区域为东、西、南侧独立商业楼，建筑面积</w:t>
            </w:r>
            <w:r w:rsidR="004B7F37" w:rsidRPr="004240BD">
              <w:rPr>
                <w:rFonts w:hint="eastAsia"/>
                <w:sz w:val="24"/>
                <w:u w:val="single"/>
              </w:rPr>
              <w:t>156161.59</w:t>
            </w:r>
            <w:r w:rsidRPr="004240BD">
              <w:rPr>
                <w:sz w:val="24"/>
                <w:u w:val="single"/>
              </w:rPr>
              <w:t>m</w:t>
            </w:r>
            <w:r w:rsidRPr="004240BD">
              <w:rPr>
                <w:sz w:val="24"/>
                <w:u w:val="single"/>
                <w:vertAlign w:val="superscript"/>
              </w:rPr>
              <w:t>2</w:t>
            </w:r>
            <w:r w:rsidRPr="004240BD">
              <w:rPr>
                <w:rFonts w:hint="eastAsia"/>
                <w:sz w:val="24"/>
                <w:u w:val="single"/>
              </w:rPr>
              <w:t>。项目商业定位主要为便利店、餐饮、银行、美容理发店等办公生活服务性商业，不从事化工原料经营、汽车维修、机械加工、塑胶加工等高污染行业的经营，和其他一切扰民、污染较重的项目。</w:t>
            </w:r>
          </w:p>
          <w:p w:rsidR="005C26F7" w:rsidRPr="004240BD" w:rsidRDefault="005C26F7" w:rsidP="005C26F7">
            <w:pPr>
              <w:spacing w:line="360" w:lineRule="auto"/>
              <w:ind w:firstLine="480"/>
              <w:rPr>
                <w:sz w:val="24"/>
                <w:u w:val="single"/>
              </w:rPr>
            </w:pPr>
            <w:r w:rsidRPr="004240BD">
              <w:rPr>
                <w:rFonts w:hint="eastAsia"/>
                <w:sz w:val="24"/>
                <w:u w:val="single"/>
              </w:rPr>
              <w:t>本项目入驻的商业定位如下：</w:t>
            </w:r>
          </w:p>
          <w:p w:rsidR="005C26F7" w:rsidRPr="004240BD" w:rsidRDefault="005C26F7" w:rsidP="005C26F7">
            <w:pPr>
              <w:pStyle w:val="a8"/>
              <w:rPr>
                <w:szCs w:val="21"/>
                <w:u w:val="single"/>
              </w:rPr>
            </w:pPr>
            <w:r w:rsidRPr="004240BD">
              <w:rPr>
                <w:rFonts w:hint="eastAsia"/>
                <w:szCs w:val="21"/>
                <w:u w:val="single"/>
              </w:rPr>
              <w:t>表</w:t>
            </w:r>
            <w:r w:rsidRPr="004240BD">
              <w:rPr>
                <w:szCs w:val="21"/>
                <w:u w:val="single"/>
              </w:rPr>
              <w:t xml:space="preserve"> </w:t>
            </w:r>
            <w:r w:rsidR="00771019" w:rsidRPr="004240BD">
              <w:rPr>
                <w:rFonts w:hint="eastAsia"/>
                <w:szCs w:val="21"/>
                <w:u w:val="single"/>
              </w:rPr>
              <w:t>8-3</w:t>
            </w:r>
            <w:r w:rsidRPr="004240BD">
              <w:rPr>
                <w:szCs w:val="21"/>
                <w:u w:val="single"/>
              </w:rPr>
              <w:t xml:space="preserve"> </w:t>
            </w:r>
            <w:r w:rsidRPr="004240BD">
              <w:rPr>
                <w:rFonts w:hint="eastAsia"/>
                <w:szCs w:val="21"/>
                <w:u w:val="single"/>
              </w:rPr>
              <w:t>项目商业引入要求</w:t>
            </w:r>
          </w:p>
          <w:tbl>
            <w:tblPr>
              <w:tblW w:w="8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6807"/>
            </w:tblGrid>
            <w:tr w:rsidR="005C26F7" w:rsidRPr="004240BD" w:rsidTr="00771019">
              <w:trPr>
                <w:jc w:val="center"/>
              </w:trPr>
              <w:tc>
                <w:tcPr>
                  <w:tcW w:w="1743" w:type="dxa"/>
                  <w:tcBorders>
                    <w:top w:val="single" w:sz="4" w:space="0" w:color="000000"/>
                    <w:left w:val="single" w:sz="4" w:space="0" w:color="000000"/>
                    <w:bottom w:val="single" w:sz="4" w:space="0" w:color="000000"/>
                    <w:right w:val="single" w:sz="4" w:space="0" w:color="000000"/>
                  </w:tcBorders>
                  <w:vAlign w:val="center"/>
                </w:tcPr>
                <w:p w:rsidR="005C26F7" w:rsidRPr="004240BD" w:rsidRDefault="005C26F7" w:rsidP="005C26F7">
                  <w:pPr>
                    <w:jc w:val="center"/>
                    <w:rPr>
                      <w:szCs w:val="21"/>
                      <w:u w:val="single"/>
                    </w:rPr>
                  </w:pPr>
                  <w:r w:rsidRPr="004240BD">
                    <w:rPr>
                      <w:rFonts w:hint="eastAsia"/>
                      <w:szCs w:val="21"/>
                      <w:u w:val="single"/>
                    </w:rPr>
                    <w:t>类别</w:t>
                  </w:r>
                </w:p>
              </w:tc>
              <w:tc>
                <w:tcPr>
                  <w:tcW w:w="6553" w:type="dxa"/>
                  <w:tcBorders>
                    <w:top w:val="single" w:sz="4" w:space="0" w:color="000000"/>
                    <w:left w:val="single" w:sz="4" w:space="0" w:color="000000"/>
                    <w:bottom w:val="single" w:sz="4" w:space="0" w:color="000000"/>
                    <w:right w:val="single" w:sz="4" w:space="0" w:color="000000"/>
                  </w:tcBorders>
                  <w:vAlign w:val="center"/>
                </w:tcPr>
                <w:p w:rsidR="005C26F7" w:rsidRPr="004240BD" w:rsidRDefault="005C26F7" w:rsidP="005C26F7">
                  <w:pPr>
                    <w:jc w:val="center"/>
                    <w:rPr>
                      <w:szCs w:val="21"/>
                      <w:u w:val="single"/>
                    </w:rPr>
                  </w:pPr>
                  <w:r w:rsidRPr="004240BD">
                    <w:rPr>
                      <w:rFonts w:hint="eastAsia"/>
                      <w:szCs w:val="21"/>
                      <w:u w:val="single"/>
                    </w:rPr>
                    <w:t>明细</w:t>
                  </w:r>
                </w:p>
              </w:tc>
            </w:tr>
            <w:tr w:rsidR="005C26F7" w:rsidRPr="004240BD" w:rsidTr="00771019">
              <w:trPr>
                <w:jc w:val="center"/>
              </w:trPr>
              <w:tc>
                <w:tcPr>
                  <w:tcW w:w="1743" w:type="dxa"/>
                  <w:tcBorders>
                    <w:top w:val="single" w:sz="4" w:space="0" w:color="000000"/>
                    <w:left w:val="single" w:sz="4" w:space="0" w:color="000000"/>
                    <w:bottom w:val="single" w:sz="4" w:space="0" w:color="000000"/>
                    <w:right w:val="single" w:sz="4" w:space="0" w:color="000000"/>
                  </w:tcBorders>
                  <w:vAlign w:val="center"/>
                </w:tcPr>
                <w:p w:rsidR="005C26F7" w:rsidRPr="004240BD" w:rsidRDefault="005C26F7" w:rsidP="005C26F7">
                  <w:pPr>
                    <w:jc w:val="center"/>
                    <w:rPr>
                      <w:szCs w:val="21"/>
                      <w:u w:val="single"/>
                    </w:rPr>
                  </w:pPr>
                  <w:r w:rsidRPr="004240BD">
                    <w:rPr>
                      <w:rFonts w:hint="eastAsia"/>
                      <w:szCs w:val="21"/>
                      <w:u w:val="single"/>
                    </w:rPr>
                    <w:t>主要引入类别</w:t>
                  </w:r>
                </w:p>
              </w:tc>
              <w:tc>
                <w:tcPr>
                  <w:tcW w:w="6553" w:type="dxa"/>
                  <w:tcBorders>
                    <w:top w:val="single" w:sz="4" w:space="0" w:color="000000"/>
                    <w:left w:val="single" w:sz="4" w:space="0" w:color="000000"/>
                    <w:bottom w:val="single" w:sz="4" w:space="0" w:color="000000"/>
                    <w:right w:val="single" w:sz="4" w:space="0" w:color="000000"/>
                  </w:tcBorders>
                  <w:vAlign w:val="center"/>
                </w:tcPr>
                <w:p w:rsidR="005C26F7" w:rsidRPr="004240BD" w:rsidRDefault="005C26F7" w:rsidP="005C26F7">
                  <w:pPr>
                    <w:jc w:val="center"/>
                    <w:rPr>
                      <w:szCs w:val="21"/>
                      <w:u w:val="single"/>
                    </w:rPr>
                  </w:pPr>
                  <w:r w:rsidRPr="004240BD">
                    <w:rPr>
                      <w:rFonts w:hint="eastAsia"/>
                      <w:szCs w:val="21"/>
                      <w:u w:val="single"/>
                    </w:rPr>
                    <w:t>便利店、银行、美容理发店等办公生活服务性商业</w:t>
                  </w:r>
                </w:p>
              </w:tc>
            </w:tr>
            <w:tr w:rsidR="005C26F7" w:rsidRPr="004240BD" w:rsidTr="00771019">
              <w:trPr>
                <w:jc w:val="center"/>
              </w:trPr>
              <w:tc>
                <w:tcPr>
                  <w:tcW w:w="1743" w:type="dxa"/>
                  <w:tcBorders>
                    <w:top w:val="single" w:sz="4" w:space="0" w:color="000000"/>
                    <w:left w:val="single" w:sz="4" w:space="0" w:color="000000"/>
                    <w:bottom w:val="single" w:sz="4" w:space="0" w:color="000000"/>
                    <w:right w:val="single" w:sz="4" w:space="0" w:color="000000"/>
                  </w:tcBorders>
                  <w:vAlign w:val="center"/>
                </w:tcPr>
                <w:p w:rsidR="005C26F7" w:rsidRPr="004240BD" w:rsidRDefault="005C26F7" w:rsidP="005C26F7">
                  <w:pPr>
                    <w:jc w:val="center"/>
                    <w:rPr>
                      <w:szCs w:val="21"/>
                      <w:u w:val="single"/>
                    </w:rPr>
                  </w:pPr>
                  <w:r w:rsidRPr="004240BD">
                    <w:rPr>
                      <w:rFonts w:hint="eastAsia"/>
                      <w:szCs w:val="21"/>
                      <w:u w:val="single"/>
                    </w:rPr>
                    <w:t>限制引入类别</w:t>
                  </w:r>
                </w:p>
              </w:tc>
              <w:tc>
                <w:tcPr>
                  <w:tcW w:w="6553" w:type="dxa"/>
                  <w:tcBorders>
                    <w:top w:val="single" w:sz="4" w:space="0" w:color="000000"/>
                    <w:left w:val="single" w:sz="4" w:space="0" w:color="000000"/>
                    <w:bottom w:val="single" w:sz="4" w:space="0" w:color="000000"/>
                    <w:right w:val="single" w:sz="4" w:space="0" w:color="000000"/>
                  </w:tcBorders>
                  <w:vAlign w:val="center"/>
                </w:tcPr>
                <w:p w:rsidR="005C26F7" w:rsidRPr="004240BD" w:rsidRDefault="005C26F7" w:rsidP="005C26F7">
                  <w:pPr>
                    <w:jc w:val="center"/>
                    <w:rPr>
                      <w:szCs w:val="21"/>
                      <w:u w:val="single"/>
                    </w:rPr>
                  </w:pPr>
                  <w:r w:rsidRPr="004240BD">
                    <w:rPr>
                      <w:szCs w:val="21"/>
                      <w:u w:val="single"/>
                    </w:rPr>
                    <w:t>KTV</w:t>
                  </w:r>
                  <w:r w:rsidRPr="004240BD">
                    <w:rPr>
                      <w:rFonts w:hint="eastAsia"/>
                      <w:szCs w:val="21"/>
                      <w:u w:val="single"/>
                    </w:rPr>
                    <w:t>、电玩场、体育场所等扰民行业及餐饮等存在油烟污染行业</w:t>
                  </w:r>
                </w:p>
              </w:tc>
            </w:tr>
            <w:tr w:rsidR="005C26F7" w:rsidRPr="004240BD" w:rsidTr="00771019">
              <w:trPr>
                <w:jc w:val="center"/>
              </w:trPr>
              <w:tc>
                <w:tcPr>
                  <w:tcW w:w="1743" w:type="dxa"/>
                  <w:tcBorders>
                    <w:top w:val="single" w:sz="4" w:space="0" w:color="000000"/>
                    <w:left w:val="single" w:sz="4" w:space="0" w:color="000000"/>
                    <w:bottom w:val="single" w:sz="4" w:space="0" w:color="000000"/>
                    <w:right w:val="single" w:sz="4" w:space="0" w:color="000000"/>
                  </w:tcBorders>
                  <w:vAlign w:val="center"/>
                </w:tcPr>
                <w:p w:rsidR="005C26F7" w:rsidRPr="004240BD" w:rsidRDefault="005C26F7" w:rsidP="005C26F7">
                  <w:pPr>
                    <w:jc w:val="center"/>
                    <w:rPr>
                      <w:szCs w:val="21"/>
                      <w:u w:val="single"/>
                    </w:rPr>
                  </w:pPr>
                  <w:r w:rsidRPr="004240BD">
                    <w:rPr>
                      <w:rFonts w:hint="eastAsia"/>
                      <w:szCs w:val="21"/>
                      <w:u w:val="single"/>
                    </w:rPr>
                    <w:t>禁止引入类别</w:t>
                  </w:r>
                </w:p>
              </w:tc>
              <w:tc>
                <w:tcPr>
                  <w:tcW w:w="6553" w:type="dxa"/>
                  <w:tcBorders>
                    <w:top w:val="single" w:sz="4" w:space="0" w:color="000000"/>
                    <w:left w:val="single" w:sz="4" w:space="0" w:color="000000"/>
                    <w:bottom w:val="single" w:sz="4" w:space="0" w:color="000000"/>
                    <w:right w:val="single" w:sz="4" w:space="0" w:color="000000"/>
                  </w:tcBorders>
                  <w:vAlign w:val="center"/>
                </w:tcPr>
                <w:p w:rsidR="005C26F7" w:rsidRPr="004240BD" w:rsidRDefault="005C26F7" w:rsidP="005C26F7">
                  <w:pPr>
                    <w:jc w:val="center"/>
                    <w:rPr>
                      <w:szCs w:val="21"/>
                      <w:u w:val="single"/>
                    </w:rPr>
                  </w:pPr>
                  <w:r w:rsidRPr="004240BD">
                    <w:rPr>
                      <w:rFonts w:hint="eastAsia"/>
                      <w:szCs w:val="21"/>
                      <w:u w:val="single"/>
                    </w:rPr>
                    <w:t>化工原料经营、汽车维修、机械加工、塑胶加工等高污染行业</w:t>
                  </w:r>
                </w:p>
              </w:tc>
            </w:tr>
          </w:tbl>
          <w:p w:rsidR="005C26F7" w:rsidRPr="004240BD" w:rsidRDefault="005C26F7" w:rsidP="005C26F7">
            <w:pPr>
              <w:spacing w:line="360" w:lineRule="auto"/>
              <w:rPr>
                <w:sz w:val="24"/>
                <w:u w:val="single"/>
              </w:rPr>
            </w:pPr>
            <w:r w:rsidRPr="004240BD">
              <w:rPr>
                <w:sz w:val="24"/>
                <w:u w:val="single"/>
              </w:rPr>
              <w:t xml:space="preserve">    </w:t>
            </w:r>
            <w:r w:rsidRPr="004240BD">
              <w:rPr>
                <w:rFonts w:hint="eastAsia"/>
                <w:sz w:val="24"/>
                <w:u w:val="single"/>
              </w:rPr>
              <w:t>针对项目商业形态可能产生的影响环</w:t>
            </w:r>
            <w:proofErr w:type="gramStart"/>
            <w:r w:rsidRPr="004240BD">
              <w:rPr>
                <w:rFonts w:hint="eastAsia"/>
                <w:sz w:val="24"/>
                <w:u w:val="single"/>
              </w:rPr>
              <w:t>评提出</w:t>
            </w:r>
            <w:proofErr w:type="gramEnd"/>
            <w:r w:rsidRPr="004240BD">
              <w:rPr>
                <w:rFonts w:hint="eastAsia"/>
                <w:sz w:val="24"/>
                <w:u w:val="single"/>
              </w:rPr>
              <w:t>以下措施：</w:t>
            </w:r>
          </w:p>
          <w:p w:rsidR="005C26F7" w:rsidRPr="004240BD" w:rsidRDefault="005C26F7" w:rsidP="005C26F7">
            <w:pPr>
              <w:spacing w:line="360" w:lineRule="auto"/>
              <w:ind w:firstLineChars="200" w:firstLine="480"/>
              <w:rPr>
                <w:sz w:val="24"/>
                <w:u w:val="single"/>
              </w:rPr>
            </w:pPr>
            <w:r w:rsidRPr="004240BD">
              <w:rPr>
                <w:rFonts w:hint="eastAsia"/>
                <w:sz w:val="24"/>
                <w:u w:val="single"/>
              </w:rPr>
              <w:t>（</w:t>
            </w:r>
            <w:r w:rsidRPr="004240BD">
              <w:rPr>
                <w:sz w:val="24"/>
                <w:u w:val="single"/>
              </w:rPr>
              <w:t>1</w:t>
            </w:r>
            <w:r w:rsidRPr="004240BD">
              <w:rPr>
                <w:rFonts w:hint="eastAsia"/>
                <w:sz w:val="24"/>
                <w:u w:val="single"/>
              </w:rPr>
              <w:t>）在有污染的商业设施入驻前应依法办理环保手续，根据要求对其产生的污染进行严格控制；</w:t>
            </w:r>
          </w:p>
          <w:p w:rsidR="005C26F7" w:rsidRPr="004240BD" w:rsidRDefault="005C26F7" w:rsidP="005C26F7">
            <w:pPr>
              <w:spacing w:line="360" w:lineRule="auto"/>
              <w:ind w:firstLineChars="200" w:firstLine="480"/>
              <w:rPr>
                <w:sz w:val="24"/>
                <w:u w:val="single"/>
              </w:rPr>
            </w:pPr>
            <w:r w:rsidRPr="004240BD">
              <w:rPr>
                <w:rFonts w:hint="eastAsia"/>
                <w:sz w:val="24"/>
                <w:u w:val="single"/>
              </w:rPr>
              <w:t>（</w:t>
            </w:r>
            <w:r w:rsidRPr="004240BD">
              <w:rPr>
                <w:sz w:val="24"/>
                <w:u w:val="single"/>
              </w:rPr>
              <w:t>2</w:t>
            </w:r>
            <w:r w:rsidRPr="004240BD">
              <w:rPr>
                <w:rFonts w:hint="eastAsia"/>
                <w:sz w:val="24"/>
                <w:u w:val="single"/>
              </w:rPr>
              <w:t>）项目应该独立商业楼中做好相应规划，为规划</w:t>
            </w:r>
            <w:proofErr w:type="gramStart"/>
            <w:r w:rsidRPr="004240BD">
              <w:rPr>
                <w:rFonts w:hint="eastAsia"/>
                <w:sz w:val="24"/>
                <w:u w:val="single"/>
              </w:rPr>
              <w:t>类准备</w:t>
            </w:r>
            <w:proofErr w:type="gramEnd"/>
            <w:r w:rsidRPr="004240BD">
              <w:rPr>
                <w:rFonts w:hint="eastAsia"/>
                <w:sz w:val="24"/>
                <w:u w:val="single"/>
              </w:rPr>
              <w:t>入驻餐饮业的区域，修建单独的排烟道，并预留排烟口和隔油池位置；并要求项目运营期不得在未预留油烟通道的商铺设置餐饮企业。</w:t>
            </w:r>
          </w:p>
          <w:p w:rsidR="004240BD" w:rsidRDefault="005C26F7" w:rsidP="005C26F7">
            <w:pPr>
              <w:spacing w:line="360" w:lineRule="auto"/>
              <w:ind w:firstLineChars="200" w:firstLine="480"/>
              <w:rPr>
                <w:rFonts w:ascii="Arial" w:hAnsi="Arial" w:cs="Arial"/>
                <w:color w:val="333333"/>
                <w:kern w:val="0"/>
                <w:sz w:val="24"/>
                <w:szCs w:val="24"/>
                <w:u w:val="single"/>
              </w:rPr>
            </w:pPr>
            <w:r w:rsidRPr="004240BD">
              <w:rPr>
                <w:rFonts w:hint="eastAsia"/>
                <w:sz w:val="24"/>
                <w:u w:val="single"/>
              </w:rPr>
              <w:lastRenderedPageBreak/>
              <w:t>（</w:t>
            </w:r>
            <w:r w:rsidRPr="004240BD">
              <w:rPr>
                <w:sz w:val="24"/>
                <w:u w:val="single"/>
              </w:rPr>
              <w:t>3</w:t>
            </w:r>
            <w:r w:rsidRPr="004240BD">
              <w:rPr>
                <w:rFonts w:hint="eastAsia"/>
                <w:sz w:val="24"/>
                <w:u w:val="single"/>
              </w:rPr>
              <w:t>）</w:t>
            </w:r>
            <w:r w:rsidR="004240BD">
              <w:rPr>
                <w:rFonts w:hint="eastAsia"/>
                <w:sz w:val="24"/>
                <w:u w:val="single"/>
              </w:rPr>
              <w:t>根</w:t>
            </w:r>
            <w:r w:rsidR="004240BD" w:rsidRPr="004240BD">
              <w:rPr>
                <w:rFonts w:asciiTheme="minorEastAsia" w:eastAsiaTheme="minorEastAsia" w:hAnsiTheme="minorEastAsia" w:hint="eastAsia"/>
                <w:sz w:val="24"/>
                <w:szCs w:val="24"/>
                <w:u w:val="single"/>
              </w:rPr>
              <w:t>据《</w:t>
            </w:r>
            <w:r w:rsidR="004240BD">
              <w:rPr>
                <w:rFonts w:asciiTheme="minorEastAsia" w:eastAsiaTheme="minorEastAsia" w:hAnsiTheme="minorEastAsia" w:hint="eastAsia"/>
                <w:sz w:val="24"/>
                <w:szCs w:val="24"/>
                <w:u w:val="single"/>
              </w:rPr>
              <w:t>中华人民共和国</w:t>
            </w:r>
            <w:r w:rsidR="004240BD" w:rsidRPr="004240BD">
              <w:rPr>
                <w:rFonts w:asciiTheme="minorEastAsia" w:eastAsiaTheme="minorEastAsia" w:hAnsiTheme="minorEastAsia"/>
                <w:color w:val="000000"/>
                <w:sz w:val="24"/>
                <w:szCs w:val="24"/>
                <w:u w:val="single"/>
              </w:rPr>
              <w:t>大气污染防治</w:t>
            </w:r>
            <w:r w:rsidR="004240BD" w:rsidRPr="004240BD">
              <w:rPr>
                <w:rFonts w:eastAsiaTheme="minorEastAsia"/>
                <w:color w:val="000000"/>
                <w:sz w:val="24"/>
                <w:szCs w:val="24"/>
                <w:u w:val="single"/>
              </w:rPr>
              <w:t>法》（</w:t>
            </w:r>
            <w:r w:rsidR="004240BD" w:rsidRPr="004240BD">
              <w:rPr>
                <w:rFonts w:eastAsiaTheme="minorEastAsia"/>
                <w:color w:val="333333"/>
                <w:sz w:val="24"/>
                <w:szCs w:val="24"/>
                <w:u w:val="single"/>
                <w:shd w:val="clear" w:color="auto" w:fill="FFFFFF"/>
              </w:rPr>
              <w:t>2016</w:t>
            </w:r>
            <w:r w:rsidR="004240BD" w:rsidRPr="004240BD">
              <w:rPr>
                <w:rFonts w:eastAsiaTheme="minorEastAsia"/>
                <w:color w:val="333333"/>
                <w:sz w:val="24"/>
                <w:szCs w:val="24"/>
                <w:u w:val="single"/>
                <w:shd w:val="clear" w:color="auto" w:fill="FFFFFF"/>
              </w:rPr>
              <w:t>年</w:t>
            </w:r>
            <w:r w:rsidR="004240BD" w:rsidRPr="004240BD">
              <w:rPr>
                <w:rFonts w:eastAsiaTheme="minorEastAsia"/>
                <w:color w:val="333333"/>
                <w:sz w:val="24"/>
                <w:szCs w:val="24"/>
                <w:u w:val="single"/>
                <w:shd w:val="clear" w:color="auto" w:fill="FFFFFF"/>
              </w:rPr>
              <w:t>1</w:t>
            </w:r>
            <w:r w:rsidR="004240BD" w:rsidRPr="004240BD">
              <w:rPr>
                <w:rFonts w:eastAsiaTheme="minorEastAsia"/>
                <w:color w:val="333333"/>
                <w:sz w:val="24"/>
                <w:szCs w:val="24"/>
                <w:u w:val="single"/>
                <w:shd w:val="clear" w:color="auto" w:fill="FFFFFF"/>
              </w:rPr>
              <w:t>月</w:t>
            </w:r>
            <w:r w:rsidR="004240BD" w:rsidRPr="004240BD">
              <w:rPr>
                <w:rFonts w:eastAsiaTheme="minorEastAsia"/>
                <w:color w:val="333333"/>
                <w:sz w:val="24"/>
                <w:szCs w:val="24"/>
                <w:u w:val="single"/>
                <w:shd w:val="clear" w:color="auto" w:fill="FFFFFF"/>
              </w:rPr>
              <w:t>1</w:t>
            </w:r>
            <w:r w:rsidR="004240BD" w:rsidRPr="004240BD">
              <w:rPr>
                <w:rFonts w:eastAsiaTheme="minorEastAsia"/>
                <w:color w:val="333333"/>
                <w:sz w:val="24"/>
                <w:szCs w:val="24"/>
                <w:u w:val="single"/>
                <w:shd w:val="clear" w:color="auto" w:fill="FFFFFF"/>
              </w:rPr>
              <w:t>日</w:t>
            </w:r>
            <w:r w:rsidR="004240BD" w:rsidRPr="004240BD">
              <w:rPr>
                <w:rFonts w:eastAsiaTheme="minorEastAsia"/>
                <w:color w:val="000000"/>
                <w:sz w:val="24"/>
                <w:szCs w:val="24"/>
                <w:u w:val="single"/>
              </w:rPr>
              <w:t>）</w:t>
            </w:r>
            <w:r w:rsidR="004240BD">
              <w:rPr>
                <w:rFonts w:eastAsiaTheme="minorEastAsia" w:hint="eastAsia"/>
                <w:color w:val="000000"/>
                <w:sz w:val="24"/>
                <w:szCs w:val="24"/>
                <w:u w:val="single"/>
              </w:rPr>
              <w:t>，不得在</w:t>
            </w:r>
            <w:r w:rsidR="004240BD" w:rsidRPr="004240BD">
              <w:rPr>
                <w:rFonts w:ascii="Arial" w:hAnsi="Arial" w:cs="Arial"/>
                <w:color w:val="333333"/>
                <w:kern w:val="0"/>
                <w:sz w:val="24"/>
                <w:szCs w:val="24"/>
                <w:u w:val="single"/>
              </w:rPr>
              <w:t>在居民住宅楼、未配套设立专用烟道的商住综合楼、商住综合楼内与居住层相邻的商业楼层内新建、改建、扩建产生油烟、异味、废气的餐饮服务项目</w:t>
            </w:r>
            <w:r w:rsidR="004240BD">
              <w:rPr>
                <w:rFonts w:ascii="Arial" w:hAnsi="Arial" w:cs="Arial" w:hint="eastAsia"/>
                <w:color w:val="333333"/>
                <w:kern w:val="0"/>
                <w:sz w:val="24"/>
                <w:szCs w:val="24"/>
                <w:u w:val="single"/>
              </w:rPr>
              <w:t>。</w:t>
            </w:r>
          </w:p>
          <w:p w:rsidR="005C26F7" w:rsidRPr="004240BD" w:rsidRDefault="004240BD" w:rsidP="005C26F7">
            <w:pPr>
              <w:spacing w:line="360" w:lineRule="auto"/>
              <w:ind w:firstLineChars="200" w:firstLine="480"/>
              <w:rPr>
                <w:sz w:val="24"/>
                <w:u w:val="single"/>
              </w:rPr>
            </w:pPr>
            <w:r>
              <w:rPr>
                <w:rFonts w:ascii="Arial" w:hAnsi="Arial" w:cs="Arial" w:hint="eastAsia"/>
                <w:color w:val="333333"/>
                <w:kern w:val="0"/>
                <w:sz w:val="24"/>
                <w:szCs w:val="24"/>
                <w:u w:val="single"/>
              </w:rPr>
              <w:t>按照相关规定引进的</w:t>
            </w:r>
            <w:r w:rsidR="005C26F7" w:rsidRPr="004240BD">
              <w:rPr>
                <w:rFonts w:hint="eastAsia"/>
                <w:sz w:val="24"/>
                <w:u w:val="single"/>
              </w:rPr>
              <w:t>所有餐饮服务单位需要安装与油烟烟气污染物排放规模相匹配的高效油烟净化设施，并委托具备专业清洁设备（如有超声波等设备）的单位定期清洗维护油烟净化设施和油烟排放管道，做好台账记录，台</w:t>
            </w:r>
            <w:proofErr w:type="gramStart"/>
            <w:r w:rsidR="005C26F7" w:rsidRPr="004240BD">
              <w:rPr>
                <w:rFonts w:hint="eastAsia"/>
                <w:sz w:val="24"/>
                <w:u w:val="single"/>
              </w:rPr>
              <w:t>账记录</w:t>
            </w:r>
            <w:proofErr w:type="gramEnd"/>
            <w:r w:rsidR="005C26F7" w:rsidRPr="004240BD">
              <w:rPr>
                <w:rFonts w:hint="eastAsia"/>
                <w:sz w:val="24"/>
                <w:u w:val="single"/>
              </w:rPr>
              <w:t>材料保存时限应当不少于</w:t>
            </w:r>
            <w:r w:rsidR="005C26F7" w:rsidRPr="004240BD">
              <w:rPr>
                <w:sz w:val="24"/>
                <w:u w:val="single"/>
              </w:rPr>
              <w:t>1</w:t>
            </w:r>
            <w:r w:rsidR="005C26F7" w:rsidRPr="004240BD">
              <w:rPr>
                <w:rFonts w:hint="eastAsia"/>
                <w:sz w:val="24"/>
                <w:u w:val="single"/>
              </w:rPr>
              <w:t>年，排放的油烟排放浓度和去除效率执行《饮食业油烟排放标准（试行）》（</w:t>
            </w:r>
            <w:r w:rsidR="005C26F7" w:rsidRPr="004240BD">
              <w:rPr>
                <w:sz w:val="24"/>
                <w:u w:val="single"/>
              </w:rPr>
              <w:t>GB18483-2001</w:t>
            </w:r>
            <w:r w:rsidR="005C26F7" w:rsidRPr="004240BD">
              <w:rPr>
                <w:rFonts w:hint="eastAsia"/>
                <w:sz w:val="24"/>
                <w:u w:val="single"/>
              </w:rPr>
              <w:t>）的规定。</w:t>
            </w:r>
          </w:p>
          <w:p w:rsidR="005C26F7" w:rsidRPr="004240BD" w:rsidRDefault="005C26F7" w:rsidP="005C26F7">
            <w:pPr>
              <w:spacing w:line="360" w:lineRule="auto"/>
              <w:ind w:firstLineChars="200" w:firstLine="480"/>
              <w:rPr>
                <w:sz w:val="24"/>
                <w:u w:val="single"/>
              </w:rPr>
            </w:pPr>
            <w:r w:rsidRPr="004240BD">
              <w:rPr>
                <w:rFonts w:hint="eastAsia"/>
                <w:sz w:val="24"/>
                <w:u w:val="single"/>
              </w:rPr>
              <w:t>（</w:t>
            </w:r>
            <w:r w:rsidRPr="004240BD">
              <w:rPr>
                <w:sz w:val="24"/>
                <w:u w:val="single"/>
              </w:rPr>
              <w:t>4</w:t>
            </w:r>
            <w:r w:rsidRPr="004240BD">
              <w:rPr>
                <w:rFonts w:hint="eastAsia"/>
                <w:sz w:val="24"/>
                <w:u w:val="single"/>
              </w:rPr>
              <w:t>）对排污口、污染防治设施等实施标准化、规范化管理。按照《饮食业环境保护技术规范（</w:t>
            </w:r>
            <w:r w:rsidRPr="004240BD">
              <w:rPr>
                <w:sz w:val="24"/>
                <w:u w:val="single"/>
              </w:rPr>
              <w:t>HJ554-2010</w:t>
            </w:r>
            <w:r w:rsidRPr="004240BD">
              <w:rPr>
                <w:rFonts w:hint="eastAsia"/>
                <w:sz w:val="24"/>
                <w:u w:val="single"/>
              </w:rPr>
              <w:t>）》的要求，饮食业单位应按</w:t>
            </w:r>
            <w:r w:rsidRPr="004240BD">
              <w:rPr>
                <w:sz w:val="24"/>
                <w:u w:val="single"/>
              </w:rPr>
              <w:t>GB/T16157</w:t>
            </w:r>
            <w:r w:rsidRPr="004240BD">
              <w:rPr>
                <w:rFonts w:hint="eastAsia"/>
                <w:sz w:val="24"/>
                <w:u w:val="single"/>
              </w:rPr>
              <w:t>的要求设置油烟排放监测口及监测平台，油烟排放应符合</w:t>
            </w:r>
            <w:r w:rsidRPr="004240BD">
              <w:rPr>
                <w:sz w:val="24"/>
                <w:u w:val="single"/>
              </w:rPr>
              <w:t>GB18483</w:t>
            </w:r>
            <w:r w:rsidRPr="004240BD">
              <w:rPr>
                <w:rFonts w:hint="eastAsia"/>
                <w:sz w:val="24"/>
                <w:u w:val="single"/>
              </w:rPr>
              <w:t>的要求。</w:t>
            </w:r>
          </w:p>
          <w:p w:rsidR="005C26F7" w:rsidRPr="004240BD" w:rsidRDefault="005C26F7" w:rsidP="005C26F7">
            <w:pPr>
              <w:spacing w:line="360" w:lineRule="auto"/>
              <w:ind w:firstLineChars="200" w:firstLine="480"/>
              <w:rPr>
                <w:sz w:val="24"/>
                <w:u w:val="single"/>
              </w:rPr>
            </w:pPr>
            <w:r w:rsidRPr="004240BD">
              <w:rPr>
                <w:rFonts w:hint="eastAsia"/>
                <w:sz w:val="24"/>
                <w:u w:val="single"/>
              </w:rPr>
              <w:t>（</w:t>
            </w:r>
            <w:r w:rsidRPr="004240BD">
              <w:rPr>
                <w:sz w:val="24"/>
                <w:u w:val="single"/>
              </w:rPr>
              <w:t>5</w:t>
            </w:r>
            <w:r w:rsidRPr="004240BD">
              <w:rPr>
                <w:rFonts w:hint="eastAsia"/>
                <w:sz w:val="24"/>
                <w:u w:val="single"/>
              </w:rPr>
              <w:t>）限制污染较大的商业项目，在招商阶段进行控制。</w:t>
            </w:r>
          </w:p>
          <w:p w:rsidR="004240BD" w:rsidRPr="004240BD" w:rsidRDefault="005C26F7" w:rsidP="004240BD">
            <w:pPr>
              <w:spacing w:line="360" w:lineRule="auto"/>
              <w:ind w:firstLineChars="200" w:firstLine="480"/>
              <w:rPr>
                <w:sz w:val="24"/>
                <w:u w:val="single"/>
              </w:rPr>
            </w:pPr>
            <w:r w:rsidRPr="004240BD">
              <w:rPr>
                <w:rFonts w:hint="eastAsia"/>
                <w:sz w:val="24"/>
                <w:u w:val="single"/>
              </w:rPr>
              <w:t>（</w:t>
            </w:r>
            <w:r w:rsidRPr="004240BD">
              <w:rPr>
                <w:sz w:val="24"/>
                <w:u w:val="single"/>
              </w:rPr>
              <w:t>6</w:t>
            </w:r>
            <w:r w:rsidRPr="004240BD">
              <w:rPr>
                <w:rFonts w:hint="eastAsia"/>
                <w:sz w:val="24"/>
                <w:u w:val="single"/>
              </w:rPr>
              <w:t>）入驻商业应加强日常环境管理，做到污染物集中排放，垃圾及时清运。</w:t>
            </w:r>
          </w:p>
          <w:p w:rsidR="005C26F7" w:rsidRPr="00771019" w:rsidRDefault="005C26F7" w:rsidP="005C26F7">
            <w:pPr>
              <w:spacing w:line="360" w:lineRule="auto"/>
              <w:rPr>
                <w:rFonts w:ascii="宋体"/>
                <w:b/>
                <w:bCs/>
                <w:sz w:val="24"/>
                <w:szCs w:val="24"/>
              </w:rPr>
            </w:pPr>
            <w:r w:rsidRPr="00771019">
              <w:rPr>
                <w:rFonts w:ascii="宋体" w:hAnsi="宋体" w:hint="eastAsia"/>
                <w:b/>
                <w:bCs/>
                <w:sz w:val="24"/>
                <w:szCs w:val="24"/>
              </w:rPr>
              <w:t>四、外环境对项目的影响分析</w:t>
            </w:r>
          </w:p>
          <w:p w:rsidR="005C26F7" w:rsidRPr="00A86DF7" w:rsidRDefault="005C26F7" w:rsidP="005C26F7">
            <w:pPr>
              <w:spacing w:line="360" w:lineRule="auto"/>
              <w:ind w:firstLine="480"/>
              <w:rPr>
                <w:sz w:val="24"/>
              </w:rPr>
            </w:pPr>
            <w:bookmarkStart w:id="4" w:name="OLE_LINK43"/>
            <w:r w:rsidRPr="00A86DF7">
              <w:rPr>
                <w:sz w:val="24"/>
              </w:rPr>
              <w:t>1</w:t>
            </w:r>
            <w:r w:rsidRPr="00A86DF7">
              <w:rPr>
                <w:rFonts w:hint="eastAsia"/>
                <w:sz w:val="24"/>
              </w:rPr>
              <w:t>、道路对本项目环境的影响</w:t>
            </w:r>
            <w:r w:rsidR="002D0755">
              <w:rPr>
                <w:rFonts w:hint="eastAsia"/>
                <w:sz w:val="24"/>
              </w:rPr>
              <w:t>分析</w:t>
            </w:r>
          </w:p>
          <w:p w:rsidR="005C26F7" w:rsidRPr="00D825A6" w:rsidRDefault="005C26F7" w:rsidP="00F64D30">
            <w:pPr>
              <w:spacing w:line="360" w:lineRule="auto"/>
              <w:ind w:firstLine="480"/>
              <w:rPr>
                <w:sz w:val="24"/>
                <w:szCs w:val="24"/>
              </w:rPr>
            </w:pPr>
            <w:r w:rsidRPr="00A86DF7">
              <w:rPr>
                <w:rFonts w:hint="eastAsia"/>
                <w:sz w:val="24"/>
              </w:rPr>
              <w:t>用地周边城市道路网系统已形成，交通可达性好。根据声环境质量现状监测数据，本项目所在</w:t>
            </w:r>
            <w:proofErr w:type="gramStart"/>
            <w:r w:rsidRPr="00A86DF7">
              <w:rPr>
                <w:rFonts w:hint="eastAsia"/>
                <w:sz w:val="24"/>
              </w:rPr>
              <w:t>区域声</w:t>
            </w:r>
            <w:proofErr w:type="gramEnd"/>
            <w:r w:rsidRPr="00A86DF7">
              <w:rPr>
                <w:rFonts w:hint="eastAsia"/>
                <w:sz w:val="24"/>
              </w:rPr>
              <w:t>环境现状质量较好。</w:t>
            </w:r>
            <w:r w:rsidRPr="00994740">
              <w:rPr>
                <w:rFonts w:hint="eastAsia"/>
                <w:sz w:val="24"/>
                <w:szCs w:val="24"/>
              </w:rPr>
              <w:t>本项目位于常德</w:t>
            </w:r>
            <w:r w:rsidR="004B7F37" w:rsidRPr="00994740">
              <w:rPr>
                <w:rFonts w:hint="eastAsia"/>
                <w:sz w:val="24"/>
                <w:szCs w:val="24"/>
              </w:rPr>
              <w:t>市北部新城</w:t>
            </w:r>
            <w:r w:rsidRPr="00994740">
              <w:rPr>
                <w:rFonts w:hint="eastAsia"/>
                <w:sz w:val="24"/>
                <w:szCs w:val="24"/>
              </w:rPr>
              <w:t>，建筑材料可通过东侧已建的</w:t>
            </w:r>
            <w:r w:rsidR="004B7F37" w:rsidRPr="00994740">
              <w:rPr>
                <w:rFonts w:hint="eastAsia"/>
                <w:sz w:val="24"/>
                <w:szCs w:val="24"/>
              </w:rPr>
              <w:t>金牛路</w:t>
            </w:r>
            <w:r w:rsidRPr="00994740">
              <w:rPr>
                <w:rFonts w:hint="eastAsia"/>
                <w:sz w:val="24"/>
                <w:szCs w:val="24"/>
              </w:rPr>
              <w:t>进入项</w:t>
            </w:r>
            <w:r w:rsidR="00F64D30" w:rsidRPr="00994740">
              <w:rPr>
                <w:rFonts w:hint="eastAsia"/>
                <w:sz w:val="24"/>
                <w:szCs w:val="24"/>
              </w:rPr>
              <w:t>目区。</w:t>
            </w:r>
            <w:r w:rsidR="00F64D30" w:rsidRPr="00994740">
              <w:rPr>
                <w:sz w:val="24"/>
                <w:szCs w:val="24"/>
              </w:rPr>
              <w:t xml:space="preserve"> </w:t>
            </w:r>
          </w:p>
          <w:p w:rsidR="005C26F7" w:rsidRPr="00A86DF7" w:rsidRDefault="005C26F7" w:rsidP="005C26F7">
            <w:pPr>
              <w:spacing w:line="360" w:lineRule="auto"/>
              <w:ind w:firstLine="480"/>
              <w:rPr>
                <w:sz w:val="24"/>
              </w:rPr>
            </w:pPr>
            <w:r w:rsidRPr="00A86DF7">
              <w:rPr>
                <w:rFonts w:hint="eastAsia"/>
                <w:sz w:val="24"/>
              </w:rPr>
              <w:t>据本项目总平面布局，本项目西靠</w:t>
            </w:r>
            <w:r w:rsidR="00F64D30">
              <w:rPr>
                <w:rFonts w:hint="eastAsia"/>
                <w:sz w:val="24"/>
              </w:rPr>
              <w:t>银牛路</w:t>
            </w:r>
            <w:r w:rsidRPr="00A86DF7">
              <w:rPr>
                <w:rFonts w:hint="eastAsia"/>
                <w:sz w:val="24"/>
              </w:rPr>
              <w:t>、东靠</w:t>
            </w:r>
            <w:r w:rsidR="00F64D30">
              <w:rPr>
                <w:rFonts w:hint="eastAsia"/>
                <w:sz w:val="24"/>
              </w:rPr>
              <w:t>金牛路</w:t>
            </w:r>
            <w:r w:rsidRPr="00A86DF7">
              <w:rPr>
                <w:rFonts w:hint="eastAsia"/>
                <w:sz w:val="24"/>
              </w:rPr>
              <w:t>、南靠</w:t>
            </w:r>
            <w:r w:rsidR="00F64D30">
              <w:rPr>
                <w:rFonts w:hint="eastAsia"/>
                <w:sz w:val="24"/>
              </w:rPr>
              <w:t>万寿路</w:t>
            </w:r>
            <w:r w:rsidRPr="00A86DF7">
              <w:rPr>
                <w:rFonts w:hint="eastAsia"/>
                <w:sz w:val="24"/>
              </w:rPr>
              <w:t>、</w:t>
            </w:r>
            <w:proofErr w:type="gramStart"/>
            <w:r w:rsidRPr="00A86DF7">
              <w:rPr>
                <w:rFonts w:hint="eastAsia"/>
                <w:sz w:val="24"/>
              </w:rPr>
              <w:t>北靠</w:t>
            </w:r>
            <w:r w:rsidR="00F64D30">
              <w:rPr>
                <w:rFonts w:hint="eastAsia"/>
                <w:sz w:val="24"/>
              </w:rPr>
              <w:t>沾天湖北</w:t>
            </w:r>
            <w:proofErr w:type="gramEnd"/>
            <w:r w:rsidR="00F64D30">
              <w:rPr>
                <w:rFonts w:hint="eastAsia"/>
                <w:sz w:val="24"/>
              </w:rPr>
              <w:t>环路</w:t>
            </w:r>
            <w:r w:rsidRPr="00A86DF7">
              <w:rPr>
                <w:rFonts w:hint="eastAsia"/>
                <w:sz w:val="24"/>
              </w:rPr>
              <w:t>。建设项目与周边道路关系情况见下表：</w:t>
            </w:r>
          </w:p>
          <w:p w:rsidR="005C26F7" w:rsidRPr="00771019" w:rsidRDefault="005C26F7" w:rsidP="005C26F7">
            <w:pPr>
              <w:spacing w:line="360" w:lineRule="auto"/>
              <w:ind w:firstLine="480"/>
              <w:jc w:val="center"/>
              <w:rPr>
                <w:b/>
                <w:bCs/>
                <w:szCs w:val="21"/>
              </w:rPr>
            </w:pPr>
            <w:r w:rsidRPr="00771019">
              <w:rPr>
                <w:rFonts w:hint="eastAsia"/>
                <w:b/>
                <w:bCs/>
                <w:szCs w:val="21"/>
              </w:rPr>
              <w:t>表</w:t>
            </w:r>
            <w:r w:rsidR="00771019" w:rsidRPr="00771019">
              <w:rPr>
                <w:rFonts w:hint="eastAsia"/>
                <w:b/>
                <w:bCs/>
                <w:szCs w:val="21"/>
              </w:rPr>
              <w:t>8-4</w:t>
            </w:r>
            <w:r w:rsidRPr="00771019">
              <w:rPr>
                <w:b/>
                <w:bCs/>
                <w:szCs w:val="21"/>
              </w:rPr>
              <w:t xml:space="preserve"> </w:t>
            </w:r>
            <w:r w:rsidRPr="00771019">
              <w:rPr>
                <w:rFonts w:hint="eastAsia"/>
                <w:b/>
                <w:bCs/>
                <w:szCs w:val="21"/>
              </w:rPr>
              <w:t>建设项目与周边道路关系</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12"/>
              <w:gridCol w:w="736"/>
              <w:gridCol w:w="2430"/>
              <w:gridCol w:w="1370"/>
              <w:gridCol w:w="1153"/>
              <w:gridCol w:w="1355"/>
            </w:tblGrid>
            <w:tr w:rsidR="005C26F7" w:rsidRPr="00A86DF7" w:rsidTr="00F64D30">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771019">
                  <w:pPr>
                    <w:jc w:val="center"/>
                    <w:rPr>
                      <w:szCs w:val="21"/>
                    </w:rPr>
                  </w:pPr>
                  <w:r w:rsidRPr="00A86DF7">
                    <w:rPr>
                      <w:rFonts w:hint="eastAsia"/>
                      <w:szCs w:val="21"/>
                    </w:rPr>
                    <w:t>序号</w:t>
                  </w:r>
                </w:p>
              </w:tc>
              <w:tc>
                <w:tcPr>
                  <w:tcW w:w="91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771019">
                  <w:pPr>
                    <w:jc w:val="center"/>
                    <w:rPr>
                      <w:szCs w:val="21"/>
                    </w:rPr>
                  </w:pPr>
                  <w:r w:rsidRPr="00A86DF7">
                    <w:rPr>
                      <w:rFonts w:hint="eastAsia"/>
                      <w:szCs w:val="21"/>
                    </w:rPr>
                    <w:t>道路</w:t>
                  </w:r>
                </w:p>
                <w:p w:rsidR="005C26F7" w:rsidRPr="00A86DF7" w:rsidRDefault="005C26F7" w:rsidP="00771019">
                  <w:pPr>
                    <w:jc w:val="center"/>
                    <w:rPr>
                      <w:szCs w:val="21"/>
                    </w:rPr>
                  </w:pPr>
                  <w:r w:rsidRPr="00A86DF7">
                    <w:rPr>
                      <w:rFonts w:hint="eastAsia"/>
                      <w:szCs w:val="21"/>
                    </w:rPr>
                    <w:t>名称</w:t>
                  </w:r>
                </w:p>
              </w:tc>
              <w:tc>
                <w:tcPr>
                  <w:tcW w:w="736"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771019">
                  <w:pPr>
                    <w:jc w:val="center"/>
                    <w:rPr>
                      <w:szCs w:val="21"/>
                    </w:rPr>
                  </w:pPr>
                  <w:r w:rsidRPr="00A86DF7">
                    <w:rPr>
                      <w:rFonts w:hint="eastAsia"/>
                      <w:szCs w:val="21"/>
                    </w:rPr>
                    <w:t>方位</w:t>
                  </w:r>
                </w:p>
              </w:tc>
              <w:tc>
                <w:tcPr>
                  <w:tcW w:w="2430"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771019">
                  <w:pPr>
                    <w:jc w:val="center"/>
                    <w:rPr>
                      <w:szCs w:val="21"/>
                    </w:rPr>
                  </w:pPr>
                  <w:r w:rsidRPr="00A86DF7">
                    <w:rPr>
                      <w:rFonts w:hint="eastAsia"/>
                      <w:szCs w:val="21"/>
                    </w:rPr>
                    <w:t>建设项目红线与道路红线最近距离（</w:t>
                  </w:r>
                  <w:r w:rsidRPr="00A86DF7">
                    <w:rPr>
                      <w:szCs w:val="21"/>
                    </w:rPr>
                    <w:t>m</w:t>
                  </w:r>
                  <w:r w:rsidRPr="00A86DF7">
                    <w:rPr>
                      <w:rFonts w:hint="eastAsia"/>
                      <w:szCs w:val="21"/>
                    </w:rPr>
                    <w:t>）</w:t>
                  </w:r>
                </w:p>
              </w:tc>
              <w:tc>
                <w:tcPr>
                  <w:tcW w:w="1370"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F64D30">
                  <w:pPr>
                    <w:jc w:val="center"/>
                    <w:rPr>
                      <w:szCs w:val="21"/>
                    </w:rPr>
                  </w:pPr>
                  <w:r w:rsidRPr="00A86DF7">
                    <w:rPr>
                      <w:rFonts w:hint="eastAsia"/>
                      <w:szCs w:val="21"/>
                    </w:rPr>
                    <w:t>道路宽度（</w:t>
                  </w:r>
                  <w:r w:rsidRPr="00A86DF7">
                    <w:rPr>
                      <w:szCs w:val="21"/>
                    </w:rPr>
                    <w:t>m</w:t>
                  </w:r>
                  <w:r w:rsidRPr="00A86DF7">
                    <w:rPr>
                      <w:rFonts w:hint="eastAsia"/>
                      <w:szCs w:val="21"/>
                    </w:rPr>
                    <w:t>）</w:t>
                  </w:r>
                </w:p>
              </w:tc>
              <w:tc>
                <w:tcPr>
                  <w:tcW w:w="1153" w:type="dxa"/>
                  <w:tcBorders>
                    <w:top w:val="single" w:sz="4" w:space="0" w:color="auto"/>
                    <w:left w:val="single" w:sz="4" w:space="0" w:color="auto"/>
                    <w:bottom w:val="single" w:sz="4" w:space="0" w:color="auto"/>
                    <w:right w:val="single" w:sz="4" w:space="0" w:color="auto"/>
                  </w:tcBorders>
                  <w:vAlign w:val="center"/>
                </w:tcPr>
                <w:p w:rsidR="005C26F7" w:rsidRDefault="00F64D30" w:rsidP="00771019">
                  <w:pPr>
                    <w:jc w:val="center"/>
                    <w:rPr>
                      <w:szCs w:val="21"/>
                    </w:rPr>
                  </w:pPr>
                  <w:r>
                    <w:rPr>
                      <w:rFonts w:hint="eastAsia"/>
                      <w:szCs w:val="21"/>
                    </w:rPr>
                    <w:t>设计速度</w:t>
                  </w:r>
                </w:p>
                <w:p w:rsidR="00F64D30" w:rsidRPr="00A86DF7" w:rsidRDefault="00F64D30" w:rsidP="00F64D30">
                  <w:pPr>
                    <w:jc w:val="center"/>
                    <w:rPr>
                      <w:szCs w:val="21"/>
                    </w:rPr>
                  </w:pPr>
                  <w:r>
                    <w:rPr>
                      <w:rFonts w:hint="eastAsia"/>
                      <w:szCs w:val="21"/>
                    </w:rPr>
                    <w:t>(km/h)</w:t>
                  </w:r>
                </w:p>
              </w:tc>
              <w:tc>
                <w:tcPr>
                  <w:tcW w:w="1355"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771019">
                  <w:pPr>
                    <w:jc w:val="center"/>
                    <w:rPr>
                      <w:szCs w:val="21"/>
                    </w:rPr>
                  </w:pPr>
                  <w:r w:rsidRPr="00A86DF7">
                    <w:rPr>
                      <w:rFonts w:hint="eastAsia"/>
                      <w:szCs w:val="21"/>
                    </w:rPr>
                    <w:t>道路等级</w:t>
                  </w:r>
                </w:p>
              </w:tc>
            </w:tr>
            <w:tr w:rsidR="005C26F7" w:rsidRPr="00A86DF7" w:rsidTr="00F64D30">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spacing w:line="360" w:lineRule="auto"/>
                    <w:jc w:val="center"/>
                    <w:rPr>
                      <w:szCs w:val="21"/>
                    </w:rPr>
                  </w:pPr>
                  <w:r w:rsidRPr="00A86DF7">
                    <w:rPr>
                      <w:szCs w:val="21"/>
                    </w:rPr>
                    <w:t>1</w:t>
                  </w:r>
                </w:p>
              </w:tc>
              <w:tc>
                <w:tcPr>
                  <w:tcW w:w="912"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金牛路</w:t>
                  </w:r>
                </w:p>
              </w:tc>
              <w:tc>
                <w:tcPr>
                  <w:tcW w:w="736"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东</w:t>
                  </w:r>
                </w:p>
              </w:tc>
              <w:tc>
                <w:tcPr>
                  <w:tcW w:w="2430"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8</w:t>
                  </w:r>
                </w:p>
              </w:tc>
              <w:tc>
                <w:tcPr>
                  <w:tcW w:w="1370"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60</w:t>
                  </w:r>
                </w:p>
              </w:tc>
              <w:tc>
                <w:tcPr>
                  <w:tcW w:w="1153"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60</w:t>
                  </w:r>
                </w:p>
              </w:tc>
              <w:tc>
                <w:tcPr>
                  <w:tcW w:w="1355"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城市主干道</w:t>
                  </w:r>
                </w:p>
              </w:tc>
            </w:tr>
            <w:tr w:rsidR="005C26F7" w:rsidRPr="00A86DF7" w:rsidTr="00F64D30">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spacing w:line="360" w:lineRule="auto"/>
                    <w:jc w:val="center"/>
                    <w:rPr>
                      <w:szCs w:val="21"/>
                    </w:rPr>
                  </w:pPr>
                  <w:r w:rsidRPr="00A86DF7">
                    <w:rPr>
                      <w:szCs w:val="21"/>
                    </w:rPr>
                    <w:t>2</w:t>
                  </w:r>
                </w:p>
              </w:tc>
              <w:tc>
                <w:tcPr>
                  <w:tcW w:w="912"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万寿路</w:t>
                  </w:r>
                </w:p>
              </w:tc>
              <w:tc>
                <w:tcPr>
                  <w:tcW w:w="736"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南</w:t>
                  </w:r>
                </w:p>
              </w:tc>
              <w:tc>
                <w:tcPr>
                  <w:tcW w:w="2430"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6</w:t>
                  </w:r>
                </w:p>
              </w:tc>
              <w:tc>
                <w:tcPr>
                  <w:tcW w:w="1370"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24</w:t>
                  </w:r>
                </w:p>
              </w:tc>
              <w:tc>
                <w:tcPr>
                  <w:tcW w:w="1153"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40</w:t>
                  </w:r>
                </w:p>
              </w:tc>
              <w:tc>
                <w:tcPr>
                  <w:tcW w:w="1355"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城市次干道</w:t>
                  </w:r>
                </w:p>
              </w:tc>
            </w:tr>
            <w:tr w:rsidR="005C26F7" w:rsidRPr="00A86DF7" w:rsidTr="00F64D30">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spacing w:line="360" w:lineRule="auto"/>
                    <w:jc w:val="center"/>
                    <w:rPr>
                      <w:szCs w:val="21"/>
                    </w:rPr>
                  </w:pPr>
                  <w:r w:rsidRPr="00A86DF7">
                    <w:rPr>
                      <w:szCs w:val="21"/>
                    </w:rPr>
                    <w:t>3</w:t>
                  </w:r>
                </w:p>
              </w:tc>
              <w:tc>
                <w:tcPr>
                  <w:tcW w:w="912"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proofErr w:type="gramStart"/>
                  <w:r>
                    <w:rPr>
                      <w:rFonts w:hint="eastAsia"/>
                      <w:szCs w:val="21"/>
                    </w:rPr>
                    <w:t>银牛路</w:t>
                  </w:r>
                  <w:proofErr w:type="gramEnd"/>
                </w:p>
              </w:tc>
              <w:tc>
                <w:tcPr>
                  <w:tcW w:w="736"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西</w:t>
                  </w:r>
                </w:p>
              </w:tc>
              <w:tc>
                <w:tcPr>
                  <w:tcW w:w="2430"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3</w:t>
                  </w:r>
                </w:p>
              </w:tc>
              <w:tc>
                <w:tcPr>
                  <w:tcW w:w="1370"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33</w:t>
                  </w:r>
                </w:p>
              </w:tc>
              <w:tc>
                <w:tcPr>
                  <w:tcW w:w="1153"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40</w:t>
                  </w:r>
                </w:p>
              </w:tc>
              <w:tc>
                <w:tcPr>
                  <w:tcW w:w="1355"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城市次干道</w:t>
                  </w:r>
                </w:p>
              </w:tc>
            </w:tr>
            <w:tr w:rsidR="005C26F7" w:rsidRPr="00A86DF7" w:rsidTr="00F64D30">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spacing w:line="360" w:lineRule="auto"/>
                    <w:jc w:val="center"/>
                    <w:rPr>
                      <w:szCs w:val="21"/>
                    </w:rPr>
                  </w:pPr>
                  <w:r w:rsidRPr="00A86DF7">
                    <w:rPr>
                      <w:szCs w:val="21"/>
                    </w:rPr>
                    <w:t>4</w:t>
                  </w:r>
                </w:p>
              </w:tc>
              <w:tc>
                <w:tcPr>
                  <w:tcW w:w="912" w:type="dxa"/>
                  <w:tcBorders>
                    <w:top w:val="single" w:sz="4" w:space="0" w:color="auto"/>
                    <w:left w:val="single" w:sz="4" w:space="0" w:color="auto"/>
                    <w:bottom w:val="single" w:sz="4" w:space="0" w:color="auto"/>
                    <w:right w:val="single" w:sz="4" w:space="0" w:color="auto"/>
                  </w:tcBorders>
                  <w:vAlign w:val="center"/>
                </w:tcPr>
                <w:p w:rsidR="00771019" w:rsidRDefault="00771019" w:rsidP="00771019">
                  <w:pPr>
                    <w:jc w:val="center"/>
                    <w:rPr>
                      <w:szCs w:val="21"/>
                    </w:rPr>
                  </w:pPr>
                  <w:proofErr w:type="gramStart"/>
                  <w:r>
                    <w:rPr>
                      <w:rFonts w:hint="eastAsia"/>
                      <w:szCs w:val="21"/>
                    </w:rPr>
                    <w:t>沾天湖</w:t>
                  </w:r>
                  <w:proofErr w:type="gramEnd"/>
                </w:p>
                <w:p w:rsidR="005C26F7" w:rsidRPr="00A86DF7" w:rsidRDefault="00771019" w:rsidP="00771019">
                  <w:pPr>
                    <w:jc w:val="center"/>
                    <w:rPr>
                      <w:szCs w:val="21"/>
                    </w:rPr>
                  </w:pPr>
                  <w:r>
                    <w:rPr>
                      <w:rFonts w:hint="eastAsia"/>
                      <w:szCs w:val="21"/>
                    </w:rPr>
                    <w:t>北环路</w:t>
                  </w:r>
                </w:p>
              </w:tc>
              <w:tc>
                <w:tcPr>
                  <w:tcW w:w="736"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北</w:t>
                  </w:r>
                </w:p>
              </w:tc>
              <w:tc>
                <w:tcPr>
                  <w:tcW w:w="2430"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8</w:t>
                  </w:r>
                </w:p>
              </w:tc>
              <w:tc>
                <w:tcPr>
                  <w:tcW w:w="1370"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60</w:t>
                  </w:r>
                </w:p>
              </w:tc>
              <w:tc>
                <w:tcPr>
                  <w:tcW w:w="1153" w:type="dxa"/>
                  <w:tcBorders>
                    <w:top w:val="single" w:sz="4" w:space="0" w:color="auto"/>
                    <w:left w:val="single" w:sz="4" w:space="0" w:color="auto"/>
                    <w:bottom w:val="single" w:sz="4" w:space="0" w:color="auto"/>
                    <w:right w:val="single" w:sz="4" w:space="0" w:color="auto"/>
                  </w:tcBorders>
                  <w:vAlign w:val="center"/>
                </w:tcPr>
                <w:p w:rsidR="005C26F7" w:rsidRPr="00A86DF7" w:rsidRDefault="00F64D30" w:rsidP="00771019">
                  <w:pPr>
                    <w:jc w:val="center"/>
                    <w:rPr>
                      <w:szCs w:val="21"/>
                    </w:rPr>
                  </w:pPr>
                  <w:r>
                    <w:rPr>
                      <w:rFonts w:hint="eastAsia"/>
                      <w:szCs w:val="21"/>
                    </w:rPr>
                    <w:t>60</w:t>
                  </w:r>
                </w:p>
              </w:tc>
              <w:tc>
                <w:tcPr>
                  <w:tcW w:w="1355"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771019">
                  <w:pPr>
                    <w:jc w:val="center"/>
                    <w:rPr>
                      <w:szCs w:val="21"/>
                    </w:rPr>
                  </w:pPr>
                  <w:r>
                    <w:rPr>
                      <w:rFonts w:hint="eastAsia"/>
                      <w:szCs w:val="21"/>
                    </w:rPr>
                    <w:t>城市主干道</w:t>
                  </w:r>
                </w:p>
              </w:tc>
            </w:tr>
          </w:tbl>
          <w:bookmarkEnd w:id="4"/>
          <w:p w:rsidR="00FF389B" w:rsidRPr="00FF389B" w:rsidRDefault="00FF389B" w:rsidP="005C26F7">
            <w:pPr>
              <w:spacing w:line="360" w:lineRule="auto"/>
              <w:ind w:firstLine="512"/>
              <w:rPr>
                <w:spacing w:val="4"/>
                <w:sz w:val="24"/>
                <w:u w:val="single"/>
              </w:rPr>
            </w:pPr>
            <w:r w:rsidRPr="00FF389B">
              <w:rPr>
                <w:rFonts w:hint="eastAsia"/>
                <w:spacing w:val="4"/>
                <w:sz w:val="24"/>
                <w:u w:val="single"/>
              </w:rPr>
              <w:t>根据《声环境功能区划分技术规范》（</w:t>
            </w:r>
            <w:r w:rsidRPr="00FF389B">
              <w:rPr>
                <w:rFonts w:hint="eastAsia"/>
                <w:spacing w:val="4"/>
                <w:sz w:val="24"/>
                <w:u w:val="single"/>
              </w:rPr>
              <w:t>GB/T15190-2014</w:t>
            </w:r>
            <w:r w:rsidRPr="00FF389B">
              <w:rPr>
                <w:rFonts w:hint="eastAsia"/>
                <w:spacing w:val="4"/>
                <w:sz w:val="24"/>
                <w:u w:val="single"/>
              </w:rPr>
              <w:t>），交通干线边界线外一定距离内的区域划分为</w:t>
            </w:r>
            <w:r w:rsidRPr="00FF389B">
              <w:rPr>
                <w:rFonts w:hint="eastAsia"/>
                <w:spacing w:val="4"/>
                <w:sz w:val="24"/>
                <w:u w:val="single"/>
              </w:rPr>
              <w:t>4a</w:t>
            </w:r>
            <w:proofErr w:type="gramStart"/>
            <w:r w:rsidRPr="00FF389B">
              <w:rPr>
                <w:rFonts w:hint="eastAsia"/>
                <w:spacing w:val="4"/>
                <w:sz w:val="24"/>
                <w:u w:val="single"/>
              </w:rPr>
              <w:t>类声环境</w:t>
            </w:r>
            <w:proofErr w:type="gramEnd"/>
            <w:r w:rsidRPr="00FF389B">
              <w:rPr>
                <w:rFonts w:hint="eastAsia"/>
                <w:spacing w:val="4"/>
                <w:sz w:val="24"/>
                <w:u w:val="single"/>
              </w:rPr>
              <w:t>功能区。相邻区域为</w:t>
            </w:r>
            <w:r w:rsidRPr="00FF389B">
              <w:rPr>
                <w:rFonts w:hint="eastAsia"/>
                <w:spacing w:val="4"/>
                <w:sz w:val="24"/>
                <w:u w:val="single"/>
              </w:rPr>
              <w:t>2</w:t>
            </w:r>
            <w:r w:rsidRPr="00FF389B">
              <w:rPr>
                <w:rFonts w:hint="eastAsia"/>
                <w:spacing w:val="4"/>
                <w:sz w:val="24"/>
                <w:u w:val="single"/>
              </w:rPr>
              <w:t>类声环境功能区，距离为</w:t>
            </w:r>
            <w:r w:rsidRPr="00FF389B">
              <w:rPr>
                <w:rFonts w:hint="eastAsia"/>
                <w:spacing w:val="4"/>
                <w:sz w:val="24"/>
                <w:u w:val="single"/>
              </w:rPr>
              <w:t>35m</w:t>
            </w:r>
            <w:r w:rsidRPr="00FF389B">
              <w:rPr>
                <w:rFonts w:hint="eastAsia"/>
                <w:spacing w:val="4"/>
                <w:sz w:val="24"/>
                <w:u w:val="single"/>
              </w:rPr>
              <w:t>±</w:t>
            </w:r>
            <w:r w:rsidRPr="00FF389B">
              <w:rPr>
                <w:rFonts w:hint="eastAsia"/>
                <w:spacing w:val="4"/>
                <w:sz w:val="24"/>
                <w:u w:val="single"/>
              </w:rPr>
              <w:t>5m</w:t>
            </w:r>
            <w:r w:rsidRPr="00FF389B">
              <w:rPr>
                <w:rFonts w:hint="eastAsia"/>
                <w:spacing w:val="4"/>
                <w:sz w:val="24"/>
                <w:u w:val="single"/>
              </w:rPr>
              <w:t>。本项目四周均为城市主次干道，因此本项目</w:t>
            </w:r>
            <w:proofErr w:type="gramStart"/>
            <w:r w:rsidRPr="00FF389B">
              <w:rPr>
                <w:rFonts w:hint="eastAsia"/>
                <w:spacing w:val="4"/>
                <w:sz w:val="24"/>
                <w:u w:val="single"/>
              </w:rPr>
              <w:t>邻</w:t>
            </w:r>
            <w:proofErr w:type="gramEnd"/>
            <w:r w:rsidRPr="00FF389B">
              <w:rPr>
                <w:rFonts w:hint="eastAsia"/>
                <w:spacing w:val="4"/>
                <w:sz w:val="24"/>
                <w:u w:val="single"/>
              </w:rPr>
              <w:t>道路</w:t>
            </w:r>
            <w:r w:rsidRPr="00FF389B">
              <w:rPr>
                <w:rFonts w:hint="eastAsia"/>
                <w:spacing w:val="4"/>
                <w:sz w:val="24"/>
                <w:u w:val="single"/>
              </w:rPr>
              <w:t>40m</w:t>
            </w:r>
            <w:r w:rsidRPr="00FF389B">
              <w:rPr>
                <w:rFonts w:hint="eastAsia"/>
                <w:spacing w:val="4"/>
                <w:sz w:val="24"/>
                <w:u w:val="single"/>
              </w:rPr>
              <w:t>范围均为</w:t>
            </w:r>
            <w:r w:rsidRPr="00FF389B">
              <w:rPr>
                <w:rFonts w:hint="eastAsia"/>
                <w:spacing w:val="4"/>
                <w:sz w:val="24"/>
                <w:u w:val="single"/>
              </w:rPr>
              <w:t>4a</w:t>
            </w:r>
            <w:r w:rsidRPr="00FF389B">
              <w:rPr>
                <w:rFonts w:hint="eastAsia"/>
                <w:spacing w:val="4"/>
                <w:sz w:val="24"/>
                <w:u w:val="single"/>
              </w:rPr>
              <w:lastRenderedPageBreak/>
              <w:t>声环境功能区。</w:t>
            </w:r>
          </w:p>
          <w:p w:rsidR="005C26F7" w:rsidRPr="00A86DF7" w:rsidRDefault="005C26F7" w:rsidP="005C26F7">
            <w:pPr>
              <w:spacing w:line="360" w:lineRule="auto"/>
              <w:ind w:firstLine="512"/>
              <w:rPr>
                <w:spacing w:val="4"/>
                <w:sz w:val="24"/>
              </w:rPr>
            </w:pPr>
            <w:r w:rsidRPr="00A86DF7">
              <w:rPr>
                <w:rFonts w:hint="eastAsia"/>
                <w:spacing w:val="4"/>
                <w:sz w:val="24"/>
              </w:rPr>
              <w:t>根据本项目</w:t>
            </w:r>
            <w:r w:rsidRPr="00A86DF7">
              <w:rPr>
                <w:spacing w:val="4"/>
                <w:sz w:val="24"/>
              </w:rPr>
              <w:t>201</w:t>
            </w:r>
            <w:r w:rsidR="00F64D30">
              <w:rPr>
                <w:rFonts w:hint="eastAsia"/>
                <w:spacing w:val="4"/>
                <w:sz w:val="24"/>
              </w:rPr>
              <w:t>8</w:t>
            </w:r>
            <w:r w:rsidRPr="00A86DF7">
              <w:rPr>
                <w:rFonts w:hint="eastAsia"/>
                <w:spacing w:val="4"/>
                <w:sz w:val="24"/>
              </w:rPr>
              <w:t>年</w:t>
            </w:r>
            <w:r w:rsidRPr="00A86DF7">
              <w:rPr>
                <w:spacing w:val="4"/>
                <w:sz w:val="24"/>
              </w:rPr>
              <w:t>9</w:t>
            </w:r>
            <w:r w:rsidRPr="00A86DF7">
              <w:rPr>
                <w:rFonts w:hint="eastAsia"/>
                <w:spacing w:val="4"/>
                <w:sz w:val="24"/>
              </w:rPr>
              <w:t>月</w:t>
            </w:r>
            <w:r w:rsidR="00F64D30">
              <w:rPr>
                <w:rFonts w:hint="eastAsia"/>
                <w:spacing w:val="4"/>
                <w:sz w:val="24"/>
              </w:rPr>
              <w:t>25</w:t>
            </w:r>
            <w:r w:rsidRPr="00A86DF7">
              <w:rPr>
                <w:rFonts w:hint="eastAsia"/>
                <w:spacing w:val="4"/>
                <w:sz w:val="24"/>
              </w:rPr>
              <w:t>日对建设项目的声环境监测可知，建设项目东、南、西</w:t>
            </w:r>
            <w:r w:rsidR="00771019">
              <w:rPr>
                <w:rFonts w:hint="eastAsia"/>
                <w:spacing w:val="4"/>
                <w:sz w:val="24"/>
              </w:rPr>
              <w:t>、北</w:t>
            </w:r>
            <w:r w:rsidRPr="00A86DF7">
              <w:rPr>
                <w:rFonts w:hint="eastAsia"/>
                <w:spacing w:val="4"/>
                <w:sz w:val="24"/>
              </w:rPr>
              <w:t>的噪声值未超过《声环境质量标准》（</w:t>
            </w:r>
            <w:r w:rsidRPr="00A86DF7">
              <w:rPr>
                <w:spacing w:val="4"/>
                <w:sz w:val="24"/>
              </w:rPr>
              <w:t>GB3096-2008</w:t>
            </w:r>
            <w:r w:rsidRPr="00A86DF7">
              <w:rPr>
                <w:rFonts w:hint="eastAsia"/>
                <w:spacing w:val="4"/>
                <w:sz w:val="24"/>
              </w:rPr>
              <w:t>）中的</w:t>
            </w:r>
            <w:r w:rsidR="00771019">
              <w:rPr>
                <w:rFonts w:hint="eastAsia"/>
                <w:spacing w:val="4"/>
                <w:sz w:val="24"/>
              </w:rPr>
              <w:t>4a</w:t>
            </w:r>
            <w:r w:rsidRPr="00A86DF7">
              <w:rPr>
                <w:spacing w:val="4"/>
                <w:sz w:val="24"/>
              </w:rPr>
              <w:t xml:space="preserve"> </w:t>
            </w:r>
            <w:r w:rsidRPr="00A86DF7">
              <w:rPr>
                <w:rFonts w:hint="eastAsia"/>
                <w:spacing w:val="4"/>
                <w:sz w:val="24"/>
              </w:rPr>
              <w:t>类标准；</w:t>
            </w:r>
            <w:proofErr w:type="gramStart"/>
            <w:r w:rsidRPr="00A86DF7">
              <w:rPr>
                <w:rFonts w:hint="eastAsia"/>
                <w:spacing w:val="4"/>
                <w:sz w:val="24"/>
              </w:rPr>
              <w:t>故项目</w:t>
            </w:r>
            <w:proofErr w:type="gramEnd"/>
            <w:r w:rsidRPr="00A86DF7">
              <w:rPr>
                <w:rFonts w:hint="eastAsia"/>
                <w:spacing w:val="4"/>
                <w:sz w:val="24"/>
              </w:rPr>
              <w:t>周边</w:t>
            </w:r>
            <w:r w:rsidRPr="00A86DF7">
              <w:rPr>
                <w:spacing w:val="4"/>
                <w:sz w:val="24"/>
              </w:rPr>
              <w:t>4</w:t>
            </w:r>
            <w:r w:rsidRPr="00A86DF7">
              <w:rPr>
                <w:rFonts w:hint="eastAsia"/>
                <w:spacing w:val="4"/>
                <w:sz w:val="24"/>
              </w:rPr>
              <w:t>条道路交通噪声对本项目产生的影响较小。</w:t>
            </w:r>
            <w:r w:rsidRPr="00A86DF7">
              <w:rPr>
                <w:spacing w:val="4"/>
                <w:sz w:val="24"/>
              </w:rPr>
              <w:t xml:space="preserve">    </w:t>
            </w:r>
          </w:p>
          <w:p w:rsidR="005C26F7" w:rsidRPr="00A86DF7" w:rsidRDefault="005C26F7" w:rsidP="005C26F7">
            <w:pPr>
              <w:spacing w:line="360" w:lineRule="auto"/>
              <w:ind w:firstLine="512"/>
              <w:rPr>
                <w:spacing w:val="4"/>
                <w:sz w:val="24"/>
              </w:rPr>
            </w:pPr>
            <w:r w:rsidRPr="00A86DF7">
              <w:rPr>
                <w:rFonts w:hint="eastAsia"/>
                <w:spacing w:val="4"/>
                <w:sz w:val="24"/>
              </w:rPr>
              <w:t>为更好预防交通噪声对环境的影响，环</w:t>
            </w:r>
            <w:proofErr w:type="gramStart"/>
            <w:r w:rsidRPr="00A86DF7">
              <w:rPr>
                <w:rFonts w:hint="eastAsia"/>
                <w:spacing w:val="4"/>
                <w:sz w:val="24"/>
              </w:rPr>
              <w:t>评要求</w:t>
            </w:r>
            <w:proofErr w:type="gramEnd"/>
            <w:r w:rsidRPr="00A86DF7">
              <w:rPr>
                <w:rFonts w:hint="eastAsia"/>
                <w:spacing w:val="4"/>
                <w:sz w:val="24"/>
              </w:rPr>
              <w:t>建设方还采取相应的措施降低噪声对居民的影响。建议临街面建筑物设置通风隔声窗，在道路边设立绿化带，将受噪声影响较大的一侧尽量设置在对</w:t>
            </w:r>
            <w:proofErr w:type="gramStart"/>
            <w:r w:rsidRPr="00A86DF7">
              <w:rPr>
                <w:rFonts w:hint="eastAsia"/>
                <w:spacing w:val="4"/>
                <w:sz w:val="24"/>
              </w:rPr>
              <w:t>室内声</w:t>
            </w:r>
            <w:proofErr w:type="gramEnd"/>
            <w:r w:rsidRPr="00A86DF7">
              <w:rPr>
                <w:rFonts w:hint="eastAsia"/>
                <w:spacing w:val="4"/>
                <w:sz w:val="24"/>
              </w:rPr>
              <w:t>环境影响较低的房间，声敏感的房屋封闭阳台，临道路一侧使用具有吸声作用的涂料粉刷外墙等措施来减少交通噪音对居民的影响。此外，环</w:t>
            </w:r>
            <w:proofErr w:type="gramStart"/>
            <w:r w:rsidRPr="00A86DF7">
              <w:rPr>
                <w:rFonts w:hint="eastAsia"/>
                <w:spacing w:val="4"/>
                <w:sz w:val="24"/>
              </w:rPr>
              <w:t>评建议</w:t>
            </w:r>
            <w:proofErr w:type="gramEnd"/>
            <w:r w:rsidRPr="00A86DF7">
              <w:rPr>
                <w:rFonts w:hint="eastAsia"/>
                <w:spacing w:val="4"/>
                <w:sz w:val="24"/>
              </w:rPr>
              <w:t>项目住宅出售时，建设单位应将周边交通噪声影响告知业主，让业主享有知情权。汽车尾气作为流动污染源，扩散较快，本项目在到路边栽种高大乔木，也能够减少了汽车尾气的污染，所以汽车尾气对本项目影响不大。</w:t>
            </w:r>
          </w:p>
          <w:p w:rsidR="002D0755" w:rsidRPr="00750D4D" w:rsidRDefault="005C26F7" w:rsidP="005C26F7">
            <w:pPr>
              <w:spacing w:line="360" w:lineRule="auto"/>
              <w:rPr>
                <w:spacing w:val="4"/>
                <w:sz w:val="24"/>
                <w:u w:val="single"/>
              </w:rPr>
            </w:pPr>
            <w:r w:rsidRPr="00A86DF7">
              <w:rPr>
                <w:spacing w:val="4"/>
                <w:sz w:val="24"/>
              </w:rPr>
              <w:t xml:space="preserve">  </w:t>
            </w:r>
            <w:r w:rsidR="002D0755">
              <w:rPr>
                <w:rFonts w:hint="eastAsia"/>
                <w:spacing w:val="4"/>
                <w:sz w:val="24"/>
              </w:rPr>
              <w:t xml:space="preserve"> </w:t>
            </w:r>
            <w:r w:rsidR="002D0755" w:rsidRPr="00750D4D">
              <w:rPr>
                <w:rFonts w:hint="eastAsia"/>
                <w:spacing w:val="4"/>
                <w:sz w:val="24"/>
                <w:u w:val="single"/>
              </w:rPr>
              <w:t xml:space="preserve"> 2</w:t>
            </w:r>
            <w:r w:rsidR="002D0755" w:rsidRPr="00750D4D">
              <w:rPr>
                <w:rFonts w:hint="eastAsia"/>
                <w:spacing w:val="4"/>
                <w:sz w:val="24"/>
                <w:u w:val="single"/>
              </w:rPr>
              <w:t>、外环境噪声对本项目的影响分析</w:t>
            </w:r>
          </w:p>
          <w:p w:rsidR="002D0755" w:rsidRPr="00750D4D" w:rsidRDefault="002D0755" w:rsidP="002D0755">
            <w:pPr>
              <w:spacing w:line="360" w:lineRule="auto"/>
              <w:ind w:firstLine="510"/>
              <w:rPr>
                <w:spacing w:val="4"/>
                <w:sz w:val="24"/>
                <w:u w:val="single"/>
              </w:rPr>
            </w:pPr>
            <w:r w:rsidRPr="00750D4D">
              <w:rPr>
                <w:rFonts w:hint="eastAsia"/>
                <w:spacing w:val="4"/>
                <w:sz w:val="24"/>
                <w:u w:val="single"/>
              </w:rPr>
              <w:t>本项目为综合性小区，本身即为环境敏感目标，对外环境中的各种污染因素比较敏感，因此有必要就外环境噪声对本项目的影响进行分析。</w:t>
            </w:r>
          </w:p>
          <w:p w:rsidR="002D0755" w:rsidRPr="00750D4D" w:rsidRDefault="002D0755" w:rsidP="002D0755">
            <w:pPr>
              <w:spacing w:line="360" w:lineRule="auto"/>
              <w:ind w:firstLine="510"/>
              <w:rPr>
                <w:spacing w:val="4"/>
                <w:sz w:val="24"/>
                <w:u w:val="single"/>
              </w:rPr>
            </w:pPr>
            <w:r w:rsidRPr="00750D4D">
              <w:rPr>
                <w:rFonts w:hint="eastAsia"/>
                <w:spacing w:val="4"/>
                <w:sz w:val="24"/>
                <w:u w:val="single"/>
              </w:rPr>
              <w:t>从本项目所在地的规划看，项目</w:t>
            </w:r>
            <w:proofErr w:type="gramStart"/>
            <w:r w:rsidRPr="00750D4D">
              <w:rPr>
                <w:rFonts w:hint="eastAsia"/>
                <w:spacing w:val="4"/>
                <w:sz w:val="24"/>
                <w:u w:val="single"/>
              </w:rPr>
              <w:t>用地周威主要</w:t>
            </w:r>
            <w:proofErr w:type="gramEnd"/>
            <w:r w:rsidRPr="00750D4D">
              <w:rPr>
                <w:rFonts w:hint="eastAsia"/>
                <w:spacing w:val="4"/>
                <w:sz w:val="24"/>
                <w:u w:val="single"/>
              </w:rPr>
              <w:t>以住宅、商业为主，结合项目周边现状，东、南、西、北均为城市主次干道。因此，本项目建成后，噪声源主要为交通噪声。</w:t>
            </w:r>
          </w:p>
          <w:p w:rsidR="002D0755" w:rsidRPr="00750D4D" w:rsidRDefault="002D0755" w:rsidP="002D0755">
            <w:pPr>
              <w:spacing w:line="360" w:lineRule="auto"/>
              <w:ind w:firstLine="510"/>
              <w:rPr>
                <w:spacing w:val="4"/>
                <w:sz w:val="24"/>
                <w:u w:val="single"/>
              </w:rPr>
            </w:pPr>
            <w:r w:rsidRPr="00750D4D">
              <w:rPr>
                <w:rFonts w:hint="eastAsia"/>
                <w:spacing w:val="4"/>
                <w:sz w:val="24"/>
                <w:u w:val="single"/>
              </w:rPr>
              <w:t>为降低运营期交通噪声对临路建筑物的影响，</w:t>
            </w:r>
            <w:proofErr w:type="gramStart"/>
            <w:r w:rsidRPr="00750D4D">
              <w:rPr>
                <w:rFonts w:hint="eastAsia"/>
                <w:spacing w:val="4"/>
                <w:sz w:val="24"/>
                <w:u w:val="single"/>
              </w:rPr>
              <w:t>本环评建议</w:t>
            </w:r>
            <w:proofErr w:type="gramEnd"/>
            <w:r w:rsidRPr="00750D4D">
              <w:rPr>
                <w:rFonts w:hint="eastAsia"/>
                <w:spacing w:val="4"/>
                <w:sz w:val="24"/>
                <w:u w:val="single"/>
              </w:rPr>
              <w:t>建设方采取以下措施：</w:t>
            </w:r>
          </w:p>
          <w:p w:rsidR="002D0755" w:rsidRPr="00750D4D" w:rsidRDefault="002D0755" w:rsidP="002D0755">
            <w:pPr>
              <w:spacing w:line="360" w:lineRule="auto"/>
              <w:ind w:firstLine="510"/>
              <w:rPr>
                <w:spacing w:val="4"/>
                <w:sz w:val="24"/>
                <w:u w:val="single"/>
              </w:rPr>
            </w:pPr>
            <w:r w:rsidRPr="00750D4D">
              <w:rPr>
                <w:rFonts w:hint="eastAsia"/>
                <w:spacing w:val="4"/>
                <w:sz w:val="24"/>
                <w:u w:val="single"/>
              </w:rPr>
              <w:t>(1)</w:t>
            </w:r>
            <w:r w:rsidRPr="00750D4D">
              <w:rPr>
                <w:rFonts w:hint="eastAsia"/>
                <w:spacing w:val="4"/>
                <w:sz w:val="24"/>
                <w:u w:val="single"/>
              </w:rPr>
              <w:t>对小区内住宅周围以及临道路</w:t>
            </w:r>
            <w:proofErr w:type="gramStart"/>
            <w:r w:rsidRPr="00750D4D">
              <w:rPr>
                <w:rFonts w:hint="eastAsia"/>
                <w:spacing w:val="4"/>
                <w:sz w:val="24"/>
                <w:u w:val="single"/>
              </w:rPr>
              <w:t>侧采取</w:t>
            </w:r>
            <w:proofErr w:type="gramEnd"/>
            <w:r w:rsidRPr="00750D4D">
              <w:rPr>
                <w:rFonts w:hint="eastAsia"/>
                <w:spacing w:val="4"/>
                <w:sz w:val="24"/>
                <w:u w:val="single"/>
              </w:rPr>
              <w:t>高大乔木、灌木和草皮相结合的形势进行绿化。</w:t>
            </w:r>
          </w:p>
          <w:p w:rsidR="002D0755" w:rsidRPr="00750D4D" w:rsidRDefault="002D0755" w:rsidP="002D0755">
            <w:pPr>
              <w:spacing w:line="360" w:lineRule="auto"/>
              <w:ind w:firstLine="510"/>
              <w:rPr>
                <w:spacing w:val="4"/>
                <w:sz w:val="24"/>
                <w:u w:val="single"/>
              </w:rPr>
            </w:pPr>
            <w:r w:rsidRPr="00750D4D">
              <w:rPr>
                <w:rFonts w:hint="eastAsia"/>
                <w:spacing w:val="4"/>
                <w:sz w:val="24"/>
                <w:u w:val="single"/>
              </w:rPr>
              <w:t>(2)</w:t>
            </w:r>
            <w:r w:rsidRPr="00750D4D">
              <w:rPr>
                <w:rFonts w:hint="eastAsia"/>
                <w:spacing w:val="4"/>
                <w:sz w:val="24"/>
                <w:u w:val="single"/>
              </w:rPr>
              <w:t>对小区户型及临路侧建筑物使用功能进行合理布置，将卧室布置在院里道路的一侧，减轻交通噪声的影响。</w:t>
            </w:r>
          </w:p>
          <w:p w:rsidR="002D0755" w:rsidRPr="00750D4D" w:rsidRDefault="002D0755" w:rsidP="002D0755">
            <w:pPr>
              <w:spacing w:line="360" w:lineRule="auto"/>
              <w:ind w:firstLine="510"/>
              <w:rPr>
                <w:spacing w:val="4"/>
                <w:sz w:val="24"/>
                <w:u w:val="single"/>
              </w:rPr>
            </w:pPr>
            <w:r w:rsidRPr="00750D4D">
              <w:rPr>
                <w:rFonts w:hint="eastAsia"/>
                <w:spacing w:val="4"/>
                <w:sz w:val="24"/>
                <w:u w:val="single"/>
              </w:rPr>
              <w:t>(3)</w:t>
            </w:r>
            <w:r w:rsidRPr="00750D4D">
              <w:rPr>
                <w:rFonts w:hint="eastAsia"/>
                <w:spacing w:val="4"/>
                <w:sz w:val="24"/>
                <w:u w:val="single"/>
              </w:rPr>
              <w:t>利用室内摆放的绿色植物来降低噪声，同时可以在临街的窗台、阳台摆放枝叶较多的绿色植物。</w:t>
            </w:r>
          </w:p>
          <w:p w:rsidR="002D0755" w:rsidRPr="00750D4D" w:rsidRDefault="002D0755" w:rsidP="002D0755">
            <w:pPr>
              <w:spacing w:line="360" w:lineRule="auto"/>
              <w:ind w:firstLine="510"/>
              <w:rPr>
                <w:spacing w:val="4"/>
                <w:sz w:val="24"/>
                <w:u w:val="single"/>
              </w:rPr>
            </w:pPr>
            <w:r w:rsidRPr="00750D4D">
              <w:rPr>
                <w:rFonts w:hint="eastAsia"/>
                <w:spacing w:val="4"/>
                <w:sz w:val="24"/>
                <w:u w:val="single"/>
              </w:rPr>
              <w:t>(4)</w:t>
            </w:r>
            <w:r w:rsidRPr="00750D4D">
              <w:rPr>
                <w:rFonts w:hint="eastAsia"/>
                <w:spacing w:val="4"/>
                <w:sz w:val="24"/>
                <w:u w:val="single"/>
              </w:rPr>
              <w:t>对临路的窗户采取真空双层玻璃，根据调查可知一般情况下，墙体、真空双层玻璃和门的隔声量分别为</w:t>
            </w:r>
            <w:r w:rsidRPr="00750D4D">
              <w:rPr>
                <w:rFonts w:hint="eastAsia"/>
                <w:spacing w:val="4"/>
                <w:sz w:val="24"/>
                <w:u w:val="single"/>
              </w:rPr>
              <w:t>40dB(A)</w:t>
            </w:r>
            <w:r w:rsidRPr="00750D4D">
              <w:rPr>
                <w:rFonts w:hint="eastAsia"/>
                <w:spacing w:val="4"/>
                <w:sz w:val="24"/>
                <w:u w:val="single"/>
              </w:rPr>
              <w:t>、</w:t>
            </w:r>
            <w:r w:rsidRPr="00750D4D">
              <w:rPr>
                <w:rFonts w:hint="eastAsia"/>
                <w:spacing w:val="4"/>
                <w:sz w:val="24"/>
                <w:u w:val="single"/>
              </w:rPr>
              <w:t>30dB</w:t>
            </w:r>
            <w:r w:rsidRPr="00750D4D">
              <w:rPr>
                <w:rFonts w:hint="eastAsia"/>
                <w:spacing w:val="4"/>
                <w:sz w:val="24"/>
                <w:u w:val="single"/>
              </w:rPr>
              <w:t>（</w:t>
            </w:r>
            <w:r w:rsidRPr="00750D4D">
              <w:rPr>
                <w:rFonts w:hint="eastAsia"/>
                <w:spacing w:val="4"/>
                <w:sz w:val="24"/>
                <w:u w:val="single"/>
              </w:rPr>
              <w:t>A</w:t>
            </w:r>
            <w:r w:rsidRPr="00750D4D">
              <w:rPr>
                <w:rFonts w:hint="eastAsia"/>
                <w:spacing w:val="4"/>
                <w:sz w:val="24"/>
                <w:u w:val="single"/>
              </w:rPr>
              <w:t>）、</w:t>
            </w:r>
            <w:r w:rsidRPr="00750D4D">
              <w:rPr>
                <w:rFonts w:hint="eastAsia"/>
                <w:spacing w:val="4"/>
                <w:sz w:val="24"/>
                <w:u w:val="single"/>
              </w:rPr>
              <w:t>25dB(A)</w:t>
            </w:r>
            <w:r w:rsidRPr="00750D4D">
              <w:rPr>
                <w:rFonts w:hint="eastAsia"/>
                <w:spacing w:val="4"/>
                <w:sz w:val="24"/>
                <w:u w:val="single"/>
              </w:rPr>
              <w:t>，通过房屋墙体、真空双层窗和门的隔声阻挡后，交通噪声带来的影响可以降到最低。</w:t>
            </w:r>
          </w:p>
          <w:p w:rsidR="002D0755" w:rsidRPr="00750D4D" w:rsidRDefault="002D0755" w:rsidP="002D0755">
            <w:pPr>
              <w:spacing w:line="360" w:lineRule="auto"/>
              <w:ind w:firstLine="510"/>
              <w:rPr>
                <w:spacing w:val="4"/>
                <w:sz w:val="24"/>
                <w:u w:val="single"/>
              </w:rPr>
            </w:pPr>
            <w:r w:rsidRPr="00750D4D">
              <w:rPr>
                <w:rFonts w:hint="eastAsia"/>
                <w:spacing w:val="4"/>
                <w:sz w:val="24"/>
                <w:u w:val="single"/>
              </w:rPr>
              <w:t>通过上述措施后，交通噪声可以削减</w:t>
            </w:r>
            <w:r w:rsidRPr="00750D4D">
              <w:rPr>
                <w:rFonts w:hint="eastAsia"/>
                <w:spacing w:val="4"/>
                <w:sz w:val="24"/>
                <w:u w:val="single"/>
              </w:rPr>
              <w:t>15-20dB(A)</w:t>
            </w:r>
            <w:r w:rsidRPr="00750D4D">
              <w:rPr>
                <w:rFonts w:hint="eastAsia"/>
                <w:spacing w:val="4"/>
                <w:sz w:val="24"/>
                <w:u w:val="single"/>
              </w:rPr>
              <w:t>，道路车辆噪声传播至</w:t>
            </w:r>
            <w:r w:rsidR="00750D4D" w:rsidRPr="00750D4D">
              <w:rPr>
                <w:rFonts w:hint="eastAsia"/>
                <w:spacing w:val="4"/>
                <w:sz w:val="24"/>
                <w:u w:val="single"/>
              </w:rPr>
              <w:t>上述建</w:t>
            </w:r>
            <w:r w:rsidR="00750D4D" w:rsidRPr="00750D4D">
              <w:rPr>
                <w:rFonts w:hint="eastAsia"/>
                <w:spacing w:val="4"/>
                <w:sz w:val="24"/>
                <w:u w:val="single"/>
              </w:rPr>
              <w:lastRenderedPageBreak/>
              <w:t>筑边界时可符合《声环境质量标准》中</w:t>
            </w:r>
            <w:r w:rsidR="00750D4D" w:rsidRPr="00750D4D">
              <w:rPr>
                <w:rFonts w:hint="eastAsia"/>
                <w:spacing w:val="4"/>
                <w:sz w:val="24"/>
                <w:u w:val="single"/>
              </w:rPr>
              <w:t>2</w:t>
            </w:r>
            <w:r w:rsidR="00750D4D" w:rsidRPr="00750D4D">
              <w:rPr>
                <w:rFonts w:hint="eastAsia"/>
                <w:spacing w:val="4"/>
                <w:sz w:val="24"/>
                <w:u w:val="single"/>
              </w:rPr>
              <w:t>类标准的要求，道路交通噪声在项目的接受范围之内。</w:t>
            </w:r>
          </w:p>
          <w:p w:rsidR="005C26F7" w:rsidRPr="00A86DF7" w:rsidRDefault="002D0755" w:rsidP="002D0755">
            <w:pPr>
              <w:spacing w:line="360" w:lineRule="auto"/>
              <w:ind w:firstLineChars="150" w:firstLine="372"/>
              <w:rPr>
                <w:spacing w:val="4"/>
                <w:sz w:val="24"/>
              </w:rPr>
            </w:pPr>
            <w:r>
              <w:rPr>
                <w:spacing w:val="4"/>
                <w:sz w:val="24"/>
              </w:rPr>
              <w:t xml:space="preserve"> </w:t>
            </w:r>
            <w:r>
              <w:rPr>
                <w:rFonts w:hint="eastAsia"/>
                <w:spacing w:val="4"/>
                <w:sz w:val="24"/>
              </w:rPr>
              <w:t>3</w:t>
            </w:r>
            <w:r w:rsidR="005C26F7" w:rsidRPr="00A86DF7">
              <w:rPr>
                <w:rFonts w:hint="eastAsia"/>
                <w:spacing w:val="4"/>
                <w:sz w:val="24"/>
              </w:rPr>
              <w:t>、周边施工建设对本项目的影响</w:t>
            </w:r>
            <w:r>
              <w:rPr>
                <w:rFonts w:hint="eastAsia"/>
                <w:spacing w:val="4"/>
                <w:sz w:val="24"/>
              </w:rPr>
              <w:t>分析</w:t>
            </w:r>
          </w:p>
          <w:p w:rsidR="005C26F7" w:rsidRPr="00A86DF7" w:rsidRDefault="005C26F7" w:rsidP="005C26F7">
            <w:pPr>
              <w:spacing w:line="360" w:lineRule="auto"/>
              <w:ind w:firstLine="512"/>
              <w:rPr>
                <w:spacing w:val="4"/>
                <w:sz w:val="24"/>
              </w:rPr>
            </w:pPr>
            <w:r w:rsidRPr="00A86DF7">
              <w:rPr>
                <w:rFonts w:hint="eastAsia"/>
                <w:spacing w:val="4"/>
                <w:sz w:val="24"/>
              </w:rPr>
              <w:t>本项目</w:t>
            </w:r>
            <w:proofErr w:type="gramStart"/>
            <w:r w:rsidRPr="00A86DF7">
              <w:rPr>
                <w:rFonts w:hint="eastAsia"/>
                <w:spacing w:val="4"/>
                <w:sz w:val="24"/>
              </w:rPr>
              <w:t>北侧</w:t>
            </w:r>
            <w:r w:rsidR="00771019">
              <w:rPr>
                <w:rFonts w:hint="eastAsia"/>
                <w:spacing w:val="4"/>
                <w:sz w:val="24"/>
              </w:rPr>
              <w:t>沾天湖北</w:t>
            </w:r>
            <w:proofErr w:type="gramEnd"/>
            <w:r w:rsidR="00771019">
              <w:rPr>
                <w:rFonts w:hint="eastAsia"/>
                <w:spacing w:val="4"/>
                <w:sz w:val="24"/>
              </w:rPr>
              <w:t>环路、</w:t>
            </w:r>
            <w:proofErr w:type="gramStart"/>
            <w:r w:rsidR="00771019">
              <w:rPr>
                <w:rFonts w:hint="eastAsia"/>
                <w:spacing w:val="4"/>
                <w:sz w:val="24"/>
              </w:rPr>
              <w:t>西侧银牛路</w:t>
            </w:r>
            <w:proofErr w:type="gramEnd"/>
            <w:r w:rsidRPr="00A86DF7">
              <w:rPr>
                <w:rFonts w:hint="eastAsia"/>
                <w:spacing w:val="4"/>
                <w:sz w:val="24"/>
              </w:rPr>
              <w:t>将滞后于本项目进行施工，因此施工期产生的噪声、扬尘、废气等将会对本项目靠近</w:t>
            </w:r>
            <w:r w:rsidR="00F64D30">
              <w:rPr>
                <w:rFonts w:hint="eastAsia"/>
                <w:spacing w:val="4"/>
                <w:sz w:val="24"/>
              </w:rPr>
              <w:t>的</w:t>
            </w:r>
            <w:proofErr w:type="gramStart"/>
            <w:r w:rsidR="00771019" w:rsidRPr="00A86DF7">
              <w:rPr>
                <w:rFonts w:hint="eastAsia"/>
                <w:spacing w:val="4"/>
                <w:sz w:val="24"/>
              </w:rPr>
              <w:t>北侧</w:t>
            </w:r>
            <w:r w:rsidR="00771019">
              <w:rPr>
                <w:rFonts w:hint="eastAsia"/>
                <w:spacing w:val="4"/>
                <w:sz w:val="24"/>
              </w:rPr>
              <w:t>沾天湖北</w:t>
            </w:r>
            <w:proofErr w:type="gramEnd"/>
            <w:r w:rsidR="00771019">
              <w:rPr>
                <w:rFonts w:hint="eastAsia"/>
                <w:spacing w:val="4"/>
                <w:sz w:val="24"/>
              </w:rPr>
              <w:t>环路、</w:t>
            </w:r>
            <w:proofErr w:type="gramStart"/>
            <w:r w:rsidR="00771019">
              <w:rPr>
                <w:rFonts w:hint="eastAsia"/>
                <w:spacing w:val="4"/>
                <w:sz w:val="24"/>
              </w:rPr>
              <w:t>西侧银牛路</w:t>
            </w:r>
            <w:proofErr w:type="gramEnd"/>
            <w:r w:rsidRPr="00A86DF7">
              <w:rPr>
                <w:rFonts w:hint="eastAsia"/>
                <w:spacing w:val="4"/>
                <w:sz w:val="24"/>
              </w:rPr>
              <w:t>居民和商业区域造成影响。因此，环</w:t>
            </w:r>
            <w:proofErr w:type="gramStart"/>
            <w:r w:rsidRPr="00A86DF7">
              <w:rPr>
                <w:rFonts w:hint="eastAsia"/>
                <w:spacing w:val="4"/>
                <w:sz w:val="24"/>
              </w:rPr>
              <w:t>评要求</w:t>
            </w:r>
            <w:proofErr w:type="gramEnd"/>
            <w:r w:rsidRPr="00A86DF7">
              <w:rPr>
                <w:rFonts w:hint="eastAsia"/>
                <w:spacing w:val="4"/>
                <w:sz w:val="24"/>
              </w:rPr>
              <w:t>建设项目住宅出售时，建设单位应将周边交通噪声影响告知业主，让业主享有知情权。</w:t>
            </w:r>
          </w:p>
          <w:p w:rsidR="005C26F7" w:rsidRPr="00A86DF7" w:rsidRDefault="005C26F7" w:rsidP="005C26F7">
            <w:pPr>
              <w:spacing w:line="360" w:lineRule="auto"/>
              <w:rPr>
                <w:rFonts w:ascii="宋体"/>
                <w:b/>
                <w:bCs/>
                <w:sz w:val="28"/>
                <w:szCs w:val="28"/>
              </w:rPr>
            </w:pPr>
            <w:r w:rsidRPr="00A86DF7">
              <w:rPr>
                <w:rFonts w:ascii="宋体" w:hAnsi="宋体" w:hint="eastAsia"/>
                <w:b/>
                <w:bCs/>
                <w:sz w:val="28"/>
                <w:szCs w:val="28"/>
              </w:rPr>
              <w:t>五、社会环境影响分析</w:t>
            </w:r>
          </w:p>
          <w:p w:rsidR="005C26F7" w:rsidRPr="005C26F7" w:rsidRDefault="005C26F7" w:rsidP="005C26F7">
            <w:pPr>
              <w:spacing w:line="360" w:lineRule="auto"/>
              <w:ind w:firstLine="480"/>
              <w:rPr>
                <w:kern w:val="0"/>
                <w:sz w:val="24"/>
              </w:rPr>
            </w:pPr>
            <w:r>
              <w:rPr>
                <w:rFonts w:hint="eastAsia"/>
                <w:kern w:val="0"/>
                <w:sz w:val="24"/>
              </w:rPr>
              <w:t>1</w:t>
            </w:r>
            <w:r>
              <w:rPr>
                <w:rFonts w:hint="eastAsia"/>
                <w:kern w:val="0"/>
                <w:sz w:val="24"/>
              </w:rPr>
              <w:t>、</w:t>
            </w:r>
            <w:r w:rsidRPr="005C26F7">
              <w:rPr>
                <w:rFonts w:hint="eastAsia"/>
                <w:kern w:val="0"/>
                <w:sz w:val="24"/>
              </w:rPr>
              <w:t>对区域交通的影响</w:t>
            </w:r>
          </w:p>
          <w:p w:rsidR="005C26F7" w:rsidRPr="00771019" w:rsidRDefault="005C26F7" w:rsidP="005C26F7">
            <w:pPr>
              <w:spacing w:line="360" w:lineRule="auto"/>
              <w:ind w:firstLine="480"/>
              <w:rPr>
                <w:sz w:val="24"/>
                <w:szCs w:val="24"/>
              </w:rPr>
            </w:pPr>
            <w:r w:rsidRPr="00A86DF7">
              <w:rPr>
                <w:rFonts w:hint="eastAsia"/>
                <w:sz w:val="24"/>
              </w:rPr>
              <w:t>施工对交通的影响主要是：施工车辆增加，造成当地交通繁忙以及施工建材占用道路带来交通不便。由于项目建设所需的建材、水泥数量较多，机械设备的运入，人流、物流的增加，主要从</w:t>
            </w:r>
            <w:r w:rsidR="0009703B">
              <w:rPr>
                <w:rFonts w:hint="eastAsia"/>
                <w:sz w:val="24"/>
              </w:rPr>
              <w:t>金牛路</w:t>
            </w:r>
            <w:r w:rsidRPr="00A86DF7">
              <w:rPr>
                <w:rFonts w:hint="eastAsia"/>
                <w:sz w:val="24"/>
              </w:rPr>
              <w:t>运输进入施工场地，势必造成其车流量的增加，加之施</w:t>
            </w:r>
            <w:r w:rsidRPr="00771019">
              <w:rPr>
                <w:rFonts w:hint="eastAsia"/>
                <w:sz w:val="24"/>
                <w:szCs w:val="24"/>
              </w:rPr>
              <w:t>工建筑材料占用道路等，这一切都将可能给城市干道造成交通混乱甚至交通阻塞。因此，应切实注意施工的组织与管理，尽量避免建筑材料占用交通道路，必要时应派专人协助组织管理交通，保证城市道路交通顺畅。</w:t>
            </w:r>
          </w:p>
          <w:p w:rsidR="005C26F7" w:rsidRPr="00771019" w:rsidRDefault="005C26F7" w:rsidP="005C26F7">
            <w:pPr>
              <w:spacing w:line="360" w:lineRule="auto"/>
              <w:ind w:firstLineChars="200" w:firstLine="480"/>
              <w:rPr>
                <w:sz w:val="24"/>
                <w:szCs w:val="24"/>
              </w:rPr>
            </w:pPr>
            <w:r w:rsidRPr="00771019">
              <w:rPr>
                <w:rFonts w:hint="eastAsia"/>
                <w:sz w:val="24"/>
                <w:szCs w:val="24"/>
              </w:rPr>
              <w:t>2</w:t>
            </w:r>
            <w:r w:rsidRPr="00771019">
              <w:rPr>
                <w:rFonts w:hint="eastAsia"/>
                <w:sz w:val="24"/>
                <w:szCs w:val="24"/>
              </w:rPr>
              <w:t>、对经济发展的影响</w:t>
            </w:r>
          </w:p>
          <w:p w:rsidR="005C26F7" w:rsidRPr="00771019" w:rsidRDefault="005C26F7" w:rsidP="005C26F7">
            <w:pPr>
              <w:spacing w:line="360" w:lineRule="auto"/>
              <w:ind w:firstLine="480"/>
              <w:rPr>
                <w:sz w:val="24"/>
                <w:szCs w:val="24"/>
              </w:rPr>
            </w:pPr>
            <w:r w:rsidRPr="00771019">
              <w:rPr>
                <w:rFonts w:hint="eastAsia"/>
                <w:sz w:val="24"/>
                <w:szCs w:val="24"/>
              </w:rPr>
              <w:t>项目建设可以拉动区域相关产业的快速发展，包括建筑业、装饰业等产业，促进地域经济的发展。同时项目能够直接和间接地为当地提供一定的就业机会，安置一定人员就业，同时项目建成后不利影响将会消失，有助于当地社会的稳定与经济的健康可持续发展。</w:t>
            </w:r>
          </w:p>
          <w:p w:rsidR="005C26F7" w:rsidRPr="00771019" w:rsidRDefault="005C26F7" w:rsidP="005C26F7">
            <w:pPr>
              <w:spacing w:line="360" w:lineRule="auto"/>
              <w:ind w:firstLineChars="196" w:firstLine="470"/>
              <w:rPr>
                <w:sz w:val="24"/>
                <w:szCs w:val="24"/>
              </w:rPr>
            </w:pPr>
            <w:r w:rsidRPr="00771019">
              <w:rPr>
                <w:rFonts w:hint="eastAsia"/>
                <w:sz w:val="24"/>
                <w:szCs w:val="24"/>
              </w:rPr>
              <w:t>3</w:t>
            </w:r>
            <w:r w:rsidRPr="00771019">
              <w:rPr>
                <w:rFonts w:hint="eastAsia"/>
                <w:sz w:val="24"/>
                <w:szCs w:val="24"/>
              </w:rPr>
              <w:t>、小结</w:t>
            </w:r>
          </w:p>
          <w:p w:rsidR="00771019" w:rsidRDefault="005C26F7" w:rsidP="00750D4D">
            <w:pPr>
              <w:pStyle w:val="14"/>
              <w:ind w:firstLine="480"/>
              <w:rPr>
                <w:sz w:val="24"/>
                <w:szCs w:val="24"/>
              </w:rPr>
            </w:pPr>
            <w:r w:rsidRPr="00771019">
              <w:rPr>
                <w:rFonts w:hint="eastAsia"/>
                <w:sz w:val="24"/>
                <w:szCs w:val="24"/>
              </w:rPr>
              <w:t>通过对项目建设对社会环境的影响分析，项目建设会带来一些不利环境影响，但这些影响多为社会可接受的。因此项目总体上来说对社会环境是有利的。</w:t>
            </w:r>
          </w:p>
          <w:p w:rsidR="00466215" w:rsidRDefault="00466215" w:rsidP="00750D4D">
            <w:pPr>
              <w:pStyle w:val="14"/>
              <w:ind w:firstLine="480"/>
              <w:rPr>
                <w:sz w:val="24"/>
                <w:szCs w:val="24"/>
              </w:rPr>
            </w:pPr>
          </w:p>
          <w:p w:rsidR="00466215" w:rsidRDefault="00466215" w:rsidP="00750D4D">
            <w:pPr>
              <w:pStyle w:val="14"/>
              <w:ind w:firstLine="480"/>
              <w:rPr>
                <w:sz w:val="24"/>
                <w:szCs w:val="24"/>
              </w:rPr>
            </w:pPr>
          </w:p>
          <w:p w:rsidR="00466215" w:rsidRDefault="00466215" w:rsidP="00750D4D">
            <w:pPr>
              <w:pStyle w:val="14"/>
              <w:ind w:firstLine="480"/>
              <w:rPr>
                <w:sz w:val="24"/>
                <w:szCs w:val="24"/>
              </w:rPr>
            </w:pPr>
          </w:p>
          <w:p w:rsidR="00466215" w:rsidRDefault="00466215" w:rsidP="00750D4D">
            <w:pPr>
              <w:pStyle w:val="14"/>
              <w:ind w:firstLine="480"/>
              <w:rPr>
                <w:sz w:val="24"/>
                <w:szCs w:val="24"/>
              </w:rPr>
            </w:pPr>
          </w:p>
          <w:p w:rsidR="00F358AD" w:rsidRDefault="00F358AD" w:rsidP="00750D4D">
            <w:pPr>
              <w:pStyle w:val="14"/>
              <w:ind w:firstLine="480"/>
              <w:rPr>
                <w:sz w:val="24"/>
                <w:szCs w:val="24"/>
              </w:rPr>
            </w:pPr>
          </w:p>
          <w:p w:rsidR="00F358AD" w:rsidRPr="005C26F7" w:rsidRDefault="00F358AD" w:rsidP="00750D4D">
            <w:pPr>
              <w:pStyle w:val="14"/>
              <w:ind w:firstLine="480"/>
              <w:rPr>
                <w:sz w:val="24"/>
                <w:szCs w:val="24"/>
              </w:rPr>
            </w:pPr>
          </w:p>
        </w:tc>
      </w:tr>
    </w:tbl>
    <w:p w:rsidR="005C26F7" w:rsidRPr="00A86DF7" w:rsidRDefault="005C26F7" w:rsidP="005C26F7">
      <w:pPr>
        <w:pStyle w:val="1"/>
        <w:spacing w:before="156" w:after="156" w:line="240" w:lineRule="auto"/>
        <w:jc w:val="both"/>
        <w:rPr>
          <w:sz w:val="30"/>
          <w:szCs w:val="30"/>
        </w:rPr>
      </w:pPr>
      <w:r>
        <w:rPr>
          <w:rFonts w:hint="eastAsia"/>
          <w:sz w:val="30"/>
          <w:szCs w:val="30"/>
        </w:rPr>
        <w:lastRenderedPageBreak/>
        <w:t>9</w:t>
      </w:r>
      <w:r>
        <w:rPr>
          <w:rFonts w:hint="eastAsia"/>
          <w:sz w:val="30"/>
          <w:szCs w:val="30"/>
        </w:rPr>
        <w:t>、</w:t>
      </w:r>
      <w:r w:rsidRPr="00A86DF7">
        <w:rPr>
          <w:rFonts w:hint="eastAsia"/>
          <w:sz w:val="30"/>
          <w:szCs w:val="30"/>
        </w:rPr>
        <w:t>建设项目拟采取的防治措施及预期治理效果</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83"/>
        <w:gridCol w:w="368"/>
        <w:gridCol w:w="1210"/>
        <w:gridCol w:w="2127"/>
        <w:gridCol w:w="2409"/>
        <w:gridCol w:w="1992"/>
      </w:tblGrid>
      <w:tr w:rsidR="005C26F7" w:rsidRPr="00A86DF7" w:rsidTr="005C26F7">
        <w:trPr>
          <w:trHeight w:val="464"/>
          <w:jc w:val="center"/>
        </w:trPr>
        <w:tc>
          <w:tcPr>
            <w:tcW w:w="697" w:type="dxa"/>
            <w:tcBorders>
              <w:top w:val="single" w:sz="12" w:space="0" w:color="auto"/>
              <w:left w:val="single" w:sz="12" w:space="0" w:color="auto"/>
            </w:tcBorders>
            <w:vAlign w:val="center"/>
          </w:tcPr>
          <w:p w:rsidR="005C26F7" w:rsidRPr="00A86DF7" w:rsidRDefault="005C26F7" w:rsidP="005C26F7">
            <w:pPr>
              <w:jc w:val="center"/>
              <w:rPr>
                <w:szCs w:val="21"/>
              </w:rPr>
            </w:pPr>
            <w:r w:rsidRPr="00A86DF7">
              <w:rPr>
                <w:rFonts w:hint="eastAsia"/>
                <w:szCs w:val="21"/>
              </w:rPr>
              <w:t>内容</w:t>
            </w:r>
          </w:p>
          <w:p w:rsidR="005C26F7" w:rsidRPr="00A86DF7" w:rsidRDefault="005C26F7" w:rsidP="005C26F7">
            <w:pPr>
              <w:jc w:val="center"/>
              <w:rPr>
                <w:szCs w:val="21"/>
              </w:rPr>
            </w:pPr>
            <w:r w:rsidRPr="00A86DF7">
              <w:rPr>
                <w:rFonts w:hint="eastAsia"/>
                <w:szCs w:val="21"/>
              </w:rPr>
              <w:t>类型</w:t>
            </w:r>
          </w:p>
        </w:tc>
        <w:tc>
          <w:tcPr>
            <w:tcW w:w="2061" w:type="dxa"/>
            <w:gridSpan w:val="3"/>
            <w:tcBorders>
              <w:top w:val="single" w:sz="12" w:space="0" w:color="auto"/>
            </w:tcBorders>
            <w:vAlign w:val="center"/>
          </w:tcPr>
          <w:p w:rsidR="005C26F7" w:rsidRPr="00A86DF7" w:rsidRDefault="005C26F7" w:rsidP="005C26F7">
            <w:pPr>
              <w:jc w:val="center"/>
              <w:rPr>
                <w:szCs w:val="21"/>
              </w:rPr>
            </w:pPr>
            <w:r w:rsidRPr="00A86DF7">
              <w:rPr>
                <w:rFonts w:hint="eastAsia"/>
                <w:szCs w:val="21"/>
              </w:rPr>
              <w:t>排放源（编号）</w:t>
            </w:r>
          </w:p>
        </w:tc>
        <w:tc>
          <w:tcPr>
            <w:tcW w:w="2127" w:type="dxa"/>
            <w:tcBorders>
              <w:top w:val="single" w:sz="12" w:space="0" w:color="auto"/>
            </w:tcBorders>
            <w:vAlign w:val="center"/>
          </w:tcPr>
          <w:p w:rsidR="005C26F7" w:rsidRPr="00A86DF7" w:rsidRDefault="005C26F7" w:rsidP="005C26F7">
            <w:pPr>
              <w:jc w:val="center"/>
              <w:rPr>
                <w:szCs w:val="21"/>
              </w:rPr>
            </w:pPr>
            <w:r w:rsidRPr="00A86DF7">
              <w:rPr>
                <w:rFonts w:hint="eastAsia"/>
                <w:szCs w:val="21"/>
              </w:rPr>
              <w:t>污染物名称</w:t>
            </w:r>
          </w:p>
        </w:tc>
        <w:tc>
          <w:tcPr>
            <w:tcW w:w="2409" w:type="dxa"/>
            <w:tcBorders>
              <w:top w:val="single" w:sz="12" w:space="0" w:color="auto"/>
            </w:tcBorders>
            <w:tcMar>
              <w:top w:w="0" w:type="dxa"/>
              <w:left w:w="0" w:type="dxa"/>
              <w:bottom w:w="0" w:type="dxa"/>
              <w:right w:w="0" w:type="dxa"/>
            </w:tcMar>
            <w:vAlign w:val="center"/>
          </w:tcPr>
          <w:p w:rsidR="005C26F7" w:rsidRPr="00A86DF7" w:rsidRDefault="005C26F7" w:rsidP="005C26F7">
            <w:pPr>
              <w:jc w:val="center"/>
              <w:rPr>
                <w:szCs w:val="21"/>
              </w:rPr>
            </w:pPr>
            <w:r w:rsidRPr="00A86DF7">
              <w:rPr>
                <w:rFonts w:hint="eastAsia"/>
                <w:szCs w:val="21"/>
              </w:rPr>
              <w:t>防治措施</w:t>
            </w:r>
          </w:p>
        </w:tc>
        <w:tc>
          <w:tcPr>
            <w:tcW w:w="1992" w:type="dxa"/>
            <w:tcBorders>
              <w:top w:val="single" w:sz="12" w:space="0" w:color="auto"/>
              <w:right w:val="single" w:sz="12" w:space="0" w:color="auto"/>
            </w:tcBorders>
            <w:tcMar>
              <w:top w:w="0" w:type="dxa"/>
              <w:left w:w="0" w:type="dxa"/>
              <w:bottom w:w="0" w:type="dxa"/>
              <w:right w:w="0" w:type="dxa"/>
            </w:tcMar>
            <w:vAlign w:val="center"/>
          </w:tcPr>
          <w:p w:rsidR="005C26F7" w:rsidRPr="00A86DF7" w:rsidRDefault="005C26F7" w:rsidP="005C26F7">
            <w:pPr>
              <w:jc w:val="center"/>
              <w:rPr>
                <w:szCs w:val="21"/>
              </w:rPr>
            </w:pPr>
            <w:r w:rsidRPr="00A86DF7">
              <w:rPr>
                <w:rFonts w:hint="eastAsia"/>
                <w:szCs w:val="21"/>
              </w:rPr>
              <w:t>预期治理效果</w:t>
            </w:r>
          </w:p>
        </w:tc>
      </w:tr>
      <w:tr w:rsidR="003223E4" w:rsidRPr="00A86DF7" w:rsidTr="005C26F7">
        <w:trPr>
          <w:trHeight w:val="425"/>
          <w:jc w:val="center"/>
        </w:trPr>
        <w:tc>
          <w:tcPr>
            <w:tcW w:w="697" w:type="dxa"/>
            <w:vMerge w:val="restart"/>
            <w:tcBorders>
              <w:left w:val="single" w:sz="12" w:space="0" w:color="auto"/>
            </w:tcBorders>
            <w:vAlign w:val="center"/>
          </w:tcPr>
          <w:p w:rsidR="003223E4" w:rsidRPr="00A86DF7" w:rsidRDefault="003223E4" w:rsidP="005C26F7">
            <w:pPr>
              <w:jc w:val="center"/>
              <w:rPr>
                <w:szCs w:val="21"/>
              </w:rPr>
            </w:pPr>
            <w:r w:rsidRPr="00A86DF7">
              <w:rPr>
                <w:rFonts w:hint="eastAsia"/>
                <w:szCs w:val="21"/>
              </w:rPr>
              <w:t>大</w:t>
            </w:r>
          </w:p>
          <w:p w:rsidR="003223E4" w:rsidRPr="00A86DF7" w:rsidRDefault="003223E4" w:rsidP="005C26F7">
            <w:pPr>
              <w:jc w:val="center"/>
              <w:rPr>
                <w:szCs w:val="21"/>
              </w:rPr>
            </w:pPr>
            <w:r w:rsidRPr="00A86DF7">
              <w:rPr>
                <w:rFonts w:hint="eastAsia"/>
                <w:szCs w:val="21"/>
              </w:rPr>
              <w:t>气</w:t>
            </w:r>
          </w:p>
          <w:p w:rsidR="003223E4" w:rsidRPr="00A86DF7" w:rsidRDefault="003223E4" w:rsidP="005C26F7">
            <w:pPr>
              <w:jc w:val="center"/>
              <w:rPr>
                <w:szCs w:val="21"/>
              </w:rPr>
            </w:pPr>
            <w:proofErr w:type="gramStart"/>
            <w:r w:rsidRPr="00A86DF7">
              <w:rPr>
                <w:rFonts w:hint="eastAsia"/>
                <w:szCs w:val="21"/>
              </w:rPr>
              <w:t>污</w:t>
            </w:r>
            <w:proofErr w:type="gramEnd"/>
          </w:p>
          <w:p w:rsidR="003223E4" w:rsidRPr="00A86DF7" w:rsidRDefault="003223E4" w:rsidP="005C26F7">
            <w:pPr>
              <w:jc w:val="center"/>
              <w:rPr>
                <w:szCs w:val="21"/>
              </w:rPr>
            </w:pPr>
            <w:r w:rsidRPr="00A86DF7">
              <w:rPr>
                <w:rFonts w:hint="eastAsia"/>
                <w:szCs w:val="21"/>
              </w:rPr>
              <w:t>染</w:t>
            </w:r>
          </w:p>
          <w:p w:rsidR="003223E4" w:rsidRPr="00A86DF7" w:rsidRDefault="003223E4" w:rsidP="005C26F7">
            <w:pPr>
              <w:jc w:val="center"/>
              <w:rPr>
                <w:szCs w:val="21"/>
              </w:rPr>
            </w:pPr>
            <w:r w:rsidRPr="00A86DF7">
              <w:rPr>
                <w:rFonts w:hint="eastAsia"/>
                <w:szCs w:val="21"/>
              </w:rPr>
              <w:t>物</w:t>
            </w:r>
          </w:p>
        </w:tc>
        <w:tc>
          <w:tcPr>
            <w:tcW w:w="483" w:type="dxa"/>
            <w:vMerge w:val="restart"/>
            <w:vAlign w:val="center"/>
          </w:tcPr>
          <w:p w:rsidR="003223E4" w:rsidRPr="00A86DF7" w:rsidRDefault="003223E4" w:rsidP="005C26F7">
            <w:pPr>
              <w:jc w:val="center"/>
              <w:rPr>
                <w:szCs w:val="21"/>
              </w:rPr>
            </w:pPr>
            <w:r w:rsidRPr="00A86DF7">
              <w:rPr>
                <w:rFonts w:hint="eastAsia"/>
                <w:szCs w:val="21"/>
              </w:rPr>
              <w:t>施工期</w:t>
            </w:r>
          </w:p>
        </w:tc>
        <w:tc>
          <w:tcPr>
            <w:tcW w:w="1578" w:type="dxa"/>
            <w:gridSpan w:val="2"/>
            <w:vAlign w:val="center"/>
          </w:tcPr>
          <w:p w:rsidR="003223E4" w:rsidRPr="00A86DF7" w:rsidRDefault="003223E4" w:rsidP="005C26F7">
            <w:pPr>
              <w:jc w:val="center"/>
              <w:rPr>
                <w:szCs w:val="21"/>
              </w:rPr>
            </w:pPr>
            <w:r w:rsidRPr="00A86DF7">
              <w:rPr>
                <w:rFonts w:hint="eastAsia"/>
                <w:szCs w:val="21"/>
              </w:rPr>
              <w:t>扬尘</w:t>
            </w:r>
          </w:p>
        </w:tc>
        <w:tc>
          <w:tcPr>
            <w:tcW w:w="2127" w:type="dxa"/>
            <w:vAlign w:val="center"/>
          </w:tcPr>
          <w:p w:rsidR="003223E4" w:rsidRPr="00A86DF7" w:rsidRDefault="003223E4" w:rsidP="005C26F7">
            <w:pPr>
              <w:jc w:val="center"/>
              <w:rPr>
                <w:szCs w:val="21"/>
              </w:rPr>
            </w:pPr>
            <w:r w:rsidRPr="00A86DF7">
              <w:rPr>
                <w:szCs w:val="21"/>
              </w:rPr>
              <w:t>TSP</w:t>
            </w:r>
          </w:p>
        </w:tc>
        <w:tc>
          <w:tcPr>
            <w:tcW w:w="2409" w:type="dxa"/>
            <w:vAlign w:val="center"/>
          </w:tcPr>
          <w:p w:rsidR="003223E4" w:rsidRPr="00A86DF7" w:rsidRDefault="003223E4" w:rsidP="005C26F7">
            <w:pPr>
              <w:jc w:val="center"/>
              <w:rPr>
                <w:szCs w:val="21"/>
              </w:rPr>
            </w:pPr>
            <w:r w:rsidRPr="00A86DF7">
              <w:rPr>
                <w:rFonts w:hint="eastAsia"/>
                <w:szCs w:val="21"/>
              </w:rPr>
              <w:t>加强地面洒水以及道理硬化</w:t>
            </w:r>
          </w:p>
        </w:tc>
        <w:tc>
          <w:tcPr>
            <w:tcW w:w="1992" w:type="dxa"/>
            <w:tcBorders>
              <w:right w:val="single" w:sz="12" w:space="0" w:color="auto"/>
            </w:tcBorders>
            <w:vAlign w:val="center"/>
          </w:tcPr>
          <w:p w:rsidR="003223E4" w:rsidRPr="00A86DF7" w:rsidRDefault="003223E4" w:rsidP="005C26F7">
            <w:pPr>
              <w:jc w:val="center"/>
              <w:rPr>
                <w:szCs w:val="21"/>
              </w:rPr>
            </w:pPr>
            <w:r w:rsidRPr="00A86DF7">
              <w:rPr>
                <w:rFonts w:hint="eastAsia"/>
                <w:szCs w:val="21"/>
              </w:rPr>
              <w:t>达标排放</w:t>
            </w:r>
          </w:p>
        </w:tc>
      </w:tr>
      <w:tr w:rsidR="003223E4" w:rsidRPr="00A86DF7" w:rsidTr="005C26F7">
        <w:trPr>
          <w:trHeight w:val="425"/>
          <w:jc w:val="center"/>
        </w:trPr>
        <w:tc>
          <w:tcPr>
            <w:tcW w:w="697" w:type="dxa"/>
            <w:vMerge/>
            <w:tcBorders>
              <w:left w:val="single" w:sz="12" w:space="0" w:color="auto"/>
            </w:tcBorders>
            <w:vAlign w:val="center"/>
          </w:tcPr>
          <w:p w:rsidR="003223E4" w:rsidRPr="00A86DF7" w:rsidRDefault="003223E4" w:rsidP="005C26F7">
            <w:pPr>
              <w:widowControl/>
              <w:jc w:val="left"/>
              <w:rPr>
                <w:szCs w:val="21"/>
              </w:rPr>
            </w:pPr>
          </w:p>
        </w:tc>
        <w:tc>
          <w:tcPr>
            <w:tcW w:w="483" w:type="dxa"/>
            <w:vMerge/>
            <w:vAlign w:val="center"/>
          </w:tcPr>
          <w:p w:rsidR="003223E4" w:rsidRPr="00A86DF7" w:rsidRDefault="003223E4" w:rsidP="005C26F7">
            <w:pPr>
              <w:widowControl/>
              <w:jc w:val="left"/>
              <w:rPr>
                <w:szCs w:val="21"/>
              </w:rPr>
            </w:pPr>
          </w:p>
        </w:tc>
        <w:tc>
          <w:tcPr>
            <w:tcW w:w="1578" w:type="dxa"/>
            <w:gridSpan w:val="2"/>
            <w:vAlign w:val="center"/>
          </w:tcPr>
          <w:p w:rsidR="003223E4" w:rsidRPr="00A86DF7" w:rsidRDefault="003223E4" w:rsidP="005C26F7">
            <w:pPr>
              <w:jc w:val="center"/>
              <w:rPr>
                <w:szCs w:val="21"/>
              </w:rPr>
            </w:pPr>
            <w:r w:rsidRPr="00A86DF7">
              <w:rPr>
                <w:rFonts w:hint="eastAsia"/>
                <w:szCs w:val="21"/>
              </w:rPr>
              <w:t>装修废气</w:t>
            </w:r>
          </w:p>
        </w:tc>
        <w:tc>
          <w:tcPr>
            <w:tcW w:w="2127" w:type="dxa"/>
            <w:vAlign w:val="center"/>
          </w:tcPr>
          <w:p w:rsidR="003223E4" w:rsidRPr="00A86DF7" w:rsidRDefault="003223E4" w:rsidP="005C26F7">
            <w:pPr>
              <w:jc w:val="center"/>
              <w:rPr>
                <w:szCs w:val="21"/>
              </w:rPr>
            </w:pPr>
            <w:r w:rsidRPr="00A86DF7">
              <w:rPr>
                <w:rFonts w:hint="eastAsia"/>
                <w:szCs w:val="21"/>
              </w:rPr>
              <w:t>甲苯及二甲苯</w:t>
            </w:r>
          </w:p>
        </w:tc>
        <w:tc>
          <w:tcPr>
            <w:tcW w:w="2409" w:type="dxa"/>
            <w:vAlign w:val="center"/>
          </w:tcPr>
          <w:p w:rsidR="003223E4" w:rsidRPr="00A86DF7" w:rsidRDefault="003223E4" w:rsidP="005C26F7">
            <w:pPr>
              <w:jc w:val="center"/>
              <w:rPr>
                <w:szCs w:val="21"/>
              </w:rPr>
            </w:pPr>
            <w:r w:rsidRPr="00A86DF7">
              <w:rPr>
                <w:rFonts w:hint="eastAsia"/>
                <w:szCs w:val="21"/>
              </w:rPr>
              <w:t>加强通风</w:t>
            </w:r>
          </w:p>
        </w:tc>
        <w:tc>
          <w:tcPr>
            <w:tcW w:w="1992" w:type="dxa"/>
            <w:tcBorders>
              <w:right w:val="single" w:sz="12" w:space="0" w:color="auto"/>
            </w:tcBorders>
            <w:vAlign w:val="center"/>
          </w:tcPr>
          <w:p w:rsidR="003223E4" w:rsidRPr="00A86DF7" w:rsidRDefault="003223E4" w:rsidP="005C26F7">
            <w:pPr>
              <w:jc w:val="center"/>
              <w:rPr>
                <w:szCs w:val="21"/>
              </w:rPr>
            </w:pPr>
            <w:r w:rsidRPr="00A86DF7">
              <w:rPr>
                <w:rFonts w:hint="eastAsia"/>
                <w:szCs w:val="21"/>
              </w:rPr>
              <w:t>对环境影响小</w:t>
            </w:r>
          </w:p>
        </w:tc>
      </w:tr>
      <w:tr w:rsidR="003223E4" w:rsidRPr="00A86DF7" w:rsidTr="005C26F7">
        <w:trPr>
          <w:trHeight w:val="425"/>
          <w:jc w:val="center"/>
        </w:trPr>
        <w:tc>
          <w:tcPr>
            <w:tcW w:w="697" w:type="dxa"/>
            <w:vMerge/>
            <w:tcBorders>
              <w:left w:val="single" w:sz="12" w:space="0" w:color="auto"/>
            </w:tcBorders>
            <w:vAlign w:val="center"/>
          </w:tcPr>
          <w:p w:rsidR="003223E4" w:rsidRPr="00A86DF7" w:rsidRDefault="003223E4" w:rsidP="005C26F7">
            <w:pPr>
              <w:widowControl/>
              <w:jc w:val="left"/>
              <w:rPr>
                <w:szCs w:val="21"/>
              </w:rPr>
            </w:pPr>
          </w:p>
        </w:tc>
        <w:tc>
          <w:tcPr>
            <w:tcW w:w="483" w:type="dxa"/>
            <w:vMerge/>
            <w:vAlign w:val="center"/>
          </w:tcPr>
          <w:p w:rsidR="003223E4" w:rsidRPr="00A86DF7" w:rsidRDefault="003223E4" w:rsidP="005C26F7">
            <w:pPr>
              <w:widowControl/>
              <w:jc w:val="left"/>
              <w:rPr>
                <w:szCs w:val="21"/>
              </w:rPr>
            </w:pPr>
          </w:p>
        </w:tc>
        <w:tc>
          <w:tcPr>
            <w:tcW w:w="1578" w:type="dxa"/>
            <w:gridSpan w:val="2"/>
            <w:vAlign w:val="center"/>
          </w:tcPr>
          <w:p w:rsidR="003223E4" w:rsidRPr="00A86DF7" w:rsidRDefault="003223E4" w:rsidP="005C26F7">
            <w:pPr>
              <w:jc w:val="center"/>
              <w:rPr>
                <w:szCs w:val="21"/>
              </w:rPr>
            </w:pPr>
            <w:r w:rsidRPr="00A86DF7">
              <w:rPr>
                <w:rFonts w:hint="eastAsia"/>
                <w:szCs w:val="21"/>
              </w:rPr>
              <w:t>机械及汽车尾气</w:t>
            </w:r>
          </w:p>
        </w:tc>
        <w:tc>
          <w:tcPr>
            <w:tcW w:w="2127" w:type="dxa"/>
            <w:vAlign w:val="center"/>
          </w:tcPr>
          <w:p w:rsidR="003223E4" w:rsidRPr="00A86DF7" w:rsidRDefault="003223E4" w:rsidP="005C26F7">
            <w:pPr>
              <w:jc w:val="center"/>
              <w:rPr>
                <w:szCs w:val="21"/>
              </w:rPr>
            </w:pPr>
            <w:r w:rsidRPr="00A86DF7">
              <w:rPr>
                <w:szCs w:val="21"/>
              </w:rPr>
              <w:t>CO</w:t>
            </w:r>
            <w:r w:rsidRPr="00A86DF7">
              <w:rPr>
                <w:rFonts w:hint="eastAsia"/>
                <w:szCs w:val="21"/>
              </w:rPr>
              <w:t>、</w:t>
            </w:r>
            <w:r w:rsidRPr="00A86DF7">
              <w:rPr>
                <w:szCs w:val="21"/>
              </w:rPr>
              <w:t>THC</w:t>
            </w:r>
            <w:r w:rsidRPr="00A86DF7">
              <w:rPr>
                <w:rFonts w:hint="eastAsia"/>
                <w:szCs w:val="21"/>
              </w:rPr>
              <w:t>、</w:t>
            </w:r>
            <w:r w:rsidRPr="00A86DF7">
              <w:rPr>
                <w:szCs w:val="21"/>
              </w:rPr>
              <w:t>NO</w:t>
            </w:r>
            <w:r w:rsidRPr="00A86DF7">
              <w:rPr>
                <w:szCs w:val="21"/>
                <w:vertAlign w:val="subscript"/>
              </w:rPr>
              <w:t>x</w:t>
            </w:r>
          </w:p>
        </w:tc>
        <w:tc>
          <w:tcPr>
            <w:tcW w:w="2409" w:type="dxa"/>
            <w:vAlign w:val="center"/>
          </w:tcPr>
          <w:p w:rsidR="003223E4" w:rsidRPr="00A86DF7" w:rsidRDefault="003223E4" w:rsidP="005C26F7">
            <w:pPr>
              <w:jc w:val="center"/>
              <w:rPr>
                <w:szCs w:val="21"/>
              </w:rPr>
            </w:pPr>
            <w:r w:rsidRPr="00A86DF7">
              <w:rPr>
                <w:rFonts w:hint="eastAsia"/>
                <w:szCs w:val="21"/>
              </w:rPr>
              <w:t>加强绿化</w:t>
            </w:r>
          </w:p>
        </w:tc>
        <w:tc>
          <w:tcPr>
            <w:tcW w:w="1992" w:type="dxa"/>
            <w:tcBorders>
              <w:right w:val="single" w:sz="12" w:space="0" w:color="auto"/>
            </w:tcBorders>
            <w:vAlign w:val="center"/>
          </w:tcPr>
          <w:p w:rsidR="003223E4" w:rsidRPr="00A86DF7" w:rsidRDefault="003223E4" w:rsidP="005C26F7">
            <w:pPr>
              <w:jc w:val="center"/>
              <w:rPr>
                <w:szCs w:val="21"/>
              </w:rPr>
            </w:pPr>
            <w:r w:rsidRPr="00A86DF7">
              <w:rPr>
                <w:rFonts w:hint="eastAsia"/>
                <w:szCs w:val="21"/>
              </w:rPr>
              <w:t>对环境影响小</w:t>
            </w:r>
          </w:p>
        </w:tc>
      </w:tr>
      <w:tr w:rsidR="003223E4" w:rsidRPr="00A86DF7" w:rsidTr="005C26F7">
        <w:trPr>
          <w:trHeight w:val="425"/>
          <w:jc w:val="center"/>
        </w:trPr>
        <w:tc>
          <w:tcPr>
            <w:tcW w:w="697" w:type="dxa"/>
            <w:vMerge/>
            <w:tcBorders>
              <w:left w:val="single" w:sz="12" w:space="0" w:color="auto"/>
            </w:tcBorders>
            <w:vAlign w:val="center"/>
          </w:tcPr>
          <w:p w:rsidR="003223E4" w:rsidRPr="00A86DF7" w:rsidRDefault="003223E4" w:rsidP="005C26F7">
            <w:pPr>
              <w:widowControl/>
              <w:jc w:val="left"/>
              <w:rPr>
                <w:szCs w:val="21"/>
              </w:rPr>
            </w:pPr>
          </w:p>
        </w:tc>
        <w:tc>
          <w:tcPr>
            <w:tcW w:w="483" w:type="dxa"/>
            <w:vMerge w:val="restart"/>
            <w:vAlign w:val="center"/>
          </w:tcPr>
          <w:p w:rsidR="003223E4" w:rsidRPr="00A86DF7" w:rsidRDefault="003223E4" w:rsidP="005C26F7">
            <w:pPr>
              <w:jc w:val="center"/>
              <w:rPr>
                <w:szCs w:val="21"/>
              </w:rPr>
            </w:pPr>
            <w:r w:rsidRPr="00A86DF7">
              <w:rPr>
                <w:rFonts w:hint="eastAsia"/>
                <w:szCs w:val="21"/>
              </w:rPr>
              <w:t>运营期</w:t>
            </w:r>
          </w:p>
        </w:tc>
        <w:tc>
          <w:tcPr>
            <w:tcW w:w="1578" w:type="dxa"/>
            <w:gridSpan w:val="2"/>
            <w:vAlign w:val="center"/>
          </w:tcPr>
          <w:p w:rsidR="003223E4" w:rsidRPr="00A86DF7" w:rsidRDefault="003223E4" w:rsidP="005C26F7">
            <w:pPr>
              <w:jc w:val="center"/>
              <w:rPr>
                <w:szCs w:val="21"/>
              </w:rPr>
            </w:pPr>
            <w:r w:rsidRPr="00A86DF7">
              <w:rPr>
                <w:rFonts w:hint="eastAsia"/>
                <w:szCs w:val="21"/>
              </w:rPr>
              <w:t>厨房油烟</w:t>
            </w:r>
          </w:p>
        </w:tc>
        <w:tc>
          <w:tcPr>
            <w:tcW w:w="2127" w:type="dxa"/>
            <w:vAlign w:val="center"/>
          </w:tcPr>
          <w:p w:rsidR="003223E4" w:rsidRPr="00A86DF7" w:rsidRDefault="003223E4" w:rsidP="005C26F7">
            <w:pPr>
              <w:jc w:val="center"/>
              <w:rPr>
                <w:szCs w:val="21"/>
              </w:rPr>
            </w:pPr>
            <w:r w:rsidRPr="00A86DF7">
              <w:rPr>
                <w:rFonts w:hint="eastAsia"/>
                <w:szCs w:val="21"/>
              </w:rPr>
              <w:t>油烟</w:t>
            </w:r>
          </w:p>
        </w:tc>
        <w:tc>
          <w:tcPr>
            <w:tcW w:w="2409" w:type="dxa"/>
            <w:vAlign w:val="center"/>
          </w:tcPr>
          <w:p w:rsidR="003223E4" w:rsidRPr="00A86DF7" w:rsidRDefault="003223E4" w:rsidP="005C26F7">
            <w:pPr>
              <w:jc w:val="center"/>
              <w:rPr>
                <w:szCs w:val="21"/>
              </w:rPr>
            </w:pPr>
            <w:r w:rsidRPr="00A86DF7">
              <w:rPr>
                <w:rFonts w:hint="eastAsia"/>
                <w:szCs w:val="21"/>
              </w:rPr>
              <w:t>餐饮业油烟经油烟净化器处理后，经餐饮业预设的排烟通道高空排放</w:t>
            </w:r>
          </w:p>
        </w:tc>
        <w:tc>
          <w:tcPr>
            <w:tcW w:w="1992" w:type="dxa"/>
            <w:tcBorders>
              <w:right w:val="single" w:sz="12" w:space="0" w:color="auto"/>
            </w:tcBorders>
            <w:vAlign w:val="center"/>
          </w:tcPr>
          <w:p w:rsidR="003223E4" w:rsidRPr="00A86DF7" w:rsidRDefault="003223E4" w:rsidP="005C26F7">
            <w:pPr>
              <w:jc w:val="center"/>
              <w:rPr>
                <w:szCs w:val="21"/>
              </w:rPr>
            </w:pPr>
            <w:r w:rsidRPr="00A86DF7">
              <w:rPr>
                <w:rFonts w:hint="eastAsia"/>
                <w:szCs w:val="21"/>
              </w:rPr>
              <w:t>达标排放</w:t>
            </w:r>
          </w:p>
        </w:tc>
      </w:tr>
      <w:tr w:rsidR="003223E4" w:rsidRPr="00A86DF7" w:rsidTr="005C26F7">
        <w:trPr>
          <w:trHeight w:val="425"/>
          <w:jc w:val="center"/>
        </w:trPr>
        <w:tc>
          <w:tcPr>
            <w:tcW w:w="697" w:type="dxa"/>
            <w:vMerge/>
            <w:tcBorders>
              <w:left w:val="single" w:sz="12" w:space="0" w:color="auto"/>
            </w:tcBorders>
            <w:vAlign w:val="center"/>
          </w:tcPr>
          <w:p w:rsidR="003223E4" w:rsidRPr="00A86DF7" w:rsidRDefault="003223E4" w:rsidP="005C26F7">
            <w:pPr>
              <w:widowControl/>
              <w:jc w:val="left"/>
              <w:rPr>
                <w:szCs w:val="21"/>
              </w:rPr>
            </w:pPr>
          </w:p>
        </w:tc>
        <w:tc>
          <w:tcPr>
            <w:tcW w:w="483" w:type="dxa"/>
            <w:vMerge/>
            <w:vAlign w:val="center"/>
          </w:tcPr>
          <w:p w:rsidR="003223E4" w:rsidRPr="00A86DF7" w:rsidRDefault="003223E4" w:rsidP="005C26F7">
            <w:pPr>
              <w:jc w:val="center"/>
              <w:rPr>
                <w:szCs w:val="21"/>
              </w:rPr>
            </w:pPr>
          </w:p>
        </w:tc>
        <w:tc>
          <w:tcPr>
            <w:tcW w:w="1578" w:type="dxa"/>
            <w:gridSpan w:val="2"/>
            <w:vAlign w:val="center"/>
          </w:tcPr>
          <w:p w:rsidR="003223E4" w:rsidRPr="00A86DF7" w:rsidRDefault="003223E4" w:rsidP="005C26F7">
            <w:pPr>
              <w:jc w:val="center"/>
              <w:rPr>
                <w:szCs w:val="21"/>
              </w:rPr>
            </w:pPr>
            <w:r w:rsidRPr="00A86DF7">
              <w:rPr>
                <w:rFonts w:hint="eastAsia"/>
                <w:szCs w:val="21"/>
              </w:rPr>
              <w:t>汽车尾气</w:t>
            </w:r>
          </w:p>
        </w:tc>
        <w:tc>
          <w:tcPr>
            <w:tcW w:w="2127" w:type="dxa"/>
            <w:vAlign w:val="center"/>
          </w:tcPr>
          <w:p w:rsidR="003223E4" w:rsidRPr="00A86DF7" w:rsidRDefault="003223E4" w:rsidP="005C26F7">
            <w:pPr>
              <w:jc w:val="center"/>
              <w:rPr>
                <w:szCs w:val="21"/>
              </w:rPr>
            </w:pPr>
            <w:r w:rsidRPr="00A86DF7">
              <w:rPr>
                <w:szCs w:val="21"/>
              </w:rPr>
              <w:t>CO</w:t>
            </w:r>
            <w:r w:rsidRPr="00A86DF7">
              <w:rPr>
                <w:rFonts w:hint="eastAsia"/>
                <w:szCs w:val="21"/>
              </w:rPr>
              <w:t>、</w:t>
            </w:r>
            <w:r w:rsidRPr="00A86DF7">
              <w:rPr>
                <w:szCs w:val="21"/>
              </w:rPr>
              <w:t>THC</w:t>
            </w:r>
            <w:r w:rsidRPr="00A86DF7">
              <w:rPr>
                <w:rFonts w:hint="eastAsia"/>
                <w:szCs w:val="21"/>
              </w:rPr>
              <w:t>、</w:t>
            </w:r>
            <w:r w:rsidRPr="00A86DF7">
              <w:rPr>
                <w:szCs w:val="21"/>
              </w:rPr>
              <w:t>NO</w:t>
            </w:r>
            <w:r w:rsidRPr="00A86DF7">
              <w:rPr>
                <w:szCs w:val="21"/>
                <w:vertAlign w:val="subscript"/>
              </w:rPr>
              <w:t>x</w:t>
            </w:r>
          </w:p>
        </w:tc>
        <w:tc>
          <w:tcPr>
            <w:tcW w:w="2409" w:type="dxa"/>
            <w:vAlign w:val="center"/>
          </w:tcPr>
          <w:p w:rsidR="003223E4" w:rsidRPr="00A86DF7" w:rsidRDefault="003223E4" w:rsidP="005C26F7">
            <w:pPr>
              <w:jc w:val="center"/>
              <w:rPr>
                <w:szCs w:val="21"/>
              </w:rPr>
            </w:pPr>
            <w:r w:rsidRPr="00A86DF7">
              <w:rPr>
                <w:rFonts w:hint="eastAsia"/>
                <w:szCs w:val="21"/>
              </w:rPr>
              <w:t>排气口远离环境敏感目标，加强通风量，减少汽车</w:t>
            </w:r>
            <w:proofErr w:type="gramStart"/>
            <w:r w:rsidRPr="00A86DF7">
              <w:rPr>
                <w:rFonts w:hint="eastAsia"/>
                <w:szCs w:val="21"/>
              </w:rPr>
              <w:t>怠</w:t>
            </w:r>
            <w:proofErr w:type="gramEnd"/>
            <w:r w:rsidRPr="00A86DF7">
              <w:rPr>
                <w:rFonts w:hint="eastAsia"/>
                <w:szCs w:val="21"/>
              </w:rPr>
              <w:t>速行驶时间</w:t>
            </w:r>
          </w:p>
        </w:tc>
        <w:tc>
          <w:tcPr>
            <w:tcW w:w="1992" w:type="dxa"/>
            <w:tcBorders>
              <w:right w:val="single" w:sz="12" w:space="0" w:color="auto"/>
            </w:tcBorders>
            <w:vAlign w:val="center"/>
          </w:tcPr>
          <w:p w:rsidR="003223E4" w:rsidRPr="00A86DF7" w:rsidRDefault="003223E4" w:rsidP="005C26F7">
            <w:pPr>
              <w:jc w:val="center"/>
              <w:rPr>
                <w:szCs w:val="21"/>
              </w:rPr>
            </w:pPr>
            <w:r w:rsidRPr="00A86DF7">
              <w:rPr>
                <w:rFonts w:hint="eastAsia"/>
                <w:szCs w:val="21"/>
              </w:rPr>
              <w:t>对环境影响小</w:t>
            </w:r>
          </w:p>
        </w:tc>
      </w:tr>
      <w:tr w:rsidR="003223E4" w:rsidRPr="00A86DF7" w:rsidTr="005C26F7">
        <w:trPr>
          <w:trHeight w:val="425"/>
          <w:jc w:val="center"/>
        </w:trPr>
        <w:tc>
          <w:tcPr>
            <w:tcW w:w="697" w:type="dxa"/>
            <w:vMerge/>
            <w:tcBorders>
              <w:left w:val="single" w:sz="12" w:space="0" w:color="auto"/>
            </w:tcBorders>
            <w:vAlign w:val="center"/>
          </w:tcPr>
          <w:p w:rsidR="003223E4" w:rsidRPr="00A86DF7" w:rsidRDefault="003223E4" w:rsidP="005C26F7">
            <w:pPr>
              <w:widowControl/>
              <w:jc w:val="left"/>
              <w:rPr>
                <w:szCs w:val="21"/>
              </w:rPr>
            </w:pPr>
          </w:p>
        </w:tc>
        <w:tc>
          <w:tcPr>
            <w:tcW w:w="483" w:type="dxa"/>
            <w:vMerge/>
            <w:vAlign w:val="center"/>
          </w:tcPr>
          <w:p w:rsidR="003223E4" w:rsidRPr="00A86DF7" w:rsidRDefault="003223E4" w:rsidP="005C26F7">
            <w:pPr>
              <w:jc w:val="center"/>
              <w:rPr>
                <w:szCs w:val="21"/>
              </w:rPr>
            </w:pPr>
          </w:p>
        </w:tc>
        <w:tc>
          <w:tcPr>
            <w:tcW w:w="1578" w:type="dxa"/>
            <w:gridSpan w:val="2"/>
            <w:vAlign w:val="center"/>
          </w:tcPr>
          <w:p w:rsidR="003223E4" w:rsidRPr="00A86DF7" w:rsidRDefault="003223E4" w:rsidP="005C26F7">
            <w:pPr>
              <w:jc w:val="center"/>
              <w:rPr>
                <w:szCs w:val="21"/>
              </w:rPr>
            </w:pPr>
            <w:bookmarkStart w:id="5" w:name="OLE_LINK48"/>
            <w:r w:rsidRPr="00A86DF7">
              <w:rPr>
                <w:rFonts w:hint="eastAsia"/>
                <w:szCs w:val="21"/>
              </w:rPr>
              <w:t>柴油发电机烟气</w:t>
            </w:r>
            <w:bookmarkEnd w:id="5"/>
          </w:p>
        </w:tc>
        <w:tc>
          <w:tcPr>
            <w:tcW w:w="2127" w:type="dxa"/>
            <w:vAlign w:val="center"/>
          </w:tcPr>
          <w:p w:rsidR="003223E4" w:rsidRPr="00A86DF7" w:rsidRDefault="003223E4" w:rsidP="005C26F7">
            <w:pPr>
              <w:jc w:val="center"/>
              <w:rPr>
                <w:szCs w:val="21"/>
              </w:rPr>
            </w:pPr>
            <w:r w:rsidRPr="00A86DF7">
              <w:rPr>
                <w:szCs w:val="21"/>
              </w:rPr>
              <w:t>SO</w:t>
            </w:r>
            <w:r w:rsidRPr="00A86DF7">
              <w:rPr>
                <w:szCs w:val="21"/>
                <w:vertAlign w:val="subscript"/>
              </w:rPr>
              <w:t>2</w:t>
            </w:r>
            <w:r w:rsidRPr="00A86DF7">
              <w:rPr>
                <w:rFonts w:hint="eastAsia"/>
                <w:szCs w:val="21"/>
              </w:rPr>
              <w:t>、</w:t>
            </w:r>
            <w:r w:rsidRPr="00A86DF7">
              <w:rPr>
                <w:szCs w:val="21"/>
              </w:rPr>
              <w:t>NO</w:t>
            </w:r>
            <w:r w:rsidRPr="00A86DF7">
              <w:rPr>
                <w:szCs w:val="21"/>
                <w:vertAlign w:val="subscript"/>
              </w:rPr>
              <w:t>x</w:t>
            </w:r>
            <w:r w:rsidRPr="00A86DF7">
              <w:rPr>
                <w:rFonts w:hint="eastAsia"/>
                <w:szCs w:val="21"/>
              </w:rPr>
              <w:t>、烟尘</w:t>
            </w:r>
          </w:p>
        </w:tc>
        <w:tc>
          <w:tcPr>
            <w:tcW w:w="2409" w:type="dxa"/>
            <w:vAlign w:val="center"/>
          </w:tcPr>
          <w:p w:rsidR="003223E4" w:rsidRPr="00A86DF7" w:rsidRDefault="003223E4" w:rsidP="005C26F7">
            <w:pPr>
              <w:jc w:val="center"/>
              <w:rPr>
                <w:szCs w:val="21"/>
              </w:rPr>
            </w:pPr>
            <w:r w:rsidRPr="00A86DF7">
              <w:rPr>
                <w:rFonts w:hint="eastAsia"/>
                <w:szCs w:val="21"/>
              </w:rPr>
              <w:t>采用自带消烟除尘设施的一体化设备</w:t>
            </w:r>
          </w:p>
        </w:tc>
        <w:tc>
          <w:tcPr>
            <w:tcW w:w="1992" w:type="dxa"/>
            <w:tcBorders>
              <w:right w:val="single" w:sz="12" w:space="0" w:color="auto"/>
            </w:tcBorders>
            <w:vAlign w:val="center"/>
          </w:tcPr>
          <w:p w:rsidR="003223E4" w:rsidRPr="00A86DF7" w:rsidRDefault="003223E4" w:rsidP="005C26F7">
            <w:pPr>
              <w:jc w:val="center"/>
              <w:rPr>
                <w:szCs w:val="21"/>
              </w:rPr>
            </w:pPr>
            <w:r w:rsidRPr="00A86DF7">
              <w:rPr>
                <w:rFonts w:hint="eastAsia"/>
                <w:szCs w:val="21"/>
              </w:rPr>
              <w:t>达标排放</w:t>
            </w:r>
          </w:p>
        </w:tc>
      </w:tr>
      <w:tr w:rsidR="003223E4" w:rsidRPr="00A86DF7" w:rsidTr="005C26F7">
        <w:trPr>
          <w:trHeight w:val="425"/>
          <w:jc w:val="center"/>
        </w:trPr>
        <w:tc>
          <w:tcPr>
            <w:tcW w:w="697" w:type="dxa"/>
            <w:vMerge/>
            <w:tcBorders>
              <w:left w:val="single" w:sz="12" w:space="0" w:color="auto"/>
            </w:tcBorders>
            <w:vAlign w:val="center"/>
          </w:tcPr>
          <w:p w:rsidR="003223E4" w:rsidRPr="00A86DF7" w:rsidRDefault="003223E4" w:rsidP="005C26F7">
            <w:pPr>
              <w:widowControl/>
              <w:jc w:val="left"/>
              <w:rPr>
                <w:szCs w:val="21"/>
              </w:rPr>
            </w:pPr>
          </w:p>
        </w:tc>
        <w:tc>
          <w:tcPr>
            <w:tcW w:w="483" w:type="dxa"/>
            <w:vMerge/>
            <w:vAlign w:val="center"/>
          </w:tcPr>
          <w:p w:rsidR="003223E4" w:rsidRPr="00A86DF7" w:rsidRDefault="003223E4" w:rsidP="005C26F7">
            <w:pPr>
              <w:jc w:val="center"/>
              <w:rPr>
                <w:szCs w:val="21"/>
              </w:rPr>
            </w:pPr>
          </w:p>
        </w:tc>
        <w:tc>
          <w:tcPr>
            <w:tcW w:w="1578" w:type="dxa"/>
            <w:gridSpan w:val="2"/>
            <w:vAlign w:val="center"/>
          </w:tcPr>
          <w:p w:rsidR="003223E4" w:rsidRDefault="003223E4" w:rsidP="005C26F7">
            <w:pPr>
              <w:jc w:val="center"/>
              <w:rPr>
                <w:szCs w:val="21"/>
              </w:rPr>
            </w:pPr>
            <w:r>
              <w:rPr>
                <w:rFonts w:hint="eastAsia"/>
                <w:szCs w:val="21"/>
              </w:rPr>
              <w:t>生活垃圾</w:t>
            </w:r>
          </w:p>
          <w:p w:rsidR="003223E4" w:rsidRDefault="003223E4" w:rsidP="005C26F7">
            <w:pPr>
              <w:jc w:val="center"/>
              <w:rPr>
                <w:szCs w:val="21"/>
              </w:rPr>
            </w:pPr>
            <w:r>
              <w:rPr>
                <w:rFonts w:hint="eastAsia"/>
                <w:szCs w:val="21"/>
              </w:rPr>
              <w:t>收集点</w:t>
            </w:r>
          </w:p>
          <w:p w:rsidR="00994740" w:rsidRPr="00A86DF7" w:rsidRDefault="00994740" w:rsidP="005C26F7">
            <w:pPr>
              <w:jc w:val="center"/>
              <w:rPr>
                <w:szCs w:val="21"/>
              </w:rPr>
            </w:pPr>
            <w:r>
              <w:rPr>
                <w:rFonts w:hint="eastAsia"/>
                <w:szCs w:val="21"/>
              </w:rPr>
              <w:t>公共卫生间</w:t>
            </w:r>
          </w:p>
        </w:tc>
        <w:tc>
          <w:tcPr>
            <w:tcW w:w="2127" w:type="dxa"/>
            <w:vAlign w:val="center"/>
          </w:tcPr>
          <w:p w:rsidR="003223E4" w:rsidRPr="00A86DF7" w:rsidRDefault="003223E4" w:rsidP="005C26F7">
            <w:pPr>
              <w:jc w:val="center"/>
              <w:rPr>
                <w:szCs w:val="21"/>
              </w:rPr>
            </w:pPr>
            <w:r>
              <w:rPr>
                <w:rFonts w:hint="eastAsia"/>
                <w:szCs w:val="21"/>
              </w:rPr>
              <w:t>恶臭气体</w:t>
            </w:r>
          </w:p>
        </w:tc>
        <w:tc>
          <w:tcPr>
            <w:tcW w:w="2409" w:type="dxa"/>
            <w:vAlign w:val="center"/>
          </w:tcPr>
          <w:p w:rsidR="003223E4" w:rsidRPr="00A86DF7" w:rsidRDefault="003223E4" w:rsidP="005C26F7">
            <w:pPr>
              <w:jc w:val="center"/>
              <w:rPr>
                <w:szCs w:val="21"/>
              </w:rPr>
            </w:pPr>
            <w:r>
              <w:rPr>
                <w:rFonts w:hint="eastAsia"/>
                <w:szCs w:val="21"/>
              </w:rPr>
              <w:t>垃圾及时清运</w:t>
            </w:r>
          </w:p>
        </w:tc>
        <w:tc>
          <w:tcPr>
            <w:tcW w:w="1992" w:type="dxa"/>
            <w:tcBorders>
              <w:right w:val="single" w:sz="12" w:space="0" w:color="auto"/>
            </w:tcBorders>
            <w:vAlign w:val="center"/>
          </w:tcPr>
          <w:p w:rsidR="003223E4" w:rsidRPr="00A86DF7" w:rsidRDefault="003223E4" w:rsidP="005C26F7">
            <w:pPr>
              <w:jc w:val="center"/>
              <w:rPr>
                <w:szCs w:val="21"/>
              </w:rPr>
            </w:pPr>
            <w:r w:rsidRPr="00A86DF7">
              <w:rPr>
                <w:rFonts w:hint="eastAsia"/>
                <w:szCs w:val="21"/>
              </w:rPr>
              <w:t>达标排放</w:t>
            </w:r>
          </w:p>
        </w:tc>
      </w:tr>
      <w:tr w:rsidR="005C26F7" w:rsidRPr="00A86DF7" w:rsidTr="005C26F7">
        <w:trPr>
          <w:trHeight w:val="425"/>
          <w:jc w:val="center"/>
        </w:trPr>
        <w:tc>
          <w:tcPr>
            <w:tcW w:w="697" w:type="dxa"/>
            <w:vMerge w:val="restart"/>
            <w:tcBorders>
              <w:left w:val="single" w:sz="12" w:space="0" w:color="auto"/>
            </w:tcBorders>
            <w:vAlign w:val="center"/>
          </w:tcPr>
          <w:p w:rsidR="005C26F7" w:rsidRPr="00A86DF7" w:rsidRDefault="005C26F7" w:rsidP="005C26F7">
            <w:pPr>
              <w:rPr>
                <w:szCs w:val="21"/>
              </w:rPr>
            </w:pPr>
          </w:p>
          <w:p w:rsidR="005C26F7" w:rsidRPr="00A86DF7" w:rsidRDefault="005C26F7" w:rsidP="005C26F7">
            <w:pPr>
              <w:jc w:val="center"/>
              <w:rPr>
                <w:szCs w:val="21"/>
              </w:rPr>
            </w:pPr>
            <w:r w:rsidRPr="00A86DF7">
              <w:rPr>
                <w:rFonts w:hint="eastAsia"/>
                <w:szCs w:val="21"/>
              </w:rPr>
              <w:t>水</w:t>
            </w:r>
          </w:p>
          <w:p w:rsidR="005C26F7" w:rsidRPr="00A86DF7" w:rsidRDefault="005C26F7" w:rsidP="005C26F7">
            <w:pPr>
              <w:jc w:val="center"/>
              <w:rPr>
                <w:szCs w:val="21"/>
              </w:rPr>
            </w:pPr>
            <w:proofErr w:type="gramStart"/>
            <w:r w:rsidRPr="00A86DF7">
              <w:rPr>
                <w:rFonts w:hint="eastAsia"/>
                <w:szCs w:val="21"/>
              </w:rPr>
              <w:t>污</w:t>
            </w:r>
            <w:proofErr w:type="gramEnd"/>
          </w:p>
          <w:p w:rsidR="005C26F7" w:rsidRPr="00A86DF7" w:rsidRDefault="005C26F7" w:rsidP="005C26F7">
            <w:pPr>
              <w:jc w:val="center"/>
              <w:rPr>
                <w:szCs w:val="21"/>
              </w:rPr>
            </w:pPr>
            <w:r w:rsidRPr="00A86DF7">
              <w:rPr>
                <w:rFonts w:hint="eastAsia"/>
                <w:szCs w:val="21"/>
              </w:rPr>
              <w:t>染</w:t>
            </w:r>
          </w:p>
          <w:p w:rsidR="005C26F7" w:rsidRPr="00A86DF7" w:rsidRDefault="005C26F7" w:rsidP="005C26F7">
            <w:pPr>
              <w:jc w:val="center"/>
              <w:rPr>
                <w:szCs w:val="21"/>
              </w:rPr>
            </w:pPr>
            <w:r w:rsidRPr="00A86DF7">
              <w:rPr>
                <w:rFonts w:hint="eastAsia"/>
                <w:szCs w:val="21"/>
              </w:rPr>
              <w:t>物</w:t>
            </w:r>
          </w:p>
        </w:tc>
        <w:tc>
          <w:tcPr>
            <w:tcW w:w="483" w:type="dxa"/>
            <w:vMerge w:val="restart"/>
            <w:vAlign w:val="center"/>
          </w:tcPr>
          <w:p w:rsidR="005C26F7" w:rsidRPr="00A86DF7" w:rsidRDefault="005C26F7" w:rsidP="005C26F7">
            <w:pPr>
              <w:jc w:val="center"/>
              <w:rPr>
                <w:szCs w:val="21"/>
              </w:rPr>
            </w:pPr>
            <w:r w:rsidRPr="00A86DF7">
              <w:rPr>
                <w:rFonts w:hint="eastAsia"/>
                <w:szCs w:val="21"/>
              </w:rPr>
              <w:t>施工期</w:t>
            </w:r>
          </w:p>
        </w:tc>
        <w:tc>
          <w:tcPr>
            <w:tcW w:w="1578" w:type="dxa"/>
            <w:gridSpan w:val="2"/>
            <w:vAlign w:val="center"/>
          </w:tcPr>
          <w:p w:rsidR="005C26F7" w:rsidRPr="00A86DF7" w:rsidRDefault="005C26F7" w:rsidP="005C26F7">
            <w:pPr>
              <w:jc w:val="center"/>
              <w:rPr>
                <w:szCs w:val="21"/>
              </w:rPr>
            </w:pPr>
            <w:r w:rsidRPr="00A86DF7">
              <w:rPr>
                <w:rFonts w:hint="eastAsia"/>
                <w:szCs w:val="21"/>
              </w:rPr>
              <w:t>建筑施工污水</w:t>
            </w:r>
          </w:p>
        </w:tc>
        <w:tc>
          <w:tcPr>
            <w:tcW w:w="2127" w:type="dxa"/>
            <w:vAlign w:val="center"/>
          </w:tcPr>
          <w:p w:rsidR="005C26F7" w:rsidRPr="00A86DF7" w:rsidRDefault="005C26F7" w:rsidP="005C26F7">
            <w:pPr>
              <w:jc w:val="center"/>
              <w:rPr>
                <w:szCs w:val="21"/>
              </w:rPr>
            </w:pPr>
            <w:r w:rsidRPr="00A86DF7">
              <w:rPr>
                <w:szCs w:val="21"/>
              </w:rPr>
              <w:t>SS</w:t>
            </w:r>
          </w:p>
        </w:tc>
        <w:tc>
          <w:tcPr>
            <w:tcW w:w="2409" w:type="dxa"/>
            <w:vAlign w:val="center"/>
          </w:tcPr>
          <w:p w:rsidR="005C26F7" w:rsidRPr="00A86DF7" w:rsidRDefault="005C26F7" w:rsidP="005C26F7">
            <w:pPr>
              <w:jc w:val="center"/>
              <w:rPr>
                <w:szCs w:val="21"/>
              </w:rPr>
            </w:pPr>
            <w:r w:rsidRPr="00A86DF7">
              <w:rPr>
                <w:rFonts w:hint="eastAsia"/>
                <w:szCs w:val="21"/>
              </w:rPr>
              <w:t>经沉淀后回用施工场地</w:t>
            </w:r>
            <w:proofErr w:type="gramStart"/>
            <w:r w:rsidRPr="00A86DF7">
              <w:rPr>
                <w:rFonts w:hint="eastAsia"/>
                <w:szCs w:val="21"/>
              </w:rPr>
              <w:t>洒水抑尘和</w:t>
            </w:r>
            <w:proofErr w:type="gramEnd"/>
            <w:r w:rsidRPr="00A86DF7">
              <w:rPr>
                <w:rFonts w:hint="eastAsia"/>
                <w:szCs w:val="21"/>
              </w:rPr>
              <w:t>车辆清洗</w:t>
            </w:r>
          </w:p>
        </w:tc>
        <w:tc>
          <w:tcPr>
            <w:tcW w:w="1992" w:type="dxa"/>
            <w:tcBorders>
              <w:right w:val="single" w:sz="12" w:space="0" w:color="auto"/>
            </w:tcBorders>
            <w:vAlign w:val="center"/>
          </w:tcPr>
          <w:p w:rsidR="005C26F7" w:rsidRPr="00A86DF7" w:rsidRDefault="005C26F7" w:rsidP="005C26F7">
            <w:pPr>
              <w:jc w:val="center"/>
              <w:rPr>
                <w:szCs w:val="21"/>
              </w:rPr>
            </w:pPr>
            <w:r w:rsidRPr="00A86DF7">
              <w:rPr>
                <w:rFonts w:hint="eastAsia"/>
                <w:szCs w:val="21"/>
              </w:rPr>
              <w:t>综合利用不外排</w:t>
            </w:r>
          </w:p>
        </w:tc>
      </w:tr>
      <w:tr w:rsidR="005C26F7" w:rsidRPr="00A86DF7" w:rsidTr="005C26F7">
        <w:trPr>
          <w:trHeight w:val="1381"/>
          <w:jc w:val="center"/>
        </w:trPr>
        <w:tc>
          <w:tcPr>
            <w:tcW w:w="697" w:type="dxa"/>
            <w:vMerge/>
            <w:tcBorders>
              <w:left w:val="single" w:sz="12" w:space="0" w:color="auto"/>
            </w:tcBorders>
            <w:vAlign w:val="center"/>
          </w:tcPr>
          <w:p w:rsidR="005C26F7" w:rsidRPr="00A86DF7" w:rsidRDefault="005C26F7" w:rsidP="005C26F7">
            <w:pPr>
              <w:widowControl/>
              <w:jc w:val="left"/>
              <w:rPr>
                <w:szCs w:val="21"/>
              </w:rPr>
            </w:pPr>
          </w:p>
        </w:tc>
        <w:tc>
          <w:tcPr>
            <w:tcW w:w="483" w:type="dxa"/>
            <w:vMerge/>
            <w:vAlign w:val="center"/>
          </w:tcPr>
          <w:p w:rsidR="005C26F7" w:rsidRPr="00A86DF7" w:rsidRDefault="005C26F7" w:rsidP="005C26F7">
            <w:pPr>
              <w:widowControl/>
              <w:jc w:val="left"/>
              <w:rPr>
                <w:szCs w:val="21"/>
              </w:rPr>
            </w:pPr>
          </w:p>
        </w:tc>
        <w:tc>
          <w:tcPr>
            <w:tcW w:w="1578" w:type="dxa"/>
            <w:gridSpan w:val="2"/>
            <w:vAlign w:val="center"/>
          </w:tcPr>
          <w:p w:rsidR="005C26F7" w:rsidRPr="00A86DF7" w:rsidRDefault="005C26F7" w:rsidP="005C26F7">
            <w:pPr>
              <w:jc w:val="center"/>
              <w:rPr>
                <w:szCs w:val="21"/>
              </w:rPr>
            </w:pPr>
            <w:r w:rsidRPr="00A86DF7">
              <w:rPr>
                <w:rFonts w:hint="eastAsia"/>
                <w:szCs w:val="21"/>
              </w:rPr>
              <w:t>生活污水</w:t>
            </w:r>
          </w:p>
        </w:tc>
        <w:tc>
          <w:tcPr>
            <w:tcW w:w="2127" w:type="dxa"/>
            <w:vAlign w:val="center"/>
          </w:tcPr>
          <w:p w:rsidR="005C26F7" w:rsidRPr="00A86DF7" w:rsidRDefault="005C26F7" w:rsidP="005C26F7">
            <w:pPr>
              <w:jc w:val="center"/>
              <w:rPr>
                <w:szCs w:val="21"/>
              </w:rPr>
            </w:pPr>
            <w:r w:rsidRPr="00A86DF7">
              <w:rPr>
                <w:szCs w:val="21"/>
              </w:rPr>
              <w:t>COD</w:t>
            </w:r>
            <w:r w:rsidRPr="00A86DF7">
              <w:rPr>
                <w:rFonts w:hint="eastAsia"/>
                <w:szCs w:val="21"/>
              </w:rPr>
              <w:t>、</w:t>
            </w:r>
            <w:r w:rsidRPr="00A86DF7">
              <w:rPr>
                <w:szCs w:val="21"/>
              </w:rPr>
              <w:t>BOD</w:t>
            </w:r>
            <w:r w:rsidRPr="00A86DF7">
              <w:rPr>
                <w:szCs w:val="21"/>
                <w:vertAlign w:val="subscript"/>
              </w:rPr>
              <w:t>5</w:t>
            </w:r>
            <w:r w:rsidRPr="00A86DF7">
              <w:rPr>
                <w:rFonts w:hint="eastAsia"/>
                <w:szCs w:val="21"/>
              </w:rPr>
              <w:t>、</w:t>
            </w:r>
            <w:r w:rsidRPr="00A86DF7">
              <w:rPr>
                <w:szCs w:val="21"/>
              </w:rPr>
              <w:t>SS</w:t>
            </w:r>
            <w:r w:rsidRPr="00A86DF7">
              <w:rPr>
                <w:rFonts w:hint="eastAsia"/>
                <w:szCs w:val="21"/>
              </w:rPr>
              <w:t>、</w:t>
            </w:r>
            <w:r w:rsidRPr="00A86DF7">
              <w:rPr>
                <w:szCs w:val="21"/>
              </w:rPr>
              <w:t>NH</w:t>
            </w:r>
            <w:r w:rsidRPr="00A86DF7">
              <w:rPr>
                <w:szCs w:val="21"/>
                <w:vertAlign w:val="subscript"/>
              </w:rPr>
              <w:t>3</w:t>
            </w:r>
            <w:r w:rsidRPr="00A86DF7">
              <w:rPr>
                <w:szCs w:val="21"/>
              </w:rPr>
              <w:t>-N</w:t>
            </w:r>
            <w:r w:rsidRPr="00A86DF7">
              <w:rPr>
                <w:rFonts w:hint="eastAsia"/>
                <w:szCs w:val="21"/>
              </w:rPr>
              <w:t>、动植物油</w:t>
            </w:r>
          </w:p>
        </w:tc>
        <w:tc>
          <w:tcPr>
            <w:tcW w:w="2409" w:type="dxa"/>
            <w:vAlign w:val="center"/>
          </w:tcPr>
          <w:p w:rsidR="005C26F7" w:rsidRPr="00A86DF7" w:rsidRDefault="005C26F7" w:rsidP="005C26F7">
            <w:pPr>
              <w:jc w:val="left"/>
              <w:rPr>
                <w:szCs w:val="21"/>
              </w:rPr>
            </w:pPr>
            <w:r w:rsidRPr="00A86DF7">
              <w:rPr>
                <w:rFonts w:hint="eastAsia"/>
                <w:szCs w:val="21"/>
              </w:rPr>
              <w:t>经化粪池预处理后排入城市污水管网，经常德市北控碧海水</w:t>
            </w:r>
            <w:proofErr w:type="gramStart"/>
            <w:r w:rsidRPr="00A86DF7">
              <w:rPr>
                <w:rFonts w:hint="eastAsia"/>
                <w:szCs w:val="21"/>
              </w:rPr>
              <w:t>务</w:t>
            </w:r>
            <w:proofErr w:type="gramEnd"/>
            <w:r w:rsidRPr="00A86DF7">
              <w:rPr>
                <w:rFonts w:hint="eastAsia"/>
                <w:szCs w:val="21"/>
              </w:rPr>
              <w:t>有限责任公司处理达标后排</w:t>
            </w:r>
            <w:proofErr w:type="gramStart"/>
            <w:r w:rsidRPr="00A86DF7">
              <w:rPr>
                <w:rFonts w:hint="eastAsia"/>
                <w:szCs w:val="21"/>
              </w:rPr>
              <w:t>姻缘河</w:t>
            </w:r>
            <w:proofErr w:type="gramEnd"/>
          </w:p>
        </w:tc>
        <w:tc>
          <w:tcPr>
            <w:tcW w:w="1992" w:type="dxa"/>
            <w:tcBorders>
              <w:right w:val="single" w:sz="12" w:space="0" w:color="auto"/>
            </w:tcBorders>
            <w:vAlign w:val="center"/>
          </w:tcPr>
          <w:p w:rsidR="005C26F7" w:rsidRPr="00A86DF7" w:rsidRDefault="005C26F7" w:rsidP="005C26F7">
            <w:pPr>
              <w:jc w:val="center"/>
              <w:rPr>
                <w:szCs w:val="21"/>
              </w:rPr>
            </w:pPr>
            <w:r w:rsidRPr="00A86DF7">
              <w:rPr>
                <w:rFonts w:hint="eastAsia"/>
                <w:szCs w:val="21"/>
              </w:rPr>
              <w:t>达标排放</w:t>
            </w:r>
          </w:p>
        </w:tc>
      </w:tr>
      <w:tr w:rsidR="005C26F7" w:rsidRPr="00A86DF7" w:rsidTr="005C26F7">
        <w:trPr>
          <w:trHeight w:val="1399"/>
          <w:jc w:val="center"/>
        </w:trPr>
        <w:tc>
          <w:tcPr>
            <w:tcW w:w="697" w:type="dxa"/>
            <w:vMerge/>
            <w:tcBorders>
              <w:left w:val="single" w:sz="12" w:space="0" w:color="auto"/>
            </w:tcBorders>
            <w:vAlign w:val="center"/>
          </w:tcPr>
          <w:p w:rsidR="005C26F7" w:rsidRPr="00A86DF7" w:rsidRDefault="005C26F7" w:rsidP="005C26F7">
            <w:pPr>
              <w:widowControl/>
              <w:jc w:val="left"/>
              <w:rPr>
                <w:szCs w:val="21"/>
              </w:rPr>
            </w:pPr>
          </w:p>
        </w:tc>
        <w:tc>
          <w:tcPr>
            <w:tcW w:w="483" w:type="dxa"/>
            <w:tcBorders>
              <w:top w:val="single" w:sz="2" w:space="0" w:color="auto"/>
            </w:tcBorders>
            <w:vAlign w:val="center"/>
          </w:tcPr>
          <w:p w:rsidR="005C26F7" w:rsidRPr="00A86DF7" w:rsidRDefault="005C26F7" w:rsidP="005C26F7">
            <w:pPr>
              <w:jc w:val="center"/>
              <w:rPr>
                <w:szCs w:val="21"/>
              </w:rPr>
            </w:pPr>
            <w:r w:rsidRPr="00A86DF7">
              <w:rPr>
                <w:rFonts w:hint="eastAsia"/>
                <w:szCs w:val="21"/>
              </w:rPr>
              <w:t>运营期</w:t>
            </w:r>
          </w:p>
        </w:tc>
        <w:tc>
          <w:tcPr>
            <w:tcW w:w="1578" w:type="dxa"/>
            <w:gridSpan w:val="2"/>
            <w:tcBorders>
              <w:top w:val="single" w:sz="2" w:space="0" w:color="auto"/>
            </w:tcBorders>
            <w:vAlign w:val="center"/>
          </w:tcPr>
          <w:p w:rsidR="005C26F7" w:rsidRPr="00A86DF7" w:rsidRDefault="005C26F7" w:rsidP="005C26F7">
            <w:pPr>
              <w:jc w:val="center"/>
              <w:rPr>
                <w:szCs w:val="21"/>
              </w:rPr>
            </w:pPr>
            <w:r w:rsidRPr="00A86DF7">
              <w:rPr>
                <w:rFonts w:hint="eastAsia"/>
                <w:szCs w:val="21"/>
              </w:rPr>
              <w:t>生活污水</w:t>
            </w:r>
          </w:p>
        </w:tc>
        <w:tc>
          <w:tcPr>
            <w:tcW w:w="2127" w:type="dxa"/>
            <w:tcBorders>
              <w:top w:val="single" w:sz="2" w:space="0" w:color="auto"/>
            </w:tcBorders>
            <w:vAlign w:val="center"/>
          </w:tcPr>
          <w:p w:rsidR="005C26F7" w:rsidRPr="00A86DF7" w:rsidRDefault="005C26F7" w:rsidP="005C26F7">
            <w:pPr>
              <w:jc w:val="center"/>
              <w:rPr>
                <w:szCs w:val="21"/>
              </w:rPr>
            </w:pPr>
            <w:r w:rsidRPr="00A86DF7">
              <w:rPr>
                <w:szCs w:val="21"/>
              </w:rPr>
              <w:t>COD</w:t>
            </w:r>
            <w:r w:rsidRPr="00A86DF7">
              <w:rPr>
                <w:rFonts w:hint="eastAsia"/>
                <w:szCs w:val="21"/>
              </w:rPr>
              <w:t>、</w:t>
            </w:r>
            <w:r w:rsidRPr="00A86DF7">
              <w:rPr>
                <w:szCs w:val="21"/>
              </w:rPr>
              <w:t>BOD</w:t>
            </w:r>
            <w:r w:rsidRPr="00A86DF7">
              <w:rPr>
                <w:szCs w:val="21"/>
                <w:vertAlign w:val="subscript"/>
              </w:rPr>
              <w:t>5</w:t>
            </w:r>
            <w:r w:rsidRPr="00A86DF7">
              <w:rPr>
                <w:rFonts w:hint="eastAsia"/>
                <w:szCs w:val="21"/>
              </w:rPr>
              <w:t>、</w:t>
            </w:r>
            <w:r w:rsidRPr="00A86DF7">
              <w:rPr>
                <w:szCs w:val="21"/>
              </w:rPr>
              <w:t>SS</w:t>
            </w:r>
            <w:r w:rsidRPr="00A86DF7">
              <w:rPr>
                <w:rFonts w:hint="eastAsia"/>
                <w:szCs w:val="21"/>
              </w:rPr>
              <w:t>、</w:t>
            </w:r>
            <w:r w:rsidRPr="00A86DF7">
              <w:rPr>
                <w:szCs w:val="21"/>
              </w:rPr>
              <w:t>NH</w:t>
            </w:r>
            <w:r w:rsidRPr="00A86DF7">
              <w:rPr>
                <w:szCs w:val="21"/>
                <w:vertAlign w:val="subscript"/>
              </w:rPr>
              <w:t>3</w:t>
            </w:r>
            <w:r w:rsidRPr="00A86DF7">
              <w:rPr>
                <w:szCs w:val="21"/>
              </w:rPr>
              <w:t>-N</w:t>
            </w:r>
            <w:r w:rsidRPr="00A86DF7">
              <w:rPr>
                <w:rFonts w:hint="eastAsia"/>
                <w:szCs w:val="21"/>
              </w:rPr>
              <w:t>、动植物油</w:t>
            </w:r>
          </w:p>
        </w:tc>
        <w:tc>
          <w:tcPr>
            <w:tcW w:w="2409" w:type="dxa"/>
            <w:vAlign w:val="center"/>
          </w:tcPr>
          <w:p w:rsidR="005C26F7" w:rsidRPr="00A86DF7" w:rsidRDefault="005C26F7" w:rsidP="005C26F7">
            <w:pPr>
              <w:jc w:val="left"/>
              <w:rPr>
                <w:bCs/>
                <w:szCs w:val="21"/>
              </w:rPr>
            </w:pPr>
            <w:bookmarkStart w:id="6" w:name="OLE_LINK13"/>
            <w:r w:rsidRPr="00A86DF7">
              <w:rPr>
                <w:rFonts w:hint="eastAsia"/>
                <w:szCs w:val="21"/>
              </w:rPr>
              <w:t>经</w:t>
            </w:r>
            <w:r w:rsidR="00994740">
              <w:rPr>
                <w:rFonts w:hint="eastAsia"/>
                <w:szCs w:val="21"/>
              </w:rPr>
              <w:t>隔油池、</w:t>
            </w:r>
            <w:r w:rsidRPr="00A86DF7">
              <w:rPr>
                <w:rFonts w:hint="eastAsia"/>
                <w:szCs w:val="21"/>
              </w:rPr>
              <w:t>化粪池预处理后排入城市污水管网，经常德市北控碧海水</w:t>
            </w:r>
            <w:proofErr w:type="gramStart"/>
            <w:r w:rsidRPr="00A86DF7">
              <w:rPr>
                <w:rFonts w:hint="eastAsia"/>
                <w:szCs w:val="21"/>
              </w:rPr>
              <w:t>务</w:t>
            </w:r>
            <w:proofErr w:type="gramEnd"/>
            <w:r w:rsidRPr="00A86DF7">
              <w:rPr>
                <w:rFonts w:hint="eastAsia"/>
                <w:szCs w:val="21"/>
              </w:rPr>
              <w:t>有限责任公司处理达标后排</w:t>
            </w:r>
            <w:bookmarkEnd w:id="6"/>
            <w:proofErr w:type="gramStart"/>
            <w:r w:rsidRPr="00A86DF7">
              <w:rPr>
                <w:rFonts w:hint="eastAsia"/>
                <w:szCs w:val="21"/>
              </w:rPr>
              <w:t>姻缘河</w:t>
            </w:r>
            <w:proofErr w:type="gramEnd"/>
          </w:p>
        </w:tc>
        <w:tc>
          <w:tcPr>
            <w:tcW w:w="1992" w:type="dxa"/>
            <w:tcBorders>
              <w:right w:val="single" w:sz="12" w:space="0" w:color="auto"/>
            </w:tcBorders>
            <w:vAlign w:val="center"/>
          </w:tcPr>
          <w:p w:rsidR="005C26F7" w:rsidRPr="00A86DF7" w:rsidRDefault="005C26F7" w:rsidP="005C26F7">
            <w:pPr>
              <w:jc w:val="center"/>
              <w:rPr>
                <w:szCs w:val="21"/>
              </w:rPr>
            </w:pPr>
            <w:r w:rsidRPr="00A86DF7">
              <w:rPr>
                <w:rFonts w:hint="eastAsia"/>
                <w:szCs w:val="21"/>
              </w:rPr>
              <w:t>达《污水综合排标准》（</w:t>
            </w:r>
            <w:r w:rsidRPr="00A86DF7">
              <w:rPr>
                <w:szCs w:val="21"/>
              </w:rPr>
              <w:t>GB8978-1996</w:t>
            </w:r>
            <w:r w:rsidRPr="00A86DF7">
              <w:rPr>
                <w:rFonts w:hint="eastAsia"/>
                <w:szCs w:val="21"/>
              </w:rPr>
              <w:t>）表</w:t>
            </w:r>
            <w:r w:rsidRPr="00A86DF7">
              <w:rPr>
                <w:szCs w:val="21"/>
              </w:rPr>
              <w:t>4</w:t>
            </w:r>
            <w:r w:rsidRPr="00A86DF7">
              <w:rPr>
                <w:rFonts w:hint="eastAsia"/>
                <w:szCs w:val="21"/>
              </w:rPr>
              <w:t>中的三级标准，同时满足</w:t>
            </w:r>
            <w:r w:rsidRPr="00A86DF7">
              <w:rPr>
                <w:rFonts w:hint="eastAsia"/>
                <w:sz w:val="24"/>
              </w:rPr>
              <w:t>常德市北控碧海水</w:t>
            </w:r>
            <w:proofErr w:type="gramStart"/>
            <w:r w:rsidRPr="00A86DF7">
              <w:rPr>
                <w:rFonts w:hint="eastAsia"/>
                <w:sz w:val="24"/>
              </w:rPr>
              <w:t>务</w:t>
            </w:r>
            <w:proofErr w:type="gramEnd"/>
            <w:r w:rsidRPr="00A86DF7">
              <w:rPr>
                <w:rFonts w:hint="eastAsia"/>
                <w:sz w:val="24"/>
              </w:rPr>
              <w:t>有限责任公司</w:t>
            </w:r>
            <w:r w:rsidRPr="00A86DF7">
              <w:rPr>
                <w:rFonts w:hint="eastAsia"/>
                <w:szCs w:val="21"/>
              </w:rPr>
              <w:t>进厂水质要求</w:t>
            </w:r>
          </w:p>
        </w:tc>
      </w:tr>
      <w:tr w:rsidR="005C26F7" w:rsidRPr="00A86DF7" w:rsidTr="005C26F7">
        <w:trPr>
          <w:trHeight w:val="172"/>
          <w:jc w:val="center"/>
        </w:trPr>
        <w:tc>
          <w:tcPr>
            <w:tcW w:w="697" w:type="dxa"/>
            <w:vMerge w:val="restart"/>
            <w:tcBorders>
              <w:left w:val="single" w:sz="12" w:space="0" w:color="auto"/>
            </w:tcBorders>
            <w:vAlign w:val="center"/>
          </w:tcPr>
          <w:p w:rsidR="005C26F7" w:rsidRPr="00A86DF7" w:rsidRDefault="005C26F7" w:rsidP="005C26F7">
            <w:pPr>
              <w:jc w:val="center"/>
              <w:rPr>
                <w:szCs w:val="21"/>
              </w:rPr>
            </w:pPr>
            <w:r w:rsidRPr="00A86DF7">
              <w:rPr>
                <w:rFonts w:hint="eastAsia"/>
                <w:szCs w:val="21"/>
              </w:rPr>
              <w:t>固</w:t>
            </w:r>
          </w:p>
          <w:p w:rsidR="005C26F7" w:rsidRPr="00A86DF7" w:rsidRDefault="005C26F7" w:rsidP="005C26F7">
            <w:pPr>
              <w:jc w:val="center"/>
              <w:rPr>
                <w:szCs w:val="21"/>
              </w:rPr>
            </w:pPr>
            <w:r w:rsidRPr="00A86DF7">
              <w:rPr>
                <w:rFonts w:hint="eastAsia"/>
                <w:szCs w:val="21"/>
              </w:rPr>
              <w:t>体</w:t>
            </w:r>
          </w:p>
          <w:p w:rsidR="005C26F7" w:rsidRPr="00A86DF7" w:rsidRDefault="005C26F7" w:rsidP="005C26F7">
            <w:pPr>
              <w:jc w:val="center"/>
              <w:rPr>
                <w:szCs w:val="21"/>
              </w:rPr>
            </w:pPr>
            <w:r w:rsidRPr="00A86DF7">
              <w:rPr>
                <w:rFonts w:hint="eastAsia"/>
                <w:szCs w:val="21"/>
              </w:rPr>
              <w:t>废</w:t>
            </w:r>
          </w:p>
          <w:p w:rsidR="005C26F7" w:rsidRPr="00A86DF7" w:rsidRDefault="005C26F7" w:rsidP="005C26F7">
            <w:pPr>
              <w:jc w:val="center"/>
              <w:rPr>
                <w:szCs w:val="21"/>
              </w:rPr>
            </w:pPr>
            <w:r w:rsidRPr="00A86DF7">
              <w:rPr>
                <w:rFonts w:hint="eastAsia"/>
                <w:szCs w:val="21"/>
              </w:rPr>
              <w:t>物</w:t>
            </w:r>
          </w:p>
        </w:tc>
        <w:tc>
          <w:tcPr>
            <w:tcW w:w="2061" w:type="dxa"/>
            <w:gridSpan w:val="3"/>
            <w:vMerge w:val="restart"/>
            <w:vAlign w:val="center"/>
          </w:tcPr>
          <w:p w:rsidR="005C26F7" w:rsidRPr="00A86DF7" w:rsidRDefault="005C26F7" w:rsidP="005C26F7">
            <w:pPr>
              <w:jc w:val="center"/>
              <w:rPr>
                <w:szCs w:val="21"/>
              </w:rPr>
            </w:pPr>
            <w:r w:rsidRPr="00A86DF7">
              <w:rPr>
                <w:rFonts w:hint="eastAsia"/>
                <w:szCs w:val="21"/>
              </w:rPr>
              <w:t>施工期</w:t>
            </w:r>
          </w:p>
        </w:tc>
        <w:tc>
          <w:tcPr>
            <w:tcW w:w="2127" w:type="dxa"/>
            <w:tcBorders>
              <w:top w:val="single" w:sz="2" w:space="0" w:color="auto"/>
            </w:tcBorders>
            <w:vAlign w:val="center"/>
          </w:tcPr>
          <w:p w:rsidR="005C26F7" w:rsidRPr="00A86DF7" w:rsidRDefault="005C26F7" w:rsidP="005C26F7">
            <w:pPr>
              <w:jc w:val="center"/>
              <w:rPr>
                <w:szCs w:val="21"/>
              </w:rPr>
            </w:pPr>
            <w:r w:rsidRPr="00A86DF7">
              <w:rPr>
                <w:rFonts w:hint="eastAsia"/>
                <w:szCs w:val="21"/>
              </w:rPr>
              <w:t>生活垃圾</w:t>
            </w:r>
          </w:p>
        </w:tc>
        <w:tc>
          <w:tcPr>
            <w:tcW w:w="2409" w:type="dxa"/>
            <w:vMerge w:val="restart"/>
            <w:vAlign w:val="center"/>
          </w:tcPr>
          <w:p w:rsidR="005C26F7" w:rsidRPr="00A86DF7" w:rsidRDefault="005C26F7" w:rsidP="005C26F7">
            <w:pPr>
              <w:jc w:val="center"/>
              <w:rPr>
                <w:szCs w:val="21"/>
              </w:rPr>
            </w:pPr>
            <w:r w:rsidRPr="00A86DF7">
              <w:rPr>
                <w:rFonts w:hint="eastAsia"/>
                <w:szCs w:val="21"/>
              </w:rPr>
              <w:t>环卫部门统一清运</w:t>
            </w:r>
          </w:p>
        </w:tc>
        <w:tc>
          <w:tcPr>
            <w:tcW w:w="1992" w:type="dxa"/>
            <w:vMerge w:val="restart"/>
            <w:tcBorders>
              <w:right w:val="single" w:sz="12" w:space="0" w:color="auto"/>
            </w:tcBorders>
            <w:vAlign w:val="center"/>
          </w:tcPr>
          <w:p w:rsidR="005C26F7" w:rsidRPr="00A86DF7" w:rsidRDefault="005C26F7" w:rsidP="005C26F7">
            <w:pPr>
              <w:jc w:val="center"/>
              <w:rPr>
                <w:szCs w:val="21"/>
              </w:rPr>
            </w:pPr>
            <w:r w:rsidRPr="00A86DF7">
              <w:rPr>
                <w:rFonts w:hint="eastAsia"/>
                <w:szCs w:val="21"/>
              </w:rPr>
              <w:t>多余土石方运至专业收纳场地处理</w:t>
            </w:r>
          </w:p>
        </w:tc>
      </w:tr>
      <w:tr w:rsidR="005C26F7" w:rsidRPr="00A86DF7" w:rsidTr="005C26F7">
        <w:trPr>
          <w:trHeight w:val="202"/>
          <w:jc w:val="center"/>
        </w:trPr>
        <w:tc>
          <w:tcPr>
            <w:tcW w:w="697" w:type="dxa"/>
            <w:vMerge/>
            <w:tcBorders>
              <w:left w:val="single" w:sz="12" w:space="0" w:color="auto"/>
            </w:tcBorders>
            <w:vAlign w:val="center"/>
          </w:tcPr>
          <w:p w:rsidR="005C26F7" w:rsidRPr="00A86DF7" w:rsidRDefault="005C26F7" w:rsidP="005C26F7">
            <w:pPr>
              <w:jc w:val="center"/>
              <w:rPr>
                <w:szCs w:val="21"/>
              </w:rPr>
            </w:pPr>
          </w:p>
        </w:tc>
        <w:tc>
          <w:tcPr>
            <w:tcW w:w="2061" w:type="dxa"/>
            <w:gridSpan w:val="3"/>
            <w:vMerge/>
            <w:vAlign w:val="center"/>
          </w:tcPr>
          <w:p w:rsidR="005C26F7" w:rsidRPr="00A86DF7" w:rsidRDefault="005C26F7" w:rsidP="005C26F7">
            <w:pPr>
              <w:jc w:val="center"/>
              <w:rPr>
                <w:szCs w:val="21"/>
              </w:rPr>
            </w:pPr>
          </w:p>
        </w:tc>
        <w:tc>
          <w:tcPr>
            <w:tcW w:w="2127" w:type="dxa"/>
            <w:tcBorders>
              <w:top w:val="single" w:sz="2" w:space="0" w:color="auto"/>
            </w:tcBorders>
            <w:vAlign w:val="center"/>
          </w:tcPr>
          <w:p w:rsidR="005C26F7" w:rsidRPr="00A86DF7" w:rsidRDefault="005C26F7" w:rsidP="005C26F7">
            <w:pPr>
              <w:jc w:val="center"/>
              <w:rPr>
                <w:szCs w:val="21"/>
              </w:rPr>
            </w:pPr>
            <w:r w:rsidRPr="00A86DF7">
              <w:rPr>
                <w:rFonts w:hint="eastAsia"/>
                <w:szCs w:val="21"/>
              </w:rPr>
              <w:t>装修垃圾</w:t>
            </w:r>
          </w:p>
        </w:tc>
        <w:tc>
          <w:tcPr>
            <w:tcW w:w="2409" w:type="dxa"/>
            <w:vMerge/>
            <w:vAlign w:val="center"/>
          </w:tcPr>
          <w:p w:rsidR="005C26F7" w:rsidRPr="00A86DF7" w:rsidRDefault="005C26F7" w:rsidP="005C26F7">
            <w:pPr>
              <w:jc w:val="center"/>
              <w:rPr>
                <w:szCs w:val="21"/>
              </w:rPr>
            </w:pPr>
          </w:p>
        </w:tc>
        <w:tc>
          <w:tcPr>
            <w:tcW w:w="1992" w:type="dxa"/>
            <w:vMerge/>
            <w:tcBorders>
              <w:right w:val="single" w:sz="12" w:space="0" w:color="auto"/>
            </w:tcBorders>
            <w:vAlign w:val="center"/>
          </w:tcPr>
          <w:p w:rsidR="005C26F7" w:rsidRPr="00A86DF7" w:rsidRDefault="005C26F7" w:rsidP="005C26F7">
            <w:pPr>
              <w:jc w:val="center"/>
              <w:rPr>
                <w:szCs w:val="21"/>
              </w:rPr>
            </w:pPr>
          </w:p>
        </w:tc>
      </w:tr>
      <w:tr w:rsidR="005C26F7" w:rsidRPr="00A86DF7" w:rsidTr="005C26F7">
        <w:trPr>
          <w:trHeight w:val="269"/>
          <w:jc w:val="center"/>
        </w:trPr>
        <w:tc>
          <w:tcPr>
            <w:tcW w:w="697" w:type="dxa"/>
            <w:vMerge/>
            <w:tcBorders>
              <w:left w:val="single" w:sz="12" w:space="0" w:color="auto"/>
            </w:tcBorders>
            <w:vAlign w:val="center"/>
          </w:tcPr>
          <w:p w:rsidR="005C26F7" w:rsidRPr="00A86DF7" w:rsidRDefault="005C26F7" w:rsidP="005C26F7">
            <w:pPr>
              <w:jc w:val="center"/>
              <w:rPr>
                <w:szCs w:val="21"/>
              </w:rPr>
            </w:pPr>
          </w:p>
        </w:tc>
        <w:tc>
          <w:tcPr>
            <w:tcW w:w="2061" w:type="dxa"/>
            <w:gridSpan w:val="3"/>
            <w:vMerge/>
            <w:vAlign w:val="center"/>
          </w:tcPr>
          <w:p w:rsidR="005C26F7" w:rsidRPr="00A86DF7" w:rsidRDefault="005C26F7" w:rsidP="005C26F7">
            <w:pPr>
              <w:jc w:val="center"/>
              <w:rPr>
                <w:szCs w:val="21"/>
              </w:rPr>
            </w:pPr>
          </w:p>
        </w:tc>
        <w:tc>
          <w:tcPr>
            <w:tcW w:w="2127" w:type="dxa"/>
            <w:vAlign w:val="center"/>
          </w:tcPr>
          <w:p w:rsidR="005C26F7" w:rsidRPr="00A86DF7" w:rsidRDefault="005C26F7" w:rsidP="005C26F7">
            <w:pPr>
              <w:jc w:val="center"/>
              <w:rPr>
                <w:szCs w:val="21"/>
              </w:rPr>
            </w:pPr>
            <w:r w:rsidRPr="00A86DF7">
              <w:rPr>
                <w:rFonts w:hint="eastAsia"/>
                <w:szCs w:val="21"/>
              </w:rPr>
              <w:t>建筑垃圾</w:t>
            </w:r>
          </w:p>
        </w:tc>
        <w:tc>
          <w:tcPr>
            <w:tcW w:w="2409" w:type="dxa"/>
            <w:vAlign w:val="center"/>
          </w:tcPr>
          <w:p w:rsidR="005C26F7" w:rsidRPr="00A86DF7" w:rsidRDefault="005C26F7" w:rsidP="005C26F7">
            <w:pPr>
              <w:widowControl/>
              <w:jc w:val="left"/>
              <w:rPr>
                <w:szCs w:val="21"/>
              </w:rPr>
            </w:pPr>
            <w:r w:rsidRPr="00A86DF7">
              <w:rPr>
                <w:rFonts w:hint="eastAsia"/>
                <w:szCs w:val="21"/>
              </w:rPr>
              <w:t>清运至建筑垃圾堆放场</w:t>
            </w:r>
          </w:p>
        </w:tc>
        <w:tc>
          <w:tcPr>
            <w:tcW w:w="1992" w:type="dxa"/>
            <w:vMerge/>
            <w:tcBorders>
              <w:right w:val="single" w:sz="12" w:space="0" w:color="auto"/>
            </w:tcBorders>
            <w:vAlign w:val="center"/>
          </w:tcPr>
          <w:p w:rsidR="005C26F7" w:rsidRPr="00A86DF7" w:rsidRDefault="005C26F7" w:rsidP="005C26F7">
            <w:pPr>
              <w:jc w:val="center"/>
              <w:rPr>
                <w:szCs w:val="21"/>
              </w:rPr>
            </w:pPr>
          </w:p>
        </w:tc>
      </w:tr>
      <w:tr w:rsidR="005C26F7" w:rsidRPr="00A86DF7" w:rsidTr="005C26F7">
        <w:trPr>
          <w:trHeight w:val="280"/>
          <w:jc w:val="center"/>
        </w:trPr>
        <w:tc>
          <w:tcPr>
            <w:tcW w:w="697" w:type="dxa"/>
            <w:vMerge/>
            <w:tcBorders>
              <w:left w:val="single" w:sz="12" w:space="0" w:color="auto"/>
            </w:tcBorders>
            <w:vAlign w:val="center"/>
          </w:tcPr>
          <w:p w:rsidR="005C26F7" w:rsidRPr="00A86DF7" w:rsidRDefault="005C26F7" w:rsidP="005C26F7">
            <w:pPr>
              <w:widowControl/>
              <w:jc w:val="left"/>
              <w:rPr>
                <w:szCs w:val="21"/>
              </w:rPr>
            </w:pPr>
          </w:p>
        </w:tc>
        <w:tc>
          <w:tcPr>
            <w:tcW w:w="2061" w:type="dxa"/>
            <w:gridSpan w:val="3"/>
            <w:vMerge/>
            <w:vAlign w:val="center"/>
          </w:tcPr>
          <w:p w:rsidR="005C26F7" w:rsidRPr="00A86DF7" w:rsidRDefault="005C26F7" w:rsidP="005C26F7">
            <w:pPr>
              <w:widowControl/>
              <w:jc w:val="left"/>
              <w:rPr>
                <w:szCs w:val="21"/>
              </w:rPr>
            </w:pPr>
          </w:p>
        </w:tc>
        <w:tc>
          <w:tcPr>
            <w:tcW w:w="2127" w:type="dxa"/>
            <w:vAlign w:val="center"/>
          </w:tcPr>
          <w:p w:rsidR="005C26F7" w:rsidRPr="00A86DF7" w:rsidRDefault="005C26F7" w:rsidP="005C26F7">
            <w:pPr>
              <w:jc w:val="center"/>
              <w:rPr>
                <w:szCs w:val="21"/>
              </w:rPr>
            </w:pPr>
            <w:r w:rsidRPr="00A86DF7">
              <w:rPr>
                <w:rFonts w:hint="eastAsia"/>
                <w:szCs w:val="21"/>
              </w:rPr>
              <w:t>多余土石方</w:t>
            </w:r>
          </w:p>
        </w:tc>
        <w:tc>
          <w:tcPr>
            <w:tcW w:w="2409" w:type="dxa"/>
            <w:vAlign w:val="center"/>
          </w:tcPr>
          <w:p w:rsidR="005C26F7" w:rsidRPr="00A86DF7" w:rsidRDefault="005C26F7" w:rsidP="005C26F7">
            <w:pPr>
              <w:widowControl/>
              <w:jc w:val="left"/>
              <w:rPr>
                <w:bCs/>
                <w:szCs w:val="21"/>
              </w:rPr>
            </w:pPr>
            <w:r w:rsidRPr="00A86DF7">
              <w:rPr>
                <w:rFonts w:hint="eastAsia"/>
                <w:szCs w:val="21"/>
              </w:rPr>
              <w:t>交由专业渣土公司处理</w:t>
            </w:r>
          </w:p>
        </w:tc>
        <w:tc>
          <w:tcPr>
            <w:tcW w:w="1992" w:type="dxa"/>
            <w:vMerge/>
            <w:tcBorders>
              <w:right w:val="single" w:sz="12" w:space="0" w:color="auto"/>
            </w:tcBorders>
            <w:vAlign w:val="center"/>
          </w:tcPr>
          <w:p w:rsidR="005C26F7" w:rsidRPr="00A86DF7" w:rsidRDefault="005C26F7" w:rsidP="005C26F7">
            <w:pPr>
              <w:widowControl/>
              <w:jc w:val="left"/>
              <w:rPr>
                <w:szCs w:val="21"/>
              </w:rPr>
            </w:pPr>
          </w:p>
        </w:tc>
      </w:tr>
      <w:tr w:rsidR="005C26F7" w:rsidRPr="00A86DF7" w:rsidTr="005C26F7">
        <w:trPr>
          <w:trHeight w:val="365"/>
          <w:jc w:val="center"/>
        </w:trPr>
        <w:tc>
          <w:tcPr>
            <w:tcW w:w="697" w:type="dxa"/>
            <w:vMerge/>
            <w:tcBorders>
              <w:left w:val="single" w:sz="12" w:space="0" w:color="auto"/>
            </w:tcBorders>
            <w:vAlign w:val="center"/>
          </w:tcPr>
          <w:p w:rsidR="005C26F7" w:rsidRPr="00A86DF7" w:rsidRDefault="005C26F7" w:rsidP="005C26F7">
            <w:pPr>
              <w:widowControl/>
              <w:jc w:val="left"/>
              <w:rPr>
                <w:szCs w:val="21"/>
              </w:rPr>
            </w:pPr>
          </w:p>
        </w:tc>
        <w:tc>
          <w:tcPr>
            <w:tcW w:w="2061" w:type="dxa"/>
            <w:gridSpan w:val="3"/>
            <w:vMerge w:val="restart"/>
            <w:vAlign w:val="center"/>
          </w:tcPr>
          <w:p w:rsidR="005C26F7" w:rsidRPr="00A86DF7" w:rsidRDefault="005C26F7" w:rsidP="005C26F7">
            <w:pPr>
              <w:jc w:val="center"/>
              <w:rPr>
                <w:szCs w:val="21"/>
              </w:rPr>
            </w:pPr>
            <w:r w:rsidRPr="00A86DF7">
              <w:rPr>
                <w:rFonts w:hint="eastAsia"/>
                <w:szCs w:val="21"/>
              </w:rPr>
              <w:t>运营期</w:t>
            </w:r>
            <w:r w:rsidRPr="00A86DF7">
              <w:rPr>
                <w:szCs w:val="21"/>
              </w:rPr>
              <w:t xml:space="preserve"> </w:t>
            </w:r>
          </w:p>
        </w:tc>
        <w:tc>
          <w:tcPr>
            <w:tcW w:w="2127" w:type="dxa"/>
            <w:vAlign w:val="center"/>
          </w:tcPr>
          <w:p w:rsidR="005C26F7" w:rsidRPr="00A86DF7" w:rsidRDefault="005C26F7" w:rsidP="005C26F7">
            <w:pPr>
              <w:jc w:val="center"/>
              <w:rPr>
                <w:szCs w:val="21"/>
              </w:rPr>
            </w:pPr>
            <w:r w:rsidRPr="00A86DF7">
              <w:rPr>
                <w:rFonts w:hint="eastAsia"/>
                <w:szCs w:val="21"/>
              </w:rPr>
              <w:t>生活垃圾</w:t>
            </w:r>
          </w:p>
        </w:tc>
        <w:tc>
          <w:tcPr>
            <w:tcW w:w="2409" w:type="dxa"/>
            <w:vMerge w:val="restart"/>
            <w:vAlign w:val="center"/>
          </w:tcPr>
          <w:p w:rsidR="005C26F7" w:rsidRPr="00A86DF7" w:rsidRDefault="005C26F7" w:rsidP="005C26F7">
            <w:pPr>
              <w:jc w:val="center"/>
              <w:rPr>
                <w:szCs w:val="21"/>
              </w:rPr>
            </w:pPr>
            <w:r w:rsidRPr="00A86DF7">
              <w:rPr>
                <w:rFonts w:hint="eastAsia"/>
                <w:szCs w:val="21"/>
              </w:rPr>
              <w:t>由环卫部门定期进行清运</w:t>
            </w:r>
          </w:p>
        </w:tc>
        <w:tc>
          <w:tcPr>
            <w:tcW w:w="1992" w:type="dxa"/>
            <w:vMerge w:val="restart"/>
            <w:tcBorders>
              <w:right w:val="single" w:sz="12" w:space="0" w:color="auto"/>
            </w:tcBorders>
            <w:vAlign w:val="center"/>
          </w:tcPr>
          <w:p w:rsidR="005C26F7" w:rsidRPr="00A86DF7" w:rsidRDefault="005C26F7" w:rsidP="005C26F7">
            <w:pPr>
              <w:widowControl/>
              <w:jc w:val="left"/>
              <w:rPr>
                <w:szCs w:val="21"/>
              </w:rPr>
            </w:pPr>
            <w:r w:rsidRPr="00A86DF7">
              <w:rPr>
                <w:rFonts w:hint="eastAsia"/>
                <w:szCs w:val="21"/>
              </w:rPr>
              <w:t>运至指定垃圾填埋场处理</w:t>
            </w:r>
          </w:p>
        </w:tc>
      </w:tr>
      <w:tr w:rsidR="005C26F7" w:rsidRPr="00A86DF7" w:rsidTr="005C26F7">
        <w:trPr>
          <w:trHeight w:val="283"/>
          <w:jc w:val="center"/>
        </w:trPr>
        <w:tc>
          <w:tcPr>
            <w:tcW w:w="697" w:type="dxa"/>
            <w:vMerge/>
            <w:tcBorders>
              <w:left w:val="single" w:sz="12" w:space="0" w:color="auto"/>
            </w:tcBorders>
            <w:vAlign w:val="center"/>
          </w:tcPr>
          <w:p w:rsidR="005C26F7" w:rsidRPr="00A86DF7" w:rsidRDefault="005C26F7" w:rsidP="005C26F7">
            <w:pPr>
              <w:widowControl/>
              <w:jc w:val="left"/>
              <w:rPr>
                <w:szCs w:val="21"/>
              </w:rPr>
            </w:pPr>
          </w:p>
        </w:tc>
        <w:tc>
          <w:tcPr>
            <w:tcW w:w="2061" w:type="dxa"/>
            <w:gridSpan w:val="3"/>
            <w:vMerge/>
            <w:vAlign w:val="center"/>
          </w:tcPr>
          <w:p w:rsidR="005C26F7" w:rsidRPr="00A86DF7" w:rsidRDefault="005C26F7" w:rsidP="005C26F7">
            <w:pPr>
              <w:widowControl/>
              <w:jc w:val="left"/>
              <w:rPr>
                <w:szCs w:val="21"/>
              </w:rPr>
            </w:pPr>
          </w:p>
        </w:tc>
        <w:tc>
          <w:tcPr>
            <w:tcW w:w="2127" w:type="dxa"/>
            <w:vAlign w:val="center"/>
          </w:tcPr>
          <w:p w:rsidR="005C26F7" w:rsidRPr="00A86DF7" w:rsidRDefault="005C26F7" w:rsidP="005C26F7">
            <w:pPr>
              <w:jc w:val="center"/>
              <w:rPr>
                <w:szCs w:val="21"/>
              </w:rPr>
            </w:pPr>
            <w:r w:rsidRPr="00A86DF7">
              <w:rPr>
                <w:rFonts w:hint="eastAsia"/>
                <w:szCs w:val="21"/>
              </w:rPr>
              <w:t>化粪池污泥</w:t>
            </w:r>
          </w:p>
        </w:tc>
        <w:tc>
          <w:tcPr>
            <w:tcW w:w="2409" w:type="dxa"/>
            <w:vMerge/>
            <w:vAlign w:val="center"/>
          </w:tcPr>
          <w:p w:rsidR="005C26F7" w:rsidRPr="00A86DF7" w:rsidRDefault="005C26F7" w:rsidP="005C26F7">
            <w:pPr>
              <w:widowControl/>
              <w:jc w:val="left"/>
              <w:rPr>
                <w:szCs w:val="21"/>
              </w:rPr>
            </w:pPr>
          </w:p>
        </w:tc>
        <w:tc>
          <w:tcPr>
            <w:tcW w:w="1992" w:type="dxa"/>
            <w:vMerge/>
            <w:tcBorders>
              <w:right w:val="single" w:sz="12" w:space="0" w:color="auto"/>
            </w:tcBorders>
            <w:vAlign w:val="center"/>
          </w:tcPr>
          <w:p w:rsidR="005C26F7" w:rsidRPr="00A86DF7" w:rsidRDefault="005C26F7" w:rsidP="005C26F7">
            <w:pPr>
              <w:widowControl/>
              <w:jc w:val="left"/>
              <w:rPr>
                <w:szCs w:val="21"/>
              </w:rPr>
            </w:pPr>
          </w:p>
        </w:tc>
      </w:tr>
      <w:tr w:rsidR="005C26F7" w:rsidRPr="00A86DF7" w:rsidTr="005C26F7">
        <w:trPr>
          <w:trHeight w:val="425"/>
          <w:jc w:val="center"/>
        </w:trPr>
        <w:tc>
          <w:tcPr>
            <w:tcW w:w="697" w:type="dxa"/>
            <w:vMerge w:val="restart"/>
            <w:tcBorders>
              <w:left w:val="single" w:sz="12" w:space="0" w:color="auto"/>
            </w:tcBorders>
            <w:vAlign w:val="center"/>
          </w:tcPr>
          <w:p w:rsidR="005C26F7" w:rsidRPr="00A86DF7" w:rsidRDefault="005C26F7" w:rsidP="005C26F7">
            <w:pPr>
              <w:jc w:val="center"/>
              <w:rPr>
                <w:szCs w:val="21"/>
              </w:rPr>
            </w:pPr>
            <w:proofErr w:type="gramStart"/>
            <w:r w:rsidRPr="00A86DF7">
              <w:rPr>
                <w:rFonts w:hint="eastAsia"/>
                <w:szCs w:val="21"/>
              </w:rPr>
              <w:t>噪</w:t>
            </w:r>
            <w:proofErr w:type="gramEnd"/>
          </w:p>
          <w:p w:rsidR="005C26F7" w:rsidRPr="00A86DF7" w:rsidRDefault="005C26F7" w:rsidP="005C26F7">
            <w:pPr>
              <w:jc w:val="center"/>
              <w:rPr>
                <w:szCs w:val="21"/>
              </w:rPr>
            </w:pPr>
            <w:r w:rsidRPr="00A86DF7">
              <w:rPr>
                <w:rFonts w:hint="eastAsia"/>
                <w:szCs w:val="21"/>
              </w:rPr>
              <w:t>声</w:t>
            </w:r>
          </w:p>
        </w:tc>
        <w:tc>
          <w:tcPr>
            <w:tcW w:w="851" w:type="dxa"/>
            <w:gridSpan w:val="2"/>
            <w:vAlign w:val="center"/>
          </w:tcPr>
          <w:p w:rsidR="005C26F7" w:rsidRPr="00A86DF7" w:rsidRDefault="005C26F7" w:rsidP="005C26F7">
            <w:pPr>
              <w:jc w:val="center"/>
              <w:rPr>
                <w:szCs w:val="21"/>
              </w:rPr>
            </w:pPr>
            <w:r w:rsidRPr="00A86DF7">
              <w:rPr>
                <w:rFonts w:hint="eastAsia"/>
                <w:szCs w:val="21"/>
              </w:rPr>
              <w:t>施工期</w:t>
            </w:r>
          </w:p>
        </w:tc>
        <w:tc>
          <w:tcPr>
            <w:tcW w:w="1210" w:type="dxa"/>
            <w:vAlign w:val="center"/>
          </w:tcPr>
          <w:p w:rsidR="005C26F7" w:rsidRPr="00A86DF7" w:rsidRDefault="005C26F7" w:rsidP="005C26F7">
            <w:pPr>
              <w:jc w:val="center"/>
              <w:rPr>
                <w:szCs w:val="21"/>
              </w:rPr>
            </w:pPr>
            <w:r w:rsidRPr="00A86DF7">
              <w:rPr>
                <w:rFonts w:hint="eastAsia"/>
                <w:szCs w:val="21"/>
              </w:rPr>
              <w:t>施工噪声</w:t>
            </w:r>
          </w:p>
        </w:tc>
        <w:tc>
          <w:tcPr>
            <w:tcW w:w="2127" w:type="dxa"/>
            <w:vAlign w:val="center"/>
          </w:tcPr>
          <w:p w:rsidR="005C26F7" w:rsidRPr="00A86DF7" w:rsidRDefault="005C26F7" w:rsidP="005C26F7">
            <w:pPr>
              <w:jc w:val="center"/>
              <w:rPr>
                <w:szCs w:val="21"/>
              </w:rPr>
            </w:pPr>
            <w:r w:rsidRPr="00A86DF7">
              <w:rPr>
                <w:rFonts w:hint="eastAsia"/>
                <w:szCs w:val="21"/>
              </w:rPr>
              <w:t>机械噪声</w:t>
            </w:r>
          </w:p>
        </w:tc>
        <w:tc>
          <w:tcPr>
            <w:tcW w:w="2409" w:type="dxa"/>
            <w:vAlign w:val="center"/>
          </w:tcPr>
          <w:p w:rsidR="005C26F7" w:rsidRPr="00A86DF7" w:rsidRDefault="005C26F7" w:rsidP="005C26F7">
            <w:pPr>
              <w:jc w:val="center"/>
              <w:rPr>
                <w:szCs w:val="21"/>
              </w:rPr>
            </w:pPr>
            <w:r w:rsidRPr="00A86DF7">
              <w:rPr>
                <w:rFonts w:hint="eastAsia"/>
                <w:szCs w:val="21"/>
              </w:rPr>
              <w:t>合理布局，隔声降噪</w:t>
            </w:r>
          </w:p>
        </w:tc>
        <w:tc>
          <w:tcPr>
            <w:tcW w:w="1992" w:type="dxa"/>
            <w:tcBorders>
              <w:right w:val="single" w:sz="12" w:space="0" w:color="auto"/>
            </w:tcBorders>
            <w:vAlign w:val="center"/>
          </w:tcPr>
          <w:p w:rsidR="005C26F7" w:rsidRPr="00A86DF7" w:rsidRDefault="005C26F7" w:rsidP="005C26F7">
            <w:pPr>
              <w:jc w:val="center"/>
              <w:rPr>
                <w:bCs/>
                <w:szCs w:val="21"/>
              </w:rPr>
            </w:pPr>
            <w:r w:rsidRPr="00A86DF7">
              <w:rPr>
                <w:rFonts w:hint="eastAsia"/>
                <w:szCs w:val="21"/>
              </w:rPr>
              <w:t>昼间</w:t>
            </w:r>
            <w:r w:rsidRPr="00A86DF7">
              <w:rPr>
                <w:szCs w:val="21"/>
              </w:rPr>
              <w:t>≤70</w:t>
            </w:r>
            <w:r w:rsidRPr="00A86DF7">
              <w:rPr>
                <w:bCs/>
                <w:szCs w:val="21"/>
              </w:rPr>
              <w:t>dB</w:t>
            </w:r>
            <w:r w:rsidRPr="00A86DF7">
              <w:rPr>
                <w:rFonts w:hint="eastAsia"/>
                <w:bCs/>
                <w:szCs w:val="21"/>
              </w:rPr>
              <w:t>（</w:t>
            </w:r>
            <w:r w:rsidRPr="00A86DF7">
              <w:rPr>
                <w:bCs/>
                <w:szCs w:val="21"/>
              </w:rPr>
              <w:t>A</w:t>
            </w:r>
            <w:r w:rsidRPr="00A86DF7">
              <w:rPr>
                <w:rFonts w:hint="eastAsia"/>
                <w:bCs/>
                <w:szCs w:val="21"/>
              </w:rPr>
              <w:t>）</w:t>
            </w:r>
          </w:p>
          <w:p w:rsidR="005C26F7" w:rsidRPr="00A86DF7" w:rsidRDefault="005C26F7" w:rsidP="005C26F7">
            <w:pPr>
              <w:jc w:val="center"/>
              <w:rPr>
                <w:szCs w:val="21"/>
              </w:rPr>
            </w:pPr>
            <w:r w:rsidRPr="00A86DF7">
              <w:rPr>
                <w:rFonts w:hint="eastAsia"/>
                <w:szCs w:val="21"/>
              </w:rPr>
              <w:t>夜间</w:t>
            </w:r>
            <w:r w:rsidRPr="00A86DF7">
              <w:rPr>
                <w:szCs w:val="21"/>
              </w:rPr>
              <w:t>≤55</w:t>
            </w:r>
            <w:r w:rsidRPr="00A86DF7">
              <w:rPr>
                <w:bCs/>
                <w:szCs w:val="21"/>
              </w:rPr>
              <w:t>dB</w:t>
            </w:r>
            <w:r w:rsidRPr="00A86DF7">
              <w:rPr>
                <w:rFonts w:hint="eastAsia"/>
                <w:bCs/>
                <w:szCs w:val="21"/>
              </w:rPr>
              <w:t>（</w:t>
            </w:r>
            <w:r w:rsidRPr="00A86DF7">
              <w:rPr>
                <w:bCs/>
                <w:szCs w:val="21"/>
              </w:rPr>
              <w:t>A</w:t>
            </w:r>
            <w:r w:rsidRPr="00A86DF7">
              <w:rPr>
                <w:rFonts w:hint="eastAsia"/>
                <w:bCs/>
                <w:szCs w:val="21"/>
              </w:rPr>
              <w:t>）</w:t>
            </w:r>
          </w:p>
        </w:tc>
      </w:tr>
      <w:tr w:rsidR="005C26F7" w:rsidRPr="00A86DF7" w:rsidTr="005C26F7">
        <w:trPr>
          <w:trHeight w:val="425"/>
          <w:jc w:val="center"/>
        </w:trPr>
        <w:tc>
          <w:tcPr>
            <w:tcW w:w="697" w:type="dxa"/>
            <w:vMerge/>
            <w:tcBorders>
              <w:left w:val="single" w:sz="12" w:space="0" w:color="auto"/>
            </w:tcBorders>
            <w:vAlign w:val="center"/>
          </w:tcPr>
          <w:p w:rsidR="005C26F7" w:rsidRPr="00A86DF7" w:rsidRDefault="005C26F7" w:rsidP="005C26F7">
            <w:pPr>
              <w:widowControl/>
              <w:jc w:val="left"/>
              <w:rPr>
                <w:szCs w:val="21"/>
              </w:rPr>
            </w:pPr>
          </w:p>
        </w:tc>
        <w:tc>
          <w:tcPr>
            <w:tcW w:w="851" w:type="dxa"/>
            <w:gridSpan w:val="2"/>
            <w:vAlign w:val="center"/>
          </w:tcPr>
          <w:p w:rsidR="005C26F7" w:rsidRPr="00A86DF7" w:rsidRDefault="005C26F7" w:rsidP="005C26F7">
            <w:pPr>
              <w:jc w:val="center"/>
              <w:rPr>
                <w:szCs w:val="21"/>
              </w:rPr>
            </w:pPr>
            <w:r w:rsidRPr="00A86DF7">
              <w:rPr>
                <w:rFonts w:hint="eastAsia"/>
                <w:szCs w:val="21"/>
              </w:rPr>
              <w:t>运营期</w:t>
            </w:r>
          </w:p>
        </w:tc>
        <w:tc>
          <w:tcPr>
            <w:tcW w:w="1210" w:type="dxa"/>
            <w:vAlign w:val="center"/>
          </w:tcPr>
          <w:p w:rsidR="005C26F7" w:rsidRPr="00A86DF7" w:rsidRDefault="005C26F7" w:rsidP="005C26F7">
            <w:pPr>
              <w:jc w:val="center"/>
              <w:rPr>
                <w:szCs w:val="21"/>
              </w:rPr>
            </w:pPr>
            <w:r w:rsidRPr="00A86DF7">
              <w:rPr>
                <w:rFonts w:hint="eastAsia"/>
                <w:szCs w:val="21"/>
              </w:rPr>
              <w:t>运营期</w:t>
            </w:r>
          </w:p>
        </w:tc>
        <w:tc>
          <w:tcPr>
            <w:tcW w:w="2127" w:type="dxa"/>
            <w:vAlign w:val="center"/>
          </w:tcPr>
          <w:p w:rsidR="005C26F7" w:rsidRPr="00A86DF7" w:rsidRDefault="005C26F7" w:rsidP="005C26F7">
            <w:pPr>
              <w:jc w:val="center"/>
              <w:rPr>
                <w:szCs w:val="21"/>
              </w:rPr>
            </w:pPr>
            <w:r w:rsidRPr="00A86DF7">
              <w:rPr>
                <w:rFonts w:hint="eastAsia"/>
                <w:szCs w:val="21"/>
              </w:rPr>
              <w:t>交通噪声</w:t>
            </w:r>
          </w:p>
          <w:p w:rsidR="005C26F7" w:rsidRPr="00A86DF7" w:rsidRDefault="005C26F7" w:rsidP="005C26F7">
            <w:pPr>
              <w:jc w:val="center"/>
              <w:rPr>
                <w:szCs w:val="21"/>
              </w:rPr>
            </w:pPr>
            <w:r w:rsidRPr="00A86DF7">
              <w:rPr>
                <w:rFonts w:hint="eastAsia"/>
                <w:szCs w:val="21"/>
              </w:rPr>
              <w:lastRenderedPageBreak/>
              <w:t>设备噪声</w:t>
            </w:r>
          </w:p>
        </w:tc>
        <w:tc>
          <w:tcPr>
            <w:tcW w:w="2409" w:type="dxa"/>
            <w:vAlign w:val="center"/>
          </w:tcPr>
          <w:p w:rsidR="005C26F7" w:rsidRPr="00A86DF7" w:rsidRDefault="005C26F7" w:rsidP="005C26F7">
            <w:pPr>
              <w:jc w:val="center"/>
              <w:rPr>
                <w:szCs w:val="21"/>
              </w:rPr>
            </w:pPr>
            <w:r w:rsidRPr="00A86DF7">
              <w:rPr>
                <w:rFonts w:hint="eastAsia"/>
                <w:szCs w:val="21"/>
              </w:rPr>
              <w:lastRenderedPageBreak/>
              <w:t>隔声、减振、消声处理</w:t>
            </w:r>
          </w:p>
        </w:tc>
        <w:tc>
          <w:tcPr>
            <w:tcW w:w="1992" w:type="dxa"/>
            <w:tcBorders>
              <w:right w:val="single" w:sz="12" w:space="0" w:color="auto"/>
            </w:tcBorders>
            <w:vAlign w:val="center"/>
          </w:tcPr>
          <w:p w:rsidR="005C26F7" w:rsidRPr="00A86DF7" w:rsidRDefault="005C26F7" w:rsidP="005C26F7">
            <w:pPr>
              <w:jc w:val="center"/>
              <w:rPr>
                <w:szCs w:val="21"/>
              </w:rPr>
            </w:pPr>
            <w:r w:rsidRPr="00A86DF7">
              <w:rPr>
                <w:rFonts w:hint="eastAsia"/>
                <w:szCs w:val="21"/>
              </w:rPr>
              <w:t>达（</w:t>
            </w:r>
            <w:r w:rsidRPr="00A86DF7">
              <w:rPr>
                <w:szCs w:val="21"/>
              </w:rPr>
              <w:t>GB12348-2008</w:t>
            </w:r>
            <w:r w:rsidRPr="00A86DF7">
              <w:rPr>
                <w:rFonts w:hint="eastAsia"/>
                <w:szCs w:val="21"/>
              </w:rPr>
              <w:t>）</w:t>
            </w:r>
            <w:r w:rsidRPr="00A86DF7">
              <w:rPr>
                <w:rFonts w:hint="eastAsia"/>
                <w:szCs w:val="21"/>
              </w:rPr>
              <w:lastRenderedPageBreak/>
              <w:t>中的</w:t>
            </w:r>
            <w:r w:rsidRPr="00A86DF7">
              <w:rPr>
                <w:szCs w:val="21"/>
              </w:rPr>
              <w:t>2</w:t>
            </w:r>
            <w:r w:rsidRPr="00A86DF7">
              <w:rPr>
                <w:rFonts w:hint="eastAsia"/>
                <w:szCs w:val="21"/>
              </w:rPr>
              <w:t>类和</w:t>
            </w:r>
            <w:r w:rsidRPr="00A86DF7">
              <w:rPr>
                <w:szCs w:val="21"/>
              </w:rPr>
              <w:t>4</w:t>
            </w:r>
            <w:r w:rsidRPr="00A86DF7">
              <w:rPr>
                <w:rFonts w:hint="eastAsia"/>
                <w:szCs w:val="21"/>
              </w:rPr>
              <w:t>类标准</w:t>
            </w:r>
          </w:p>
        </w:tc>
      </w:tr>
      <w:tr w:rsidR="005C26F7" w:rsidRPr="00A86DF7" w:rsidTr="005C26F7">
        <w:trPr>
          <w:trHeight w:val="425"/>
          <w:jc w:val="center"/>
        </w:trPr>
        <w:tc>
          <w:tcPr>
            <w:tcW w:w="9286" w:type="dxa"/>
            <w:gridSpan w:val="7"/>
            <w:tcBorders>
              <w:left w:val="single" w:sz="12" w:space="0" w:color="auto"/>
              <w:bottom w:val="single" w:sz="12" w:space="0" w:color="auto"/>
              <w:right w:val="single" w:sz="12" w:space="0" w:color="auto"/>
            </w:tcBorders>
            <w:vAlign w:val="center"/>
          </w:tcPr>
          <w:p w:rsidR="005C26F7" w:rsidRPr="00A86DF7" w:rsidRDefault="005C26F7" w:rsidP="005C26F7">
            <w:pPr>
              <w:spacing w:line="360" w:lineRule="auto"/>
              <w:rPr>
                <w:b/>
                <w:kern w:val="0"/>
                <w:sz w:val="24"/>
              </w:rPr>
            </w:pPr>
            <w:r w:rsidRPr="00A86DF7">
              <w:rPr>
                <w:rFonts w:hint="eastAsia"/>
                <w:b/>
                <w:kern w:val="0"/>
                <w:sz w:val="24"/>
              </w:rPr>
              <w:lastRenderedPageBreak/>
              <w:t>生态保护措施及预期效果：</w:t>
            </w:r>
          </w:p>
          <w:p w:rsidR="005C26F7" w:rsidRPr="00A86DF7" w:rsidRDefault="005C26F7" w:rsidP="005C26F7">
            <w:pPr>
              <w:spacing w:line="360" w:lineRule="auto"/>
              <w:ind w:firstLineChars="200" w:firstLine="480"/>
              <w:rPr>
                <w:kern w:val="0"/>
                <w:sz w:val="24"/>
              </w:rPr>
            </w:pPr>
            <w:r w:rsidRPr="00A86DF7">
              <w:rPr>
                <w:rFonts w:hint="eastAsia"/>
                <w:kern w:val="0"/>
                <w:sz w:val="24"/>
              </w:rPr>
              <w:t>施工期应在项目区设置临时排水沟和临时沉砂池，并加强地面硬化，防治水土流失；建成后绿化面积</w:t>
            </w:r>
            <w:r w:rsidR="00F64D30">
              <w:rPr>
                <w:rFonts w:hint="eastAsia"/>
                <w:sz w:val="24"/>
                <w:szCs w:val="24"/>
              </w:rPr>
              <w:t>44729.66</w:t>
            </w:r>
            <w:r w:rsidRPr="00A86DF7">
              <w:rPr>
                <w:kern w:val="0"/>
                <w:sz w:val="24"/>
                <w:szCs w:val="24"/>
              </w:rPr>
              <w:t>m</w:t>
            </w:r>
            <w:r w:rsidRPr="00A86DF7">
              <w:rPr>
                <w:kern w:val="0"/>
                <w:sz w:val="24"/>
                <w:szCs w:val="24"/>
                <w:vertAlign w:val="superscript"/>
              </w:rPr>
              <w:t>2</w:t>
            </w:r>
            <w:r w:rsidRPr="00A86DF7">
              <w:rPr>
                <w:rFonts w:hint="eastAsia"/>
                <w:kern w:val="0"/>
                <w:sz w:val="24"/>
              </w:rPr>
              <w:t>，项目的建设在一定程度上增加了植被面积，改善了植被质量，对生态环境影响不大。</w:t>
            </w: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4B6CDD" w:rsidRDefault="004B6CDD" w:rsidP="005C26F7">
            <w:pPr>
              <w:jc w:val="center"/>
              <w:rPr>
                <w:szCs w:val="21"/>
              </w:rPr>
            </w:pPr>
          </w:p>
          <w:p w:rsidR="004B6CDD" w:rsidRDefault="004B6CDD"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5C26F7" w:rsidRDefault="005C26F7" w:rsidP="005C26F7">
            <w:pPr>
              <w:jc w:val="center"/>
              <w:rPr>
                <w:szCs w:val="21"/>
              </w:rPr>
            </w:pPr>
          </w:p>
          <w:p w:rsidR="0009703B" w:rsidRDefault="0009703B" w:rsidP="005C26F7">
            <w:pPr>
              <w:jc w:val="center"/>
              <w:rPr>
                <w:szCs w:val="21"/>
              </w:rPr>
            </w:pPr>
          </w:p>
          <w:p w:rsidR="005C26F7" w:rsidRDefault="005C26F7" w:rsidP="002E57BB">
            <w:pPr>
              <w:rPr>
                <w:szCs w:val="21"/>
              </w:rPr>
            </w:pPr>
          </w:p>
          <w:p w:rsidR="004240BD" w:rsidRPr="005C26F7" w:rsidRDefault="004240BD" w:rsidP="002E57BB">
            <w:pPr>
              <w:rPr>
                <w:szCs w:val="21"/>
              </w:rPr>
            </w:pPr>
          </w:p>
        </w:tc>
      </w:tr>
    </w:tbl>
    <w:p w:rsidR="005C26F7" w:rsidRPr="00A86DF7" w:rsidRDefault="005C26F7" w:rsidP="005C26F7">
      <w:pPr>
        <w:spacing w:line="360" w:lineRule="auto"/>
        <w:rPr>
          <w:rFonts w:ascii="宋体"/>
          <w:b/>
          <w:bCs/>
          <w:sz w:val="32"/>
          <w:szCs w:val="32"/>
        </w:rPr>
      </w:pPr>
      <w:r>
        <w:rPr>
          <w:rFonts w:ascii="宋体" w:hAnsi="宋体" w:hint="eastAsia"/>
          <w:b/>
          <w:bCs/>
          <w:sz w:val="32"/>
          <w:szCs w:val="32"/>
        </w:rPr>
        <w:lastRenderedPageBreak/>
        <w:t>1</w:t>
      </w:r>
      <w:r w:rsidR="001D097F">
        <w:rPr>
          <w:rFonts w:ascii="宋体" w:hAnsi="宋体" w:hint="eastAsia"/>
          <w:b/>
          <w:bCs/>
          <w:sz w:val="32"/>
          <w:szCs w:val="32"/>
        </w:rPr>
        <w:t>0</w:t>
      </w:r>
      <w:r>
        <w:rPr>
          <w:rFonts w:ascii="宋体" w:hAnsi="宋体" w:hint="eastAsia"/>
          <w:b/>
          <w:bCs/>
          <w:sz w:val="32"/>
          <w:szCs w:val="32"/>
        </w:rPr>
        <w:t>、</w:t>
      </w:r>
      <w:r w:rsidRPr="00A86DF7">
        <w:rPr>
          <w:rFonts w:ascii="宋体" w:hAnsi="宋体" w:hint="eastAsia"/>
          <w:b/>
          <w:bCs/>
          <w:sz w:val="32"/>
          <w:szCs w:val="32"/>
        </w:rPr>
        <w:t>项目可行性分析</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5C26F7" w:rsidTr="005C26F7">
        <w:trPr>
          <w:jc w:val="center"/>
        </w:trPr>
        <w:tc>
          <w:tcPr>
            <w:tcW w:w="9072" w:type="dxa"/>
          </w:tcPr>
          <w:p w:rsidR="005C26F7" w:rsidRPr="00A86DF7" w:rsidRDefault="005C26F7" w:rsidP="005C26F7">
            <w:pPr>
              <w:spacing w:line="360" w:lineRule="auto"/>
              <w:ind w:firstLineChars="200" w:firstLine="482"/>
              <w:rPr>
                <w:b/>
                <w:sz w:val="24"/>
              </w:rPr>
            </w:pPr>
            <w:r>
              <w:rPr>
                <w:rFonts w:hint="eastAsia"/>
                <w:b/>
                <w:sz w:val="24"/>
              </w:rPr>
              <w:t>1</w:t>
            </w:r>
            <w:r>
              <w:rPr>
                <w:rFonts w:hint="eastAsia"/>
                <w:b/>
                <w:sz w:val="24"/>
              </w:rPr>
              <w:t>、</w:t>
            </w:r>
            <w:r w:rsidRPr="00A86DF7">
              <w:rPr>
                <w:rFonts w:hint="eastAsia"/>
                <w:b/>
                <w:sz w:val="24"/>
              </w:rPr>
              <w:t>产业政策符合性分析</w:t>
            </w:r>
          </w:p>
          <w:p w:rsidR="005C26F7" w:rsidRPr="00A86DF7" w:rsidRDefault="005C26F7" w:rsidP="005C26F7">
            <w:pPr>
              <w:spacing w:line="360" w:lineRule="auto"/>
              <w:ind w:firstLine="480"/>
              <w:rPr>
                <w:kern w:val="24"/>
                <w:sz w:val="24"/>
              </w:rPr>
            </w:pPr>
            <w:r w:rsidRPr="00A86DF7">
              <w:rPr>
                <w:rFonts w:hint="eastAsia"/>
                <w:sz w:val="24"/>
              </w:rPr>
              <w:t>项目</w:t>
            </w:r>
            <w:r w:rsidRPr="00A86DF7">
              <w:rPr>
                <w:rFonts w:hint="eastAsia"/>
                <w:kern w:val="24"/>
                <w:sz w:val="24"/>
              </w:rPr>
              <w:t>为房地产开发经营项目。根据《产业结构调整指导目录（</w:t>
            </w:r>
            <w:r w:rsidRPr="00A86DF7">
              <w:rPr>
                <w:kern w:val="24"/>
                <w:sz w:val="24"/>
              </w:rPr>
              <w:t>2011</w:t>
            </w:r>
            <w:r w:rsidRPr="00A86DF7">
              <w:rPr>
                <w:rFonts w:hint="eastAsia"/>
                <w:kern w:val="24"/>
                <w:sz w:val="24"/>
              </w:rPr>
              <w:t>年本）（</w:t>
            </w:r>
            <w:r w:rsidRPr="00A86DF7">
              <w:rPr>
                <w:kern w:val="24"/>
                <w:sz w:val="24"/>
              </w:rPr>
              <w:t>2013</w:t>
            </w:r>
            <w:r w:rsidRPr="00A86DF7">
              <w:rPr>
                <w:rFonts w:hint="eastAsia"/>
                <w:kern w:val="24"/>
                <w:sz w:val="24"/>
              </w:rPr>
              <w:t>年修订）》，该行业不属于限制类和淘汰类，也不属于鼓励类。属于允许类，因此项目符合国家产业政策。</w:t>
            </w:r>
          </w:p>
          <w:p w:rsidR="005C26F7" w:rsidRPr="00A86DF7" w:rsidRDefault="005C26F7" w:rsidP="005C26F7">
            <w:pPr>
              <w:spacing w:line="360" w:lineRule="auto"/>
              <w:ind w:firstLineChars="196" w:firstLine="472"/>
              <w:rPr>
                <w:b/>
                <w:kern w:val="0"/>
                <w:sz w:val="24"/>
              </w:rPr>
            </w:pPr>
            <w:r>
              <w:rPr>
                <w:rFonts w:hint="eastAsia"/>
                <w:b/>
                <w:kern w:val="0"/>
                <w:sz w:val="24"/>
              </w:rPr>
              <w:t>2</w:t>
            </w:r>
            <w:r>
              <w:rPr>
                <w:rFonts w:hint="eastAsia"/>
                <w:b/>
                <w:kern w:val="0"/>
                <w:sz w:val="24"/>
              </w:rPr>
              <w:t>、</w:t>
            </w:r>
            <w:r w:rsidRPr="00A86DF7">
              <w:rPr>
                <w:rFonts w:hint="eastAsia"/>
                <w:b/>
                <w:kern w:val="0"/>
                <w:sz w:val="24"/>
              </w:rPr>
              <w:t>选址规划合理性分析</w:t>
            </w:r>
          </w:p>
          <w:p w:rsidR="005C26F7" w:rsidRPr="00A86DF7" w:rsidRDefault="005C26F7" w:rsidP="005C26F7">
            <w:pPr>
              <w:widowControl/>
              <w:spacing w:line="360" w:lineRule="auto"/>
              <w:ind w:firstLine="480"/>
              <w:rPr>
                <w:color w:val="000000"/>
                <w:kern w:val="24"/>
                <w:sz w:val="24"/>
              </w:rPr>
            </w:pPr>
            <w:r w:rsidRPr="00A86DF7">
              <w:rPr>
                <w:rFonts w:hint="eastAsia"/>
                <w:bCs/>
                <w:sz w:val="24"/>
              </w:rPr>
              <w:t>本项目</w:t>
            </w:r>
            <w:r w:rsidRPr="00A86DF7">
              <w:rPr>
                <w:rFonts w:hint="eastAsia"/>
                <w:sz w:val="24"/>
              </w:rPr>
              <w:t>地块位于常德市</w:t>
            </w:r>
            <w:r w:rsidR="00771019">
              <w:rPr>
                <w:rFonts w:hint="eastAsia"/>
                <w:sz w:val="24"/>
              </w:rPr>
              <w:t>北部新城</w:t>
            </w:r>
            <w:r w:rsidRPr="00A86DF7">
              <w:rPr>
                <w:rFonts w:hint="eastAsia"/>
                <w:sz w:val="24"/>
              </w:rPr>
              <w:t>，</w:t>
            </w:r>
            <w:r w:rsidR="00771019">
              <w:rPr>
                <w:rFonts w:hint="eastAsia"/>
                <w:sz w:val="24"/>
              </w:rPr>
              <w:t>万寿路</w:t>
            </w:r>
            <w:r w:rsidRPr="00A86DF7">
              <w:rPr>
                <w:rFonts w:hint="eastAsia"/>
                <w:sz w:val="24"/>
              </w:rPr>
              <w:t>以北，</w:t>
            </w:r>
            <w:proofErr w:type="gramStart"/>
            <w:r w:rsidR="00771019">
              <w:rPr>
                <w:rFonts w:hint="eastAsia"/>
                <w:sz w:val="24"/>
              </w:rPr>
              <w:t>沾天湖北</w:t>
            </w:r>
            <w:proofErr w:type="gramEnd"/>
            <w:r w:rsidR="00771019">
              <w:rPr>
                <w:rFonts w:hint="eastAsia"/>
                <w:sz w:val="24"/>
              </w:rPr>
              <w:t>环路</w:t>
            </w:r>
            <w:r w:rsidRPr="00A86DF7">
              <w:rPr>
                <w:rFonts w:hint="eastAsia"/>
                <w:sz w:val="24"/>
              </w:rPr>
              <w:t>以南、</w:t>
            </w:r>
            <w:r w:rsidR="00771019">
              <w:rPr>
                <w:rFonts w:hint="eastAsia"/>
                <w:sz w:val="24"/>
              </w:rPr>
              <w:t>银牛路</w:t>
            </w:r>
            <w:r w:rsidRPr="00A86DF7">
              <w:rPr>
                <w:rFonts w:hint="eastAsia"/>
                <w:sz w:val="24"/>
              </w:rPr>
              <w:t>路以东、</w:t>
            </w:r>
            <w:r w:rsidR="00771019">
              <w:rPr>
                <w:rFonts w:hint="eastAsia"/>
                <w:sz w:val="24"/>
              </w:rPr>
              <w:t>金牛路</w:t>
            </w:r>
            <w:r w:rsidRPr="00A86DF7">
              <w:rPr>
                <w:rFonts w:hint="eastAsia"/>
                <w:sz w:val="24"/>
              </w:rPr>
              <w:t>以西</w:t>
            </w:r>
            <w:r w:rsidRPr="00A86DF7">
              <w:rPr>
                <w:rFonts w:hint="eastAsia"/>
                <w:bCs/>
                <w:sz w:val="24"/>
              </w:rPr>
              <w:t>。</w:t>
            </w:r>
            <w:r w:rsidRPr="00A86DF7">
              <w:rPr>
                <w:rFonts w:hint="eastAsia"/>
                <w:kern w:val="24"/>
                <w:sz w:val="24"/>
              </w:rPr>
              <w:t>项目建设所需的水、电、气、通信等基础设</w:t>
            </w:r>
            <w:r w:rsidRPr="00A86DF7">
              <w:rPr>
                <w:rFonts w:hint="eastAsia"/>
                <w:color w:val="000000"/>
                <w:kern w:val="24"/>
                <w:sz w:val="24"/>
              </w:rPr>
              <w:t>施条件均较完善，外部交通便利。同时外部不存在对项目商业、住宅区产生明显不利影响的污染源，因此项目选址从环境保护角度上来看是合理可行的。</w:t>
            </w:r>
          </w:p>
          <w:p w:rsidR="005C26F7" w:rsidRPr="00A86DF7" w:rsidRDefault="005C26F7" w:rsidP="005C26F7">
            <w:pPr>
              <w:pStyle w:val="2"/>
              <w:shd w:val="clear" w:color="auto" w:fill="FFFFFF"/>
              <w:spacing w:before="0" w:after="0" w:line="360" w:lineRule="auto"/>
              <w:ind w:firstLineChars="150" w:firstLine="360"/>
              <w:rPr>
                <w:b w:val="0"/>
                <w:bCs w:val="0"/>
                <w:color w:val="333333"/>
                <w:sz w:val="24"/>
                <w:szCs w:val="24"/>
              </w:rPr>
            </w:pPr>
            <w:r w:rsidRPr="00A86DF7">
              <w:rPr>
                <w:rFonts w:hint="eastAsia"/>
                <w:b w:val="0"/>
                <w:color w:val="000000"/>
                <w:kern w:val="0"/>
                <w:sz w:val="24"/>
              </w:rPr>
              <w:t>根</w:t>
            </w:r>
            <w:r w:rsidRPr="00A86DF7">
              <w:rPr>
                <w:rFonts w:hint="eastAsia"/>
                <w:b w:val="0"/>
                <w:color w:val="000000"/>
                <w:kern w:val="0"/>
                <w:sz w:val="24"/>
                <w:szCs w:val="24"/>
              </w:rPr>
              <w:t>据《</w:t>
            </w:r>
            <w:r w:rsidRPr="00A86DF7">
              <w:rPr>
                <w:rFonts w:hint="eastAsia"/>
                <w:b w:val="0"/>
                <w:bCs w:val="0"/>
                <w:color w:val="333333"/>
                <w:sz w:val="24"/>
                <w:szCs w:val="24"/>
              </w:rPr>
              <w:t>常德市</w:t>
            </w:r>
            <w:r w:rsidRPr="00A86DF7">
              <w:rPr>
                <w:rFonts w:ascii="Times New Roman" w:hAnsi="Times New Roman" w:hint="eastAsia"/>
                <w:b w:val="0"/>
                <w:bCs w:val="0"/>
                <w:color w:val="333333"/>
                <w:sz w:val="24"/>
                <w:szCs w:val="24"/>
              </w:rPr>
              <w:t>总体规划》（</w:t>
            </w:r>
            <w:r w:rsidRPr="00A86DF7">
              <w:rPr>
                <w:rFonts w:ascii="Times New Roman" w:hAnsi="Times New Roman"/>
                <w:b w:val="0"/>
                <w:bCs w:val="0"/>
                <w:color w:val="333333"/>
                <w:sz w:val="24"/>
                <w:szCs w:val="24"/>
              </w:rPr>
              <w:t>2013-2020</w:t>
            </w:r>
            <w:r w:rsidRPr="00A86DF7">
              <w:rPr>
                <w:rFonts w:ascii="Times New Roman" w:hAnsi="Times New Roman" w:hint="eastAsia"/>
                <w:b w:val="0"/>
                <w:bCs w:val="0"/>
                <w:color w:val="333333"/>
                <w:sz w:val="24"/>
                <w:szCs w:val="24"/>
              </w:rPr>
              <w:t>年）</w:t>
            </w:r>
            <w:r w:rsidRPr="00A86DF7">
              <w:rPr>
                <w:rFonts w:ascii="Times New Roman" w:hAnsi="Times New Roman" w:hint="eastAsia"/>
                <w:b w:val="0"/>
                <w:color w:val="000000"/>
                <w:kern w:val="0"/>
                <w:sz w:val="24"/>
                <w:szCs w:val="24"/>
              </w:rPr>
              <w:t>可知：项目用</w:t>
            </w:r>
            <w:r w:rsidRPr="00A86DF7">
              <w:rPr>
                <w:rFonts w:hint="eastAsia"/>
                <w:b w:val="0"/>
                <w:color w:val="000000"/>
                <w:kern w:val="0"/>
                <w:sz w:val="24"/>
                <w:szCs w:val="24"/>
              </w:rPr>
              <w:t>地性质为居住用地（含社区商业），符合规划。综上所述，项目建设选址、规划均是合理可行的。</w:t>
            </w:r>
          </w:p>
          <w:p w:rsidR="005C26F7" w:rsidRPr="00A86DF7" w:rsidRDefault="005C26F7" w:rsidP="005C26F7">
            <w:pPr>
              <w:spacing w:line="360" w:lineRule="auto"/>
              <w:ind w:firstLineChars="196" w:firstLine="472"/>
              <w:rPr>
                <w:b/>
                <w:kern w:val="0"/>
                <w:sz w:val="24"/>
              </w:rPr>
            </w:pPr>
            <w:r>
              <w:rPr>
                <w:rFonts w:hint="eastAsia"/>
                <w:b/>
                <w:kern w:val="0"/>
                <w:sz w:val="24"/>
              </w:rPr>
              <w:t>3</w:t>
            </w:r>
            <w:r>
              <w:rPr>
                <w:rFonts w:hint="eastAsia"/>
                <w:b/>
                <w:kern w:val="0"/>
                <w:sz w:val="24"/>
              </w:rPr>
              <w:t>、</w:t>
            </w:r>
            <w:r w:rsidRPr="00A86DF7">
              <w:rPr>
                <w:rFonts w:hint="eastAsia"/>
                <w:b/>
                <w:kern w:val="0"/>
                <w:sz w:val="24"/>
              </w:rPr>
              <w:t>总图布置合理性分析</w:t>
            </w:r>
          </w:p>
          <w:p w:rsidR="005C26F7" w:rsidRPr="005C26F7" w:rsidRDefault="005C26F7" w:rsidP="005C26F7">
            <w:pPr>
              <w:spacing w:line="360" w:lineRule="auto"/>
              <w:ind w:firstLine="480"/>
              <w:rPr>
                <w:sz w:val="24"/>
              </w:rPr>
            </w:pPr>
            <w:r w:rsidRPr="005C26F7">
              <w:rPr>
                <w:rFonts w:hint="eastAsia"/>
                <w:sz w:val="24"/>
              </w:rPr>
              <w:t>本项目东临</w:t>
            </w:r>
            <w:r w:rsidR="00A869A7">
              <w:rPr>
                <w:rFonts w:hint="eastAsia"/>
                <w:sz w:val="24"/>
              </w:rPr>
              <w:t>金牛路</w:t>
            </w:r>
            <w:r w:rsidRPr="005C26F7">
              <w:rPr>
                <w:rFonts w:hint="eastAsia"/>
                <w:sz w:val="24"/>
              </w:rPr>
              <w:t>、西临</w:t>
            </w:r>
            <w:r w:rsidR="00A869A7">
              <w:rPr>
                <w:rFonts w:hint="eastAsia"/>
                <w:sz w:val="24"/>
              </w:rPr>
              <w:t>银牛路</w:t>
            </w:r>
            <w:r w:rsidRPr="005C26F7">
              <w:rPr>
                <w:rFonts w:hint="eastAsia"/>
                <w:sz w:val="24"/>
              </w:rPr>
              <w:t>，北</w:t>
            </w:r>
            <w:proofErr w:type="gramStart"/>
            <w:r w:rsidRPr="005C26F7">
              <w:rPr>
                <w:rFonts w:hint="eastAsia"/>
                <w:sz w:val="24"/>
              </w:rPr>
              <w:t>临</w:t>
            </w:r>
            <w:r w:rsidR="00A869A7">
              <w:rPr>
                <w:rFonts w:hint="eastAsia"/>
                <w:sz w:val="24"/>
              </w:rPr>
              <w:t>沾天</w:t>
            </w:r>
            <w:proofErr w:type="gramEnd"/>
            <w:r w:rsidR="00A869A7">
              <w:rPr>
                <w:rFonts w:hint="eastAsia"/>
                <w:sz w:val="24"/>
              </w:rPr>
              <w:t>湖北环路</w:t>
            </w:r>
            <w:r w:rsidRPr="005C26F7">
              <w:rPr>
                <w:rFonts w:hint="eastAsia"/>
                <w:sz w:val="24"/>
              </w:rPr>
              <w:t>、南临</w:t>
            </w:r>
            <w:r w:rsidR="00A869A7">
              <w:rPr>
                <w:rFonts w:hint="eastAsia"/>
                <w:sz w:val="24"/>
              </w:rPr>
              <w:t>万寿路</w:t>
            </w:r>
            <w:r w:rsidRPr="005C26F7">
              <w:rPr>
                <w:rFonts w:hint="eastAsia"/>
                <w:sz w:val="24"/>
              </w:rPr>
              <w:t>，</w:t>
            </w:r>
            <w:proofErr w:type="gramStart"/>
            <w:r w:rsidR="00A869A7">
              <w:rPr>
                <w:rFonts w:hint="eastAsia"/>
                <w:sz w:val="24"/>
              </w:rPr>
              <w:t>沾天湖北</w:t>
            </w:r>
            <w:proofErr w:type="gramEnd"/>
            <w:r w:rsidR="00A869A7">
              <w:rPr>
                <w:rFonts w:hint="eastAsia"/>
                <w:sz w:val="24"/>
              </w:rPr>
              <w:t>环路、金牛路为城市主</w:t>
            </w:r>
            <w:r w:rsidRPr="005C26F7">
              <w:rPr>
                <w:rFonts w:hint="eastAsia"/>
                <w:sz w:val="24"/>
              </w:rPr>
              <w:t>干道，</w:t>
            </w:r>
            <w:proofErr w:type="gramStart"/>
            <w:r w:rsidR="00A869A7">
              <w:rPr>
                <w:rFonts w:hint="eastAsia"/>
                <w:sz w:val="24"/>
              </w:rPr>
              <w:t>银牛路和</w:t>
            </w:r>
            <w:proofErr w:type="gramEnd"/>
            <w:r w:rsidR="00A869A7">
              <w:rPr>
                <w:rFonts w:hint="eastAsia"/>
                <w:sz w:val="24"/>
              </w:rPr>
              <w:t>万寿路为城市次干道，</w:t>
            </w:r>
            <w:r w:rsidRPr="005C26F7">
              <w:rPr>
                <w:rFonts w:hint="eastAsia"/>
                <w:sz w:val="24"/>
              </w:rPr>
              <w:t>是常德市的重要交通干线，为本项目提供了优越的交通位置条件。项目建设地块为</w:t>
            </w:r>
            <w:r w:rsidRPr="005C26F7">
              <w:rPr>
                <w:rFonts w:hint="eastAsia"/>
                <w:bCs/>
                <w:sz w:val="24"/>
              </w:rPr>
              <w:t>矩形</w:t>
            </w:r>
            <w:r w:rsidRPr="005C26F7">
              <w:rPr>
                <w:rFonts w:hint="eastAsia"/>
                <w:sz w:val="24"/>
              </w:rPr>
              <w:t>，地下室位于整个项目地块地下共</w:t>
            </w:r>
            <w:r w:rsidRPr="005C26F7">
              <w:rPr>
                <w:sz w:val="24"/>
              </w:rPr>
              <w:t>1-2</w:t>
            </w:r>
            <w:r w:rsidRPr="005C26F7">
              <w:rPr>
                <w:rFonts w:hint="eastAsia"/>
                <w:sz w:val="24"/>
              </w:rPr>
              <w:t>层，本项目共设置</w:t>
            </w:r>
            <w:r w:rsidR="00A869A7">
              <w:rPr>
                <w:rFonts w:hint="eastAsia"/>
                <w:sz w:val="24"/>
              </w:rPr>
              <w:t>3002</w:t>
            </w:r>
            <w:r w:rsidRPr="005C26F7">
              <w:rPr>
                <w:rFonts w:hint="eastAsia"/>
                <w:sz w:val="24"/>
              </w:rPr>
              <w:t>停车位</w:t>
            </w:r>
            <w:r w:rsidR="00A869A7">
              <w:rPr>
                <w:rFonts w:hint="eastAsia"/>
                <w:sz w:val="24"/>
              </w:rPr>
              <w:t>，其中地下停车位</w:t>
            </w:r>
            <w:r w:rsidR="00A869A7">
              <w:rPr>
                <w:rFonts w:hint="eastAsia"/>
                <w:sz w:val="24"/>
              </w:rPr>
              <w:t>2832</w:t>
            </w:r>
            <w:r w:rsidR="00A869A7">
              <w:rPr>
                <w:rFonts w:hint="eastAsia"/>
                <w:sz w:val="24"/>
              </w:rPr>
              <w:t>个，地上停车位</w:t>
            </w:r>
            <w:r w:rsidR="00A869A7">
              <w:rPr>
                <w:rFonts w:hint="eastAsia"/>
                <w:sz w:val="24"/>
              </w:rPr>
              <w:t>170</w:t>
            </w:r>
            <w:r w:rsidR="00A869A7">
              <w:rPr>
                <w:rFonts w:hint="eastAsia"/>
                <w:sz w:val="24"/>
              </w:rPr>
              <w:t>个</w:t>
            </w:r>
            <w:r w:rsidRPr="005C26F7">
              <w:rPr>
                <w:rFonts w:hint="eastAsia"/>
                <w:sz w:val="24"/>
              </w:rPr>
              <w:t>。新建的社区主要建设住宅楼和商业楼，其中商业楼布置在临街一侧，临路一侧人流量大，交通便利，有利于带动商业的经济发展；独立住宅楼布置在社区中心，临街的住宅楼侧对道路，且与街道间隔一条社区内布置的道路，距离较远，街道两旁也种植了</w:t>
            </w:r>
            <w:r w:rsidRPr="005C26F7">
              <w:rPr>
                <w:sz w:val="24"/>
              </w:rPr>
              <w:t>4-5m</w:t>
            </w:r>
            <w:r w:rsidRPr="005C26F7">
              <w:rPr>
                <w:rFonts w:hint="eastAsia"/>
                <w:sz w:val="24"/>
              </w:rPr>
              <w:t>宽的绿化带，中间设计花坛等绿化广场，可有效减少道路交通噪声和车辆尾气对入住居民的影响。</w:t>
            </w:r>
          </w:p>
          <w:p w:rsidR="005C26F7" w:rsidRPr="00A86DF7" w:rsidRDefault="005C26F7" w:rsidP="005C26F7">
            <w:pPr>
              <w:spacing w:line="360" w:lineRule="auto"/>
              <w:ind w:firstLine="480"/>
              <w:rPr>
                <w:sz w:val="24"/>
              </w:rPr>
            </w:pPr>
            <w:r w:rsidRPr="00A86DF7">
              <w:rPr>
                <w:rFonts w:hint="eastAsia"/>
                <w:sz w:val="24"/>
              </w:rPr>
              <w:t>此外，本项目的柴油发电机、配电设施、水泵均安置在地下室的设备房内，且采取了基础减振和隔声措施，能有效控制噪声影响；地下室排烟通风井设置在社区的绿化带中，可削减废气污染；垃圾收集点设置在其区域主导风的下风向，并保持卫生距离，在设计和布置上也满足相关规范要求；项目各区域内均能做到人流、物流、消防的畅通；社区内绿化工程完善，在停车位、休闲娱乐广场周围均栽植具有空气净化功能的植被。</w:t>
            </w:r>
          </w:p>
          <w:p w:rsidR="005C26F7" w:rsidRDefault="005C26F7" w:rsidP="002E57BB">
            <w:pPr>
              <w:spacing w:line="360" w:lineRule="auto"/>
              <w:ind w:firstLine="480"/>
              <w:rPr>
                <w:sz w:val="24"/>
              </w:rPr>
            </w:pPr>
            <w:r w:rsidRPr="00A86DF7">
              <w:rPr>
                <w:rFonts w:hint="eastAsia"/>
                <w:sz w:val="24"/>
              </w:rPr>
              <w:t>因此，综合来看本项目平面布置合理。</w:t>
            </w:r>
          </w:p>
          <w:p w:rsidR="00F90E85" w:rsidRPr="00F90E85" w:rsidRDefault="00F90E85" w:rsidP="002E57BB">
            <w:pPr>
              <w:spacing w:line="360" w:lineRule="auto"/>
              <w:ind w:firstLine="480"/>
              <w:rPr>
                <w:b/>
                <w:sz w:val="24"/>
              </w:rPr>
            </w:pPr>
            <w:r w:rsidRPr="00F90E85">
              <w:rPr>
                <w:rFonts w:hint="eastAsia"/>
                <w:b/>
                <w:sz w:val="24"/>
              </w:rPr>
              <w:lastRenderedPageBreak/>
              <w:t>4</w:t>
            </w:r>
            <w:r w:rsidRPr="00F90E85">
              <w:rPr>
                <w:rFonts w:hint="eastAsia"/>
                <w:b/>
                <w:sz w:val="24"/>
              </w:rPr>
              <w:t>、与柳叶湖总体规划的符合性分析</w:t>
            </w:r>
          </w:p>
          <w:p w:rsidR="0009703B" w:rsidRDefault="004B6CDD" w:rsidP="004B6CDD">
            <w:pPr>
              <w:pStyle w:val="a4"/>
              <w:spacing w:line="360" w:lineRule="auto"/>
              <w:ind w:firstLineChars="200" w:firstLine="480"/>
              <w:rPr>
                <w:sz w:val="24"/>
              </w:rPr>
            </w:pPr>
            <w:r w:rsidRPr="004B6CDD">
              <w:rPr>
                <w:sz w:val="24"/>
              </w:rPr>
              <w:t>根据《常德柳叶湖旅游度假区总体规划》（</w:t>
            </w:r>
            <w:r w:rsidRPr="004B6CDD">
              <w:rPr>
                <w:sz w:val="24"/>
              </w:rPr>
              <w:t>2004-2020</w:t>
            </w:r>
            <w:r w:rsidRPr="004B6CDD">
              <w:rPr>
                <w:sz w:val="24"/>
              </w:rPr>
              <w:t>），外围保护区规划范围：为保证管理的有效性，外围保护区范围应与度假区周边各行政村界线相一致</w:t>
            </w:r>
            <w:r w:rsidRPr="004B6CDD">
              <w:rPr>
                <w:sz w:val="24"/>
              </w:rPr>
              <w:t>,</w:t>
            </w:r>
            <w:r w:rsidRPr="004B6CDD">
              <w:rPr>
                <w:sz w:val="24"/>
              </w:rPr>
              <w:t>包括白鹤山乡的罗湾村、月亮山村、太阳山村、</w:t>
            </w:r>
            <w:proofErr w:type="gramStart"/>
            <w:r w:rsidRPr="004B6CDD">
              <w:rPr>
                <w:sz w:val="24"/>
              </w:rPr>
              <w:t>沾天湖</w:t>
            </w:r>
            <w:proofErr w:type="gramEnd"/>
            <w:r w:rsidRPr="004B6CDD">
              <w:rPr>
                <w:sz w:val="24"/>
              </w:rPr>
              <w:t>村、郑家河村、梁山村、肖伍铺村、双寿村、桃树岗村、东山村、万金障村、白鹤山村、马巷子村；东江乡的东江村、</w:t>
            </w:r>
            <w:proofErr w:type="gramStart"/>
            <w:r w:rsidRPr="004B6CDD">
              <w:rPr>
                <w:sz w:val="24"/>
              </w:rPr>
              <w:t>砣</w:t>
            </w:r>
            <w:proofErr w:type="gramEnd"/>
            <w:r w:rsidRPr="004B6CDD">
              <w:rPr>
                <w:sz w:val="24"/>
              </w:rPr>
              <w:t>古堤村、靳家湾村；南坪岗乡的花山村、岩子堰村、万寿村、双桥村、泉水桥村、金家坪村；灌溪乡的白石村以及柳叶湖旅游度假区管委会管辖的戴家岗村、渐水村、七里桥村等，共计</w:t>
            </w:r>
            <w:r w:rsidRPr="004B6CDD">
              <w:rPr>
                <w:sz w:val="24"/>
              </w:rPr>
              <w:t>26</w:t>
            </w:r>
            <w:r w:rsidRPr="004B6CDD">
              <w:rPr>
                <w:sz w:val="24"/>
              </w:rPr>
              <w:t>个行政村，面积</w:t>
            </w:r>
            <w:r w:rsidRPr="004B6CDD">
              <w:rPr>
                <w:sz w:val="24"/>
              </w:rPr>
              <w:t>84.54</w:t>
            </w:r>
            <w:r w:rsidRPr="004B6CDD">
              <w:rPr>
                <w:sz w:val="24"/>
              </w:rPr>
              <w:t>平方公里。</w:t>
            </w:r>
          </w:p>
          <w:p w:rsidR="004B6CDD" w:rsidRPr="004B6CDD" w:rsidRDefault="004B6CDD" w:rsidP="004B6CDD">
            <w:pPr>
              <w:pStyle w:val="a4"/>
              <w:spacing w:line="360" w:lineRule="auto"/>
              <w:ind w:firstLineChars="200" w:firstLine="480"/>
              <w:rPr>
                <w:sz w:val="24"/>
              </w:rPr>
            </w:pPr>
            <w:r>
              <w:rPr>
                <w:rFonts w:hint="eastAsia"/>
                <w:sz w:val="24"/>
              </w:rPr>
              <w:t>本项目位于其中的</w:t>
            </w:r>
            <w:r w:rsidRPr="004B6CDD">
              <w:rPr>
                <w:sz w:val="24"/>
              </w:rPr>
              <w:t>岩子堰村</w:t>
            </w:r>
            <w:r>
              <w:rPr>
                <w:rFonts w:hint="eastAsia"/>
                <w:sz w:val="24"/>
              </w:rPr>
              <w:t>地块。</w:t>
            </w:r>
            <w:r w:rsidR="0009703B" w:rsidRPr="004B6CDD">
              <w:rPr>
                <w:sz w:val="24"/>
              </w:rPr>
              <w:t>岩子堰村</w:t>
            </w:r>
            <w:r w:rsidR="0009703B">
              <w:rPr>
                <w:rFonts w:hint="eastAsia"/>
                <w:sz w:val="24"/>
              </w:rPr>
              <w:t>在规划中属于控制行居民点，应加强建设用地的审批，而本项目获得了常德发展和改革委员会审批，审批编号为</w:t>
            </w:r>
            <w:r w:rsidR="0009703B">
              <w:rPr>
                <w:rFonts w:hint="eastAsia"/>
                <w:sz w:val="24"/>
              </w:rPr>
              <w:t>2018-22</w:t>
            </w:r>
            <w:r w:rsidR="0009703B">
              <w:rPr>
                <w:rFonts w:hint="eastAsia"/>
                <w:sz w:val="24"/>
              </w:rPr>
              <w:t>。因此，本项目与柳叶湖旅游度假区的规划是相符的。</w:t>
            </w:r>
          </w:p>
          <w:p w:rsidR="004B6CDD" w:rsidRPr="0009703B" w:rsidRDefault="004B6CDD" w:rsidP="00F90E85">
            <w:pPr>
              <w:pStyle w:val="a4"/>
              <w:spacing w:line="360" w:lineRule="auto"/>
              <w:ind w:firstLineChars="200" w:firstLine="480"/>
              <w:rPr>
                <w:sz w:val="24"/>
              </w:rPr>
            </w:pPr>
          </w:p>
          <w:p w:rsidR="00F90E85" w:rsidRDefault="00F90E85"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Default="004B6CDD" w:rsidP="002E57BB">
            <w:pPr>
              <w:spacing w:line="360" w:lineRule="auto"/>
              <w:ind w:firstLine="480"/>
              <w:rPr>
                <w:sz w:val="24"/>
              </w:rPr>
            </w:pPr>
          </w:p>
          <w:p w:rsidR="004B6CDD" w:rsidRPr="00F90E85" w:rsidRDefault="004B6CDD" w:rsidP="006C7B7F">
            <w:pPr>
              <w:spacing w:line="360" w:lineRule="auto"/>
              <w:rPr>
                <w:sz w:val="24"/>
              </w:rPr>
            </w:pPr>
          </w:p>
        </w:tc>
      </w:tr>
    </w:tbl>
    <w:p w:rsidR="000C4CA2" w:rsidRDefault="000C4CA2" w:rsidP="005C26F7">
      <w:pPr>
        <w:spacing w:line="360" w:lineRule="auto"/>
        <w:rPr>
          <w:b/>
          <w:sz w:val="32"/>
          <w:szCs w:val="32"/>
        </w:rPr>
      </w:pPr>
      <w:r w:rsidRPr="000C4CA2">
        <w:rPr>
          <w:rFonts w:ascii="宋体" w:hAnsi="宋体" w:hint="eastAsia"/>
          <w:b/>
          <w:bCs/>
          <w:sz w:val="28"/>
          <w:szCs w:val="28"/>
        </w:rPr>
        <w:lastRenderedPageBreak/>
        <w:t>1</w:t>
      </w:r>
      <w:r w:rsidR="001D097F">
        <w:rPr>
          <w:rFonts w:ascii="宋体" w:hAnsi="宋体" w:hint="eastAsia"/>
          <w:b/>
          <w:bCs/>
          <w:sz w:val="28"/>
          <w:szCs w:val="28"/>
        </w:rPr>
        <w:t>1</w:t>
      </w:r>
      <w:r w:rsidRPr="000C4CA2">
        <w:rPr>
          <w:rFonts w:ascii="宋体" w:hAnsi="宋体" w:hint="eastAsia"/>
          <w:b/>
          <w:bCs/>
          <w:sz w:val="28"/>
          <w:szCs w:val="28"/>
        </w:rPr>
        <w:t>、</w:t>
      </w:r>
      <w:r w:rsidRPr="000C4CA2">
        <w:rPr>
          <w:b/>
          <w:sz w:val="32"/>
          <w:szCs w:val="32"/>
        </w:rPr>
        <w:t>环境保护管理与环境监测</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C4CA2" w:rsidTr="000C4CA2">
        <w:trPr>
          <w:jc w:val="center"/>
        </w:trPr>
        <w:tc>
          <w:tcPr>
            <w:tcW w:w="9072" w:type="dxa"/>
          </w:tcPr>
          <w:p w:rsidR="000C4CA2" w:rsidRPr="000C4CA2" w:rsidRDefault="000C4CA2" w:rsidP="000C4CA2">
            <w:pPr>
              <w:spacing w:line="360" w:lineRule="auto"/>
              <w:rPr>
                <w:b/>
                <w:bCs/>
                <w:kern w:val="18"/>
                <w:sz w:val="24"/>
                <w:szCs w:val="24"/>
              </w:rPr>
            </w:pPr>
            <w:r w:rsidRPr="000C4CA2">
              <w:rPr>
                <w:b/>
                <w:bCs/>
                <w:kern w:val="18"/>
                <w:sz w:val="24"/>
                <w:szCs w:val="24"/>
              </w:rPr>
              <w:t>一、环境</w:t>
            </w:r>
            <w:r>
              <w:rPr>
                <w:rFonts w:hint="eastAsia"/>
                <w:b/>
                <w:bCs/>
                <w:kern w:val="18"/>
                <w:sz w:val="24"/>
                <w:szCs w:val="24"/>
              </w:rPr>
              <w:t>保护</w:t>
            </w:r>
            <w:r w:rsidRPr="000C4CA2">
              <w:rPr>
                <w:b/>
                <w:bCs/>
                <w:kern w:val="18"/>
                <w:sz w:val="24"/>
                <w:szCs w:val="24"/>
              </w:rPr>
              <w:t>管理</w:t>
            </w:r>
          </w:p>
          <w:p w:rsidR="000C4CA2" w:rsidRPr="0056051C" w:rsidRDefault="000C4CA2" w:rsidP="000C4CA2">
            <w:pPr>
              <w:pStyle w:val="ae"/>
              <w:spacing w:line="360" w:lineRule="auto"/>
              <w:ind w:firstLine="480"/>
              <w:rPr>
                <w:rFonts w:ascii="Times New Roman" w:hAnsi="Times New Roman"/>
                <w:sz w:val="24"/>
                <w:szCs w:val="24"/>
              </w:rPr>
            </w:pPr>
            <w:r w:rsidRPr="0056051C">
              <w:rPr>
                <w:rFonts w:ascii="Times New Roman" w:hAnsi="Times New Roman"/>
                <w:sz w:val="24"/>
                <w:szCs w:val="24"/>
              </w:rPr>
              <w:t>建设项目环境保护管理是指工程在施工期、营运</w:t>
            </w:r>
            <w:proofErr w:type="gramStart"/>
            <w:r w:rsidRPr="0056051C">
              <w:rPr>
                <w:rFonts w:ascii="Times New Roman" w:hAnsi="Times New Roman"/>
                <w:sz w:val="24"/>
                <w:szCs w:val="24"/>
              </w:rPr>
              <w:t>期执行</w:t>
            </w:r>
            <w:proofErr w:type="gramEnd"/>
            <w:r w:rsidRPr="0056051C">
              <w:rPr>
                <w:rFonts w:ascii="Times New Roman" w:hAnsi="Times New Roman"/>
                <w:sz w:val="24"/>
                <w:szCs w:val="24"/>
              </w:rPr>
              <w:t>和遵守国家、省、市有关环境保护法律、法规、政策和标准，接受地方环境保护主管部门的环境监督，调整和制定环境保护规划和目标，把不利影响减小到最低限度，加强项目环境管理，及时调整工程运行方式和环境保护措施，最终达到保护环境的目的，取得更好的综合环境效益。</w:t>
            </w:r>
          </w:p>
          <w:p w:rsidR="000C4CA2" w:rsidRPr="0056051C" w:rsidRDefault="000C4CA2" w:rsidP="000C4CA2">
            <w:pPr>
              <w:pStyle w:val="ae"/>
              <w:spacing w:line="360" w:lineRule="auto"/>
              <w:ind w:firstLine="480"/>
              <w:rPr>
                <w:rFonts w:ascii="Times New Roman" w:hAnsi="Times New Roman"/>
                <w:sz w:val="24"/>
                <w:szCs w:val="24"/>
              </w:rPr>
            </w:pPr>
            <w:r w:rsidRPr="0056051C">
              <w:rPr>
                <w:rFonts w:ascii="Times New Roman" w:hAnsi="Times New Roman"/>
                <w:sz w:val="24"/>
                <w:szCs w:val="24"/>
              </w:rPr>
              <w:t>1</w:t>
            </w:r>
            <w:r w:rsidRPr="0056051C">
              <w:rPr>
                <w:rFonts w:ascii="Times New Roman" w:hAnsi="Times New Roman"/>
                <w:sz w:val="24"/>
                <w:szCs w:val="24"/>
              </w:rPr>
              <w:t>、环境管理机构与人员</w:t>
            </w:r>
          </w:p>
          <w:p w:rsidR="000C4CA2" w:rsidRPr="0056051C" w:rsidRDefault="000C4CA2" w:rsidP="000C4CA2">
            <w:pPr>
              <w:pStyle w:val="ae"/>
              <w:spacing w:line="360" w:lineRule="auto"/>
              <w:ind w:firstLine="480"/>
              <w:rPr>
                <w:rFonts w:ascii="Times New Roman" w:hAnsi="Times New Roman"/>
                <w:sz w:val="24"/>
                <w:szCs w:val="24"/>
              </w:rPr>
            </w:pPr>
            <w:r w:rsidRPr="0056051C">
              <w:rPr>
                <w:rFonts w:ascii="Times New Roman" w:hAnsi="Times New Roman"/>
                <w:sz w:val="24"/>
                <w:szCs w:val="24"/>
              </w:rPr>
              <w:t>项目营运期的环境管理机构为</w:t>
            </w:r>
            <w:r w:rsidR="00A869A7">
              <w:rPr>
                <w:rFonts w:ascii="Times New Roman" w:hAnsi="Times New Roman" w:hint="eastAsia"/>
                <w:sz w:val="24"/>
                <w:szCs w:val="24"/>
              </w:rPr>
              <w:t>施工单位</w:t>
            </w:r>
            <w:r w:rsidRPr="0056051C">
              <w:rPr>
                <w:rFonts w:ascii="Times New Roman" w:hAnsi="Times New Roman"/>
                <w:sz w:val="24"/>
                <w:szCs w:val="24"/>
              </w:rPr>
              <w:t>管理人员，负责具体的环境管理和监测。</w:t>
            </w:r>
          </w:p>
          <w:p w:rsidR="000C4CA2" w:rsidRPr="0056051C" w:rsidRDefault="000C4CA2" w:rsidP="000C4CA2">
            <w:pPr>
              <w:pStyle w:val="ae"/>
              <w:spacing w:line="360" w:lineRule="auto"/>
              <w:ind w:firstLine="480"/>
              <w:rPr>
                <w:rFonts w:ascii="Times New Roman" w:hAnsi="Times New Roman"/>
                <w:sz w:val="24"/>
                <w:szCs w:val="24"/>
              </w:rPr>
            </w:pPr>
            <w:r w:rsidRPr="0056051C">
              <w:rPr>
                <w:rFonts w:ascii="Times New Roman" w:hAnsi="Times New Roman"/>
                <w:sz w:val="24"/>
                <w:szCs w:val="24"/>
              </w:rPr>
              <w:t>2</w:t>
            </w:r>
            <w:r w:rsidRPr="0056051C">
              <w:rPr>
                <w:rFonts w:ascii="Times New Roman" w:hAnsi="Times New Roman"/>
                <w:sz w:val="24"/>
                <w:szCs w:val="24"/>
              </w:rPr>
              <w:t>、环境管理机构职责</w:t>
            </w:r>
          </w:p>
          <w:p w:rsidR="000C4CA2" w:rsidRPr="0056051C" w:rsidRDefault="000C4CA2" w:rsidP="000C4CA2">
            <w:pPr>
              <w:pStyle w:val="ae"/>
              <w:spacing w:line="360" w:lineRule="auto"/>
              <w:ind w:firstLine="480"/>
              <w:rPr>
                <w:rFonts w:ascii="Times New Roman" w:hAnsi="Times New Roman"/>
                <w:sz w:val="24"/>
                <w:szCs w:val="24"/>
              </w:rPr>
            </w:pPr>
            <w:r w:rsidRPr="0056051C">
              <w:rPr>
                <w:rFonts w:ascii="Times New Roman" w:hAnsi="Times New Roman"/>
                <w:sz w:val="24"/>
                <w:szCs w:val="24"/>
              </w:rPr>
              <w:t>环境管理机构负责项目营运期的环境管理与环境监测工作，主要职责：</w:t>
            </w:r>
          </w:p>
          <w:p w:rsidR="000C4CA2" w:rsidRPr="0056051C" w:rsidRDefault="000C4CA2" w:rsidP="000C4CA2">
            <w:pPr>
              <w:pStyle w:val="ae"/>
              <w:spacing w:line="360" w:lineRule="auto"/>
              <w:ind w:firstLine="480"/>
              <w:rPr>
                <w:rFonts w:ascii="Times New Roman" w:hAnsi="Times New Roman"/>
                <w:sz w:val="24"/>
                <w:szCs w:val="24"/>
              </w:rPr>
            </w:pPr>
            <w:r w:rsidRPr="0056051C">
              <w:rPr>
                <w:rFonts w:ascii="Times New Roman" w:hAnsi="Times New Roman"/>
                <w:sz w:val="24"/>
                <w:szCs w:val="24"/>
              </w:rPr>
              <w:t>(1)</w:t>
            </w:r>
            <w:r w:rsidRPr="0056051C">
              <w:rPr>
                <w:rFonts w:ascii="Times New Roman" w:hAnsi="Times New Roman"/>
                <w:sz w:val="24"/>
                <w:szCs w:val="24"/>
              </w:rPr>
              <w:t>编制、提出该项目营运期的短期环境保护计划及长远环境保护规划；</w:t>
            </w:r>
          </w:p>
          <w:p w:rsidR="000C4CA2" w:rsidRPr="0056051C" w:rsidRDefault="000C4CA2" w:rsidP="000C4CA2">
            <w:pPr>
              <w:pStyle w:val="ae"/>
              <w:spacing w:line="360" w:lineRule="auto"/>
              <w:ind w:firstLine="480"/>
              <w:rPr>
                <w:rFonts w:ascii="Times New Roman" w:hAnsi="Times New Roman"/>
                <w:sz w:val="24"/>
                <w:szCs w:val="24"/>
              </w:rPr>
            </w:pPr>
            <w:r w:rsidRPr="0056051C">
              <w:rPr>
                <w:rFonts w:ascii="Times New Roman" w:hAnsi="Times New Roman"/>
                <w:sz w:val="24"/>
                <w:szCs w:val="24"/>
              </w:rPr>
              <w:t>(2)</w:t>
            </w:r>
            <w:r w:rsidRPr="0056051C">
              <w:rPr>
                <w:rFonts w:ascii="Times New Roman" w:hAnsi="Times New Roman"/>
                <w:sz w:val="24"/>
                <w:szCs w:val="24"/>
              </w:rPr>
              <w:t>贯彻落实国家和地方的环境保护法律、法规、政策和标准，直接接受环保主管部门的监督、领导，配合环境保护主管部门作好环保工作；</w:t>
            </w:r>
          </w:p>
          <w:p w:rsidR="000C4CA2" w:rsidRPr="0056051C" w:rsidRDefault="000C4CA2" w:rsidP="000C4CA2">
            <w:pPr>
              <w:pStyle w:val="ae"/>
              <w:spacing w:line="360" w:lineRule="auto"/>
              <w:ind w:firstLine="480"/>
              <w:rPr>
                <w:rFonts w:ascii="Times New Roman" w:hAnsi="Times New Roman"/>
                <w:sz w:val="24"/>
                <w:szCs w:val="24"/>
              </w:rPr>
            </w:pPr>
            <w:r w:rsidRPr="0056051C">
              <w:rPr>
                <w:rFonts w:ascii="Times New Roman" w:hAnsi="Times New Roman"/>
                <w:sz w:val="24"/>
                <w:szCs w:val="24"/>
              </w:rPr>
              <w:t>(3)</w:t>
            </w:r>
            <w:r w:rsidRPr="0056051C">
              <w:rPr>
                <w:rFonts w:ascii="Times New Roman" w:hAnsi="Times New Roman"/>
                <w:sz w:val="24"/>
                <w:szCs w:val="24"/>
              </w:rPr>
              <w:t>监督项目各排污口污染物排放达标情况，确保污染物达到国家排放标准。</w:t>
            </w:r>
          </w:p>
          <w:p w:rsidR="000C4CA2" w:rsidRPr="000C4CA2" w:rsidRDefault="000C4CA2" w:rsidP="000C4CA2">
            <w:pPr>
              <w:spacing w:line="360" w:lineRule="auto"/>
              <w:rPr>
                <w:b/>
                <w:bCs/>
                <w:kern w:val="18"/>
                <w:sz w:val="24"/>
                <w:szCs w:val="24"/>
              </w:rPr>
            </w:pPr>
            <w:r>
              <w:rPr>
                <w:rFonts w:hint="eastAsia"/>
                <w:b/>
                <w:bCs/>
                <w:kern w:val="18"/>
                <w:sz w:val="24"/>
                <w:szCs w:val="24"/>
              </w:rPr>
              <w:t>二</w:t>
            </w:r>
            <w:r w:rsidRPr="000C4CA2">
              <w:rPr>
                <w:b/>
                <w:bCs/>
                <w:kern w:val="18"/>
                <w:sz w:val="24"/>
                <w:szCs w:val="24"/>
              </w:rPr>
              <w:t>、</w:t>
            </w:r>
            <w:r>
              <w:rPr>
                <w:rFonts w:hint="eastAsia"/>
                <w:b/>
                <w:bCs/>
                <w:kern w:val="18"/>
                <w:sz w:val="24"/>
                <w:szCs w:val="24"/>
              </w:rPr>
              <w:t>环境监测</w:t>
            </w:r>
          </w:p>
          <w:p w:rsidR="000C4CA2" w:rsidRPr="0056051C" w:rsidRDefault="000C4CA2" w:rsidP="000C4CA2">
            <w:pPr>
              <w:pStyle w:val="ae"/>
              <w:spacing w:line="360" w:lineRule="auto"/>
              <w:ind w:firstLine="480"/>
              <w:rPr>
                <w:rFonts w:ascii="Times New Roman" w:hAnsi="Times New Roman"/>
                <w:sz w:val="24"/>
                <w:szCs w:val="24"/>
              </w:rPr>
            </w:pPr>
            <w:r w:rsidRPr="0056051C">
              <w:rPr>
                <w:rFonts w:ascii="Times New Roman" w:hAnsi="Times New Roman"/>
                <w:sz w:val="24"/>
                <w:szCs w:val="24"/>
              </w:rPr>
              <w:t>开展环境监测是环境保护的重要内容。环境监测是环境保护的眼睛，是发现和解决环境问题的前提。建设单位可配备必要设备和人员对污染源和污染物的排放情况进行定期监测，以便污染源的监控，发现问题及时整改，确保各项污染设施的正常运转和污染物的达标排放。监测内容和频次见表</w:t>
            </w:r>
            <w:r w:rsidRPr="0056051C">
              <w:rPr>
                <w:rFonts w:ascii="Times New Roman" w:hAnsi="Times New Roman"/>
                <w:sz w:val="24"/>
                <w:szCs w:val="24"/>
              </w:rPr>
              <w:t>1</w:t>
            </w:r>
            <w:r w:rsidR="001D097F">
              <w:rPr>
                <w:rFonts w:ascii="Times New Roman" w:hAnsi="Times New Roman" w:hint="eastAsia"/>
                <w:sz w:val="24"/>
                <w:szCs w:val="24"/>
              </w:rPr>
              <w:t>1</w:t>
            </w:r>
            <w:r w:rsidRPr="0056051C">
              <w:rPr>
                <w:rFonts w:ascii="Times New Roman" w:hAnsi="Times New Roman"/>
                <w:sz w:val="24"/>
                <w:szCs w:val="24"/>
              </w:rPr>
              <w:t>-1</w:t>
            </w:r>
            <w:r w:rsidRPr="0056051C">
              <w:rPr>
                <w:rFonts w:ascii="Times New Roman" w:hAnsi="Times New Roman"/>
                <w:sz w:val="24"/>
                <w:szCs w:val="24"/>
              </w:rPr>
              <w:t>。</w:t>
            </w:r>
          </w:p>
          <w:p w:rsidR="000C4CA2" w:rsidRPr="0056051C" w:rsidRDefault="000C4CA2" w:rsidP="000C4CA2">
            <w:pPr>
              <w:spacing w:line="360" w:lineRule="auto"/>
              <w:ind w:firstLine="482"/>
              <w:jc w:val="center"/>
              <w:rPr>
                <w:b/>
                <w:szCs w:val="21"/>
              </w:rPr>
            </w:pPr>
            <w:r w:rsidRPr="0056051C">
              <w:rPr>
                <w:b/>
                <w:szCs w:val="21"/>
              </w:rPr>
              <w:t>表</w:t>
            </w:r>
            <w:r w:rsidRPr="0056051C">
              <w:rPr>
                <w:b/>
                <w:szCs w:val="21"/>
              </w:rPr>
              <w:t>1</w:t>
            </w:r>
            <w:r w:rsidR="001D097F">
              <w:rPr>
                <w:rFonts w:hint="eastAsia"/>
                <w:b/>
                <w:szCs w:val="21"/>
              </w:rPr>
              <w:t>1</w:t>
            </w:r>
            <w:r w:rsidRPr="0056051C">
              <w:rPr>
                <w:b/>
                <w:szCs w:val="21"/>
              </w:rPr>
              <w:t>-1</w:t>
            </w:r>
            <w:r w:rsidRPr="0056051C">
              <w:rPr>
                <w:b/>
                <w:szCs w:val="21"/>
              </w:rPr>
              <w:t>监测内容和频次</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33"/>
              <w:gridCol w:w="3245"/>
              <w:gridCol w:w="1257"/>
            </w:tblGrid>
            <w:tr w:rsidR="00A869A7" w:rsidRPr="00A86DF7" w:rsidTr="00A869A7">
              <w:trPr>
                <w:jc w:val="center"/>
              </w:trPr>
              <w:tc>
                <w:tcPr>
                  <w:tcW w:w="831" w:type="dxa"/>
                  <w:tcBorders>
                    <w:top w:val="single" w:sz="4" w:space="0" w:color="auto"/>
                    <w:left w:val="single" w:sz="4" w:space="0" w:color="auto"/>
                    <w:bottom w:val="single" w:sz="4" w:space="0" w:color="auto"/>
                    <w:right w:val="single" w:sz="4" w:space="0" w:color="auto"/>
                  </w:tcBorders>
                </w:tcPr>
                <w:p w:rsidR="00A869A7" w:rsidRPr="00A869A7" w:rsidRDefault="00A869A7" w:rsidP="00D67FBA">
                  <w:pPr>
                    <w:spacing w:line="360" w:lineRule="auto"/>
                    <w:ind w:rightChars="-24" w:right="-50"/>
                    <w:jc w:val="center"/>
                    <w:rPr>
                      <w:rFonts w:ascii="宋体" w:cs="Arial"/>
                      <w:b/>
                      <w:color w:val="000000"/>
                      <w:szCs w:val="21"/>
                      <w:shd w:val="clear" w:color="auto" w:fill="FFFFFF"/>
                    </w:rPr>
                  </w:pPr>
                  <w:r w:rsidRPr="00A869A7">
                    <w:rPr>
                      <w:rFonts w:ascii="宋体" w:hAnsi="宋体" w:cs="Arial" w:hint="eastAsia"/>
                      <w:b/>
                      <w:color w:val="000000"/>
                      <w:szCs w:val="21"/>
                      <w:shd w:val="clear" w:color="auto" w:fill="FFFFFF"/>
                    </w:rPr>
                    <w:t>类别</w:t>
                  </w:r>
                </w:p>
              </w:tc>
              <w:tc>
                <w:tcPr>
                  <w:tcW w:w="3044" w:type="dxa"/>
                  <w:tcBorders>
                    <w:top w:val="single" w:sz="4" w:space="0" w:color="auto"/>
                    <w:left w:val="single" w:sz="4" w:space="0" w:color="auto"/>
                    <w:bottom w:val="single" w:sz="4" w:space="0" w:color="auto"/>
                    <w:right w:val="single" w:sz="4" w:space="0" w:color="auto"/>
                  </w:tcBorders>
                </w:tcPr>
                <w:p w:rsidR="00A869A7" w:rsidRPr="00A869A7" w:rsidRDefault="00A869A7" w:rsidP="00D67FBA">
                  <w:pPr>
                    <w:spacing w:line="360" w:lineRule="auto"/>
                    <w:ind w:rightChars="-24" w:right="-50"/>
                    <w:jc w:val="center"/>
                    <w:rPr>
                      <w:b/>
                      <w:color w:val="000000"/>
                      <w:szCs w:val="21"/>
                      <w:shd w:val="clear" w:color="auto" w:fill="FFFFFF"/>
                    </w:rPr>
                  </w:pPr>
                  <w:r w:rsidRPr="00A869A7">
                    <w:rPr>
                      <w:rFonts w:hint="eastAsia"/>
                      <w:b/>
                      <w:color w:val="000000"/>
                      <w:szCs w:val="21"/>
                      <w:shd w:val="clear" w:color="auto" w:fill="FFFFFF"/>
                    </w:rPr>
                    <w:t>监测点位置</w:t>
                  </w:r>
                </w:p>
              </w:tc>
              <w:tc>
                <w:tcPr>
                  <w:tcW w:w="3055" w:type="dxa"/>
                  <w:tcBorders>
                    <w:top w:val="single" w:sz="4" w:space="0" w:color="auto"/>
                    <w:left w:val="single" w:sz="4" w:space="0" w:color="auto"/>
                    <w:bottom w:val="single" w:sz="4" w:space="0" w:color="auto"/>
                    <w:right w:val="single" w:sz="4" w:space="0" w:color="auto"/>
                  </w:tcBorders>
                </w:tcPr>
                <w:p w:rsidR="00A869A7" w:rsidRPr="00A869A7" w:rsidRDefault="00A869A7" w:rsidP="00D67FBA">
                  <w:pPr>
                    <w:spacing w:line="360" w:lineRule="auto"/>
                    <w:ind w:rightChars="-24" w:right="-50"/>
                    <w:jc w:val="center"/>
                    <w:rPr>
                      <w:b/>
                      <w:color w:val="000000"/>
                      <w:szCs w:val="21"/>
                      <w:shd w:val="clear" w:color="auto" w:fill="FFFFFF"/>
                    </w:rPr>
                  </w:pPr>
                  <w:r w:rsidRPr="00A869A7">
                    <w:rPr>
                      <w:rFonts w:hint="eastAsia"/>
                      <w:b/>
                      <w:color w:val="000000"/>
                      <w:szCs w:val="21"/>
                      <w:shd w:val="clear" w:color="auto" w:fill="FFFFFF"/>
                    </w:rPr>
                    <w:t>监测项目</w:t>
                  </w:r>
                </w:p>
              </w:tc>
              <w:tc>
                <w:tcPr>
                  <w:tcW w:w="1183" w:type="dxa"/>
                  <w:tcBorders>
                    <w:top w:val="single" w:sz="4" w:space="0" w:color="auto"/>
                    <w:left w:val="single" w:sz="4" w:space="0" w:color="auto"/>
                    <w:bottom w:val="single" w:sz="4" w:space="0" w:color="auto"/>
                    <w:right w:val="single" w:sz="4" w:space="0" w:color="auto"/>
                  </w:tcBorders>
                </w:tcPr>
                <w:p w:rsidR="00A869A7" w:rsidRPr="00A869A7" w:rsidRDefault="00A869A7" w:rsidP="00D67FBA">
                  <w:pPr>
                    <w:spacing w:line="360" w:lineRule="auto"/>
                    <w:ind w:rightChars="-24" w:right="-50"/>
                    <w:jc w:val="center"/>
                    <w:rPr>
                      <w:b/>
                      <w:color w:val="000000"/>
                      <w:szCs w:val="21"/>
                      <w:shd w:val="clear" w:color="auto" w:fill="FFFFFF"/>
                    </w:rPr>
                  </w:pPr>
                  <w:r w:rsidRPr="00A869A7">
                    <w:rPr>
                      <w:rFonts w:hint="eastAsia"/>
                      <w:b/>
                      <w:color w:val="000000"/>
                      <w:szCs w:val="21"/>
                      <w:shd w:val="clear" w:color="auto" w:fill="FFFFFF"/>
                    </w:rPr>
                    <w:t>监测频次</w:t>
                  </w:r>
                </w:p>
              </w:tc>
            </w:tr>
            <w:tr w:rsidR="00A869A7" w:rsidRPr="00A86DF7" w:rsidTr="00A869A7">
              <w:trPr>
                <w:jc w:val="center"/>
              </w:trPr>
              <w:tc>
                <w:tcPr>
                  <w:tcW w:w="831"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rFonts w:ascii="宋体" w:cs="Arial"/>
                      <w:color w:val="000000"/>
                      <w:szCs w:val="21"/>
                      <w:shd w:val="clear" w:color="auto" w:fill="FFFFFF"/>
                    </w:rPr>
                  </w:pPr>
                  <w:r w:rsidRPr="00A86DF7">
                    <w:rPr>
                      <w:rFonts w:ascii="宋体" w:hAnsi="宋体" w:cs="Arial" w:hint="eastAsia"/>
                      <w:color w:val="000000"/>
                      <w:szCs w:val="21"/>
                      <w:shd w:val="clear" w:color="auto" w:fill="FFFFFF"/>
                    </w:rPr>
                    <w:t>废水</w:t>
                  </w:r>
                </w:p>
              </w:tc>
              <w:tc>
                <w:tcPr>
                  <w:tcW w:w="3044"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color w:val="000000"/>
                      <w:szCs w:val="21"/>
                      <w:shd w:val="clear" w:color="auto" w:fill="FFFFFF"/>
                    </w:rPr>
                  </w:pPr>
                  <w:r w:rsidRPr="00A86DF7">
                    <w:rPr>
                      <w:rFonts w:hint="eastAsia"/>
                      <w:color w:val="000000"/>
                      <w:szCs w:val="21"/>
                      <w:shd w:val="clear" w:color="auto" w:fill="FFFFFF"/>
                    </w:rPr>
                    <w:t>小区污水总排放口</w:t>
                  </w:r>
                </w:p>
              </w:tc>
              <w:tc>
                <w:tcPr>
                  <w:tcW w:w="3055"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color w:val="000000"/>
                      <w:szCs w:val="21"/>
                      <w:shd w:val="clear" w:color="auto" w:fill="FFFFFF"/>
                    </w:rPr>
                  </w:pPr>
                  <w:r w:rsidRPr="00A86DF7">
                    <w:rPr>
                      <w:color w:val="000000"/>
                      <w:szCs w:val="21"/>
                      <w:shd w:val="clear" w:color="auto" w:fill="FFFFFF"/>
                    </w:rPr>
                    <w:t>pH</w:t>
                  </w:r>
                  <w:r w:rsidRPr="00A86DF7">
                    <w:rPr>
                      <w:rFonts w:hint="eastAsia"/>
                      <w:color w:val="000000"/>
                      <w:szCs w:val="21"/>
                      <w:shd w:val="clear" w:color="auto" w:fill="FFFFFF"/>
                    </w:rPr>
                    <w:t>、</w:t>
                  </w:r>
                  <w:r w:rsidRPr="00A86DF7">
                    <w:rPr>
                      <w:color w:val="000000"/>
                      <w:szCs w:val="21"/>
                      <w:shd w:val="clear" w:color="auto" w:fill="FFFFFF"/>
                    </w:rPr>
                    <w:t>CODcr</w:t>
                  </w:r>
                  <w:r w:rsidRPr="00A86DF7">
                    <w:rPr>
                      <w:rFonts w:hint="eastAsia"/>
                      <w:color w:val="000000"/>
                      <w:szCs w:val="21"/>
                      <w:shd w:val="clear" w:color="auto" w:fill="FFFFFF"/>
                    </w:rPr>
                    <w:t>、</w:t>
                  </w:r>
                  <w:r w:rsidRPr="00A86DF7">
                    <w:rPr>
                      <w:color w:val="000000"/>
                      <w:szCs w:val="21"/>
                      <w:shd w:val="clear" w:color="auto" w:fill="FFFFFF"/>
                    </w:rPr>
                    <w:t>BOD</w:t>
                  </w:r>
                  <w:r w:rsidRPr="00A86DF7">
                    <w:rPr>
                      <w:color w:val="000000"/>
                      <w:sz w:val="13"/>
                      <w:szCs w:val="13"/>
                      <w:shd w:val="clear" w:color="auto" w:fill="FFFFFF"/>
                    </w:rPr>
                    <w:t>5</w:t>
                  </w:r>
                  <w:r w:rsidRPr="00A86DF7">
                    <w:rPr>
                      <w:rFonts w:hint="eastAsia"/>
                      <w:color w:val="000000"/>
                      <w:szCs w:val="21"/>
                      <w:shd w:val="clear" w:color="auto" w:fill="FFFFFF"/>
                    </w:rPr>
                    <w:t>、</w:t>
                  </w:r>
                  <w:r w:rsidRPr="00A86DF7">
                    <w:rPr>
                      <w:color w:val="000000"/>
                      <w:szCs w:val="21"/>
                      <w:shd w:val="clear" w:color="auto" w:fill="FFFFFF"/>
                    </w:rPr>
                    <w:t>SS</w:t>
                  </w:r>
                  <w:r w:rsidRPr="00A86DF7">
                    <w:rPr>
                      <w:rFonts w:hint="eastAsia"/>
                      <w:color w:val="000000"/>
                      <w:szCs w:val="21"/>
                      <w:shd w:val="clear" w:color="auto" w:fill="FFFFFF"/>
                    </w:rPr>
                    <w:t>、氨氮</w:t>
                  </w:r>
                </w:p>
              </w:tc>
              <w:tc>
                <w:tcPr>
                  <w:tcW w:w="1183"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color w:val="000000"/>
                      <w:szCs w:val="21"/>
                      <w:shd w:val="clear" w:color="auto" w:fill="FFFFFF"/>
                    </w:rPr>
                  </w:pPr>
                  <w:r w:rsidRPr="00A86DF7">
                    <w:rPr>
                      <w:color w:val="000000"/>
                      <w:szCs w:val="21"/>
                      <w:shd w:val="clear" w:color="auto" w:fill="FFFFFF"/>
                    </w:rPr>
                    <w:t>1</w:t>
                  </w:r>
                  <w:r w:rsidRPr="00A86DF7">
                    <w:rPr>
                      <w:rFonts w:hint="eastAsia"/>
                      <w:color w:val="000000"/>
                      <w:szCs w:val="21"/>
                      <w:shd w:val="clear" w:color="auto" w:fill="FFFFFF"/>
                    </w:rPr>
                    <w:t>年</w:t>
                  </w:r>
                  <w:r w:rsidRPr="00A86DF7">
                    <w:rPr>
                      <w:color w:val="000000"/>
                      <w:szCs w:val="21"/>
                      <w:shd w:val="clear" w:color="auto" w:fill="FFFFFF"/>
                    </w:rPr>
                    <w:t>/1</w:t>
                  </w:r>
                  <w:r w:rsidRPr="00A86DF7">
                    <w:rPr>
                      <w:rFonts w:hint="eastAsia"/>
                      <w:color w:val="000000"/>
                      <w:szCs w:val="21"/>
                      <w:shd w:val="clear" w:color="auto" w:fill="FFFFFF"/>
                    </w:rPr>
                    <w:t>次</w:t>
                  </w:r>
                </w:p>
              </w:tc>
            </w:tr>
            <w:tr w:rsidR="00A869A7" w:rsidRPr="00A86DF7" w:rsidTr="00A869A7">
              <w:trPr>
                <w:jc w:val="center"/>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A869A7" w:rsidRPr="00A86DF7" w:rsidRDefault="00A869A7" w:rsidP="00D67FBA">
                  <w:pPr>
                    <w:spacing w:line="360" w:lineRule="auto"/>
                    <w:ind w:rightChars="-24" w:right="-50"/>
                    <w:jc w:val="center"/>
                    <w:rPr>
                      <w:rFonts w:ascii="宋体" w:cs="Arial"/>
                      <w:color w:val="000000"/>
                      <w:szCs w:val="21"/>
                      <w:shd w:val="clear" w:color="auto" w:fill="FFFFFF"/>
                    </w:rPr>
                  </w:pPr>
                  <w:r w:rsidRPr="00A86DF7">
                    <w:rPr>
                      <w:rFonts w:ascii="宋体" w:hAnsi="宋体" w:cs="Arial" w:hint="eastAsia"/>
                      <w:color w:val="000000"/>
                      <w:szCs w:val="21"/>
                      <w:shd w:val="clear" w:color="auto" w:fill="FFFFFF"/>
                    </w:rPr>
                    <w:t>废气</w:t>
                  </w:r>
                </w:p>
              </w:tc>
              <w:tc>
                <w:tcPr>
                  <w:tcW w:w="3044"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color w:val="000000"/>
                      <w:szCs w:val="21"/>
                      <w:shd w:val="clear" w:color="auto" w:fill="FFFFFF"/>
                    </w:rPr>
                  </w:pPr>
                  <w:r w:rsidRPr="00A86DF7">
                    <w:rPr>
                      <w:rFonts w:hint="eastAsia"/>
                      <w:color w:val="000000"/>
                      <w:szCs w:val="21"/>
                      <w:shd w:val="clear" w:color="auto" w:fill="FFFFFF"/>
                    </w:rPr>
                    <w:t>入驻餐饮业油烟排放口</w:t>
                  </w:r>
                </w:p>
              </w:tc>
              <w:tc>
                <w:tcPr>
                  <w:tcW w:w="3055"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color w:val="000000"/>
                      <w:szCs w:val="21"/>
                      <w:shd w:val="clear" w:color="auto" w:fill="FFFFFF"/>
                    </w:rPr>
                  </w:pPr>
                  <w:r w:rsidRPr="00A86DF7">
                    <w:rPr>
                      <w:rFonts w:hint="eastAsia"/>
                      <w:color w:val="000000"/>
                      <w:szCs w:val="21"/>
                      <w:shd w:val="clear" w:color="auto" w:fill="FFFFFF"/>
                    </w:rPr>
                    <w:t>油烟</w:t>
                  </w:r>
                </w:p>
              </w:tc>
              <w:tc>
                <w:tcPr>
                  <w:tcW w:w="1183"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color w:val="000000"/>
                      <w:szCs w:val="21"/>
                      <w:shd w:val="clear" w:color="auto" w:fill="FFFFFF"/>
                    </w:rPr>
                  </w:pPr>
                  <w:r w:rsidRPr="00A86DF7">
                    <w:rPr>
                      <w:color w:val="000000"/>
                      <w:szCs w:val="21"/>
                      <w:shd w:val="clear" w:color="auto" w:fill="FFFFFF"/>
                    </w:rPr>
                    <w:t>1</w:t>
                  </w:r>
                  <w:r w:rsidRPr="00A86DF7">
                    <w:rPr>
                      <w:rFonts w:hint="eastAsia"/>
                      <w:color w:val="000000"/>
                      <w:szCs w:val="21"/>
                      <w:shd w:val="clear" w:color="auto" w:fill="FFFFFF"/>
                    </w:rPr>
                    <w:t>年</w:t>
                  </w:r>
                  <w:r w:rsidRPr="00A86DF7">
                    <w:rPr>
                      <w:color w:val="000000"/>
                      <w:szCs w:val="21"/>
                      <w:shd w:val="clear" w:color="auto" w:fill="FFFFFF"/>
                    </w:rPr>
                    <w:t>/1</w:t>
                  </w:r>
                  <w:r w:rsidRPr="00A86DF7">
                    <w:rPr>
                      <w:rFonts w:hint="eastAsia"/>
                      <w:color w:val="000000"/>
                      <w:szCs w:val="21"/>
                      <w:shd w:val="clear" w:color="auto" w:fill="FFFFFF"/>
                    </w:rPr>
                    <w:t>次</w:t>
                  </w:r>
                </w:p>
              </w:tc>
            </w:tr>
            <w:tr w:rsidR="00A869A7" w:rsidRPr="00A86DF7" w:rsidTr="00A869A7">
              <w:trPr>
                <w:jc w:val="center"/>
              </w:trPr>
              <w:tc>
                <w:tcPr>
                  <w:tcW w:w="831" w:type="dxa"/>
                  <w:vMerge/>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rFonts w:ascii="宋体" w:cs="Arial"/>
                      <w:color w:val="000000"/>
                      <w:szCs w:val="21"/>
                      <w:shd w:val="clear" w:color="auto" w:fill="FFFFFF"/>
                    </w:rPr>
                  </w:pPr>
                </w:p>
              </w:tc>
              <w:tc>
                <w:tcPr>
                  <w:tcW w:w="3044"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color w:val="000000"/>
                      <w:szCs w:val="21"/>
                      <w:shd w:val="clear" w:color="auto" w:fill="FFFFFF"/>
                    </w:rPr>
                  </w:pPr>
                  <w:r w:rsidRPr="00A86DF7">
                    <w:rPr>
                      <w:rFonts w:hint="eastAsia"/>
                      <w:color w:val="000000"/>
                      <w:szCs w:val="21"/>
                      <w:shd w:val="clear" w:color="auto" w:fill="FFFFFF"/>
                    </w:rPr>
                    <w:t>地下室排气烟道</w:t>
                  </w:r>
                </w:p>
              </w:tc>
              <w:tc>
                <w:tcPr>
                  <w:tcW w:w="3055"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color w:val="000000"/>
                      <w:szCs w:val="21"/>
                      <w:shd w:val="clear" w:color="auto" w:fill="FFFFFF"/>
                    </w:rPr>
                  </w:pPr>
                  <w:r w:rsidRPr="00A86DF7">
                    <w:rPr>
                      <w:color w:val="000000"/>
                      <w:szCs w:val="21"/>
                      <w:shd w:val="clear" w:color="auto" w:fill="FFFFFF"/>
                    </w:rPr>
                    <w:t>NO</w:t>
                  </w:r>
                  <w:r w:rsidRPr="00A86DF7">
                    <w:rPr>
                      <w:color w:val="000000"/>
                      <w:szCs w:val="21"/>
                      <w:shd w:val="clear" w:color="auto" w:fill="FFFFFF"/>
                      <w:vertAlign w:val="subscript"/>
                    </w:rPr>
                    <w:t>X</w:t>
                  </w:r>
                  <w:r w:rsidRPr="00A86DF7">
                    <w:rPr>
                      <w:rFonts w:hint="eastAsia"/>
                      <w:color w:val="000000"/>
                      <w:szCs w:val="21"/>
                      <w:shd w:val="clear" w:color="auto" w:fill="FFFFFF"/>
                    </w:rPr>
                    <w:t>、</w:t>
                  </w:r>
                  <w:r w:rsidRPr="00A86DF7">
                    <w:rPr>
                      <w:color w:val="000000"/>
                      <w:szCs w:val="21"/>
                      <w:shd w:val="clear" w:color="auto" w:fill="FFFFFF"/>
                    </w:rPr>
                    <w:t>SO</w:t>
                  </w:r>
                  <w:r w:rsidRPr="00A86DF7">
                    <w:rPr>
                      <w:color w:val="000000"/>
                      <w:szCs w:val="21"/>
                      <w:shd w:val="clear" w:color="auto" w:fill="FFFFFF"/>
                      <w:vertAlign w:val="subscript"/>
                    </w:rPr>
                    <w:t>2</w:t>
                  </w:r>
                  <w:r w:rsidRPr="00A86DF7">
                    <w:rPr>
                      <w:rFonts w:hint="eastAsia"/>
                      <w:color w:val="000000"/>
                      <w:szCs w:val="21"/>
                      <w:shd w:val="clear" w:color="auto" w:fill="FFFFFF"/>
                    </w:rPr>
                    <w:t>、颗粒物</w:t>
                  </w:r>
                </w:p>
              </w:tc>
              <w:tc>
                <w:tcPr>
                  <w:tcW w:w="1183" w:type="dxa"/>
                  <w:tcBorders>
                    <w:top w:val="single" w:sz="4" w:space="0" w:color="auto"/>
                    <w:left w:val="single" w:sz="4" w:space="0" w:color="auto"/>
                    <w:bottom w:val="single" w:sz="4" w:space="0" w:color="auto"/>
                    <w:right w:val="single" w:sz="4" w:space="0" w:color="auto"/>
                  </w:tcBorders>
                </w:tcPr>
                <w:p w:rsidR="00A869A7" w:rsidRPr="00A86DF7" w:rsidRDefault="00A869A7" w:rsidP="00D67FBA">
                  <w:pPr>
                    <w:spacing w:line="360" w:lineRule="auto"/>
                    <w:ind w:rightChars="-24" w:right="-50"/>
                    <w:jc w:val="center"/>
                    <w:rPr>
                      <w:color w:val="000000"/>
                      <w:szCs w:val="21"/>
                      <w:shd w:val="clear" w:color="auto" w:fill="FFFFFF"/>
                    </w:rPr>
                  </w:pPr>
                  <w:r w:rsidRPr="00A86DF7">
                    <w:rPr>
                      <w:color w:val="000000"/>
                      <w:szCs w:val="21"/>
                      <w:shd w:val="clear" w:color="auto" w:fill="FFFFFF"/>
                    </w:rPr>
                    <w:t>1</w:t>
                  </w:r>
                  <w:r w:rsidRPr="00A86DF7">
                    <w:rPr>
                      <w:rFonts w:hint="eastAsia"/>
                      <w:color w:val="000000"/>
                      <w:szCs w:val="21"/>
                      <w:shd w:val="clear" w:color="auto" w:fill="FFFFFF"/>
                    </w:rPr>
                    <w:t>年</w:t>
                  </w:r>
                  <w:r w:rsidRPr="00A86DF7">
                    <w:rPr>
                      <w:color w:val="000000"/>
                      <w:szCs w:val="21"/>
                      <w:shd w:val="clear" w:color="auto" w:fill="FFFFFF"/>
                    </w:rPr>
                    <w:t>/1</w:t>
                  </w:r>
                  <w:r w:rsidRPr="00A86DF7">
                    <w:rPr>
                      <w:rFonts w:hint="eastAsia"/>
                      <w:color w:val="000000"/>
                      <w:szCs w:val="21"/>
                      <w:shd w:val="clear" w:color="auto" w:fill="FFFFFF"/>
                    </w:rPr>
                    <w:t>次</w:t>
                  </w:r>
                </w:p>
              </w:tc>
            </w:tr>
            <w:tr w:rsidR="00A869A7" w:rsidRPr="00A86DF7" w:rsidTr="00A869A7">
              <w:trPr>
                <w:trHeight w:val="1872"/>
                <w:jc w:val="center"/>
              </w:trPr>
              <w:tc>
                <w:tcPr>
                  <w:tcW w:w="831" w:type="dxa"/>
                  <w:tcBorders>
                    <w:top w:val="single" w:sz="4" w:space="0" w:color="auto"/>
                    <w:left w:val="single" w:sz="4" w:space="0" w:color="auto"/>
                    <w:bottom w:val="single" w:sz="4" w:space="0" w:color="auto"/>
                    <w:right w:val="single" w:sz="4" w:space="0" w:color="auto"/>
                  </w:tcBorders>
                  <w:vAlign w:val="center"/>
                </w:tcPr>
                <w:p w:rsidR="00A869A7" w:rsidRPr="00A86DF7" w:rsidRDefault="00A869A7" w:rsidP="00D67FBA">
                  <w:pPr>
                    <w:spacing w:line="360" w:lineRule="auto"/>
                    <w:ind w:rightChars="-24" w:right="-50"/>
                    <w:jc w:val="center"/>
                    <w:rPr>
                      <w:rFonts w:ascii="宋体" w:cs="Arial"/>
                      <w:color w:val="000000"/>
                      <w:szCs w:val="21"/>
                      <w:shd w:val="clear" w:color="auto" w:fill="FFFFFF"/>
                    </w:rPr>
                  </w:pPr>
                  <w:r w:rsidRPr="00A86DF7">
                    <w:rPr>
                      <w:rFonts w:ascii="宋体" w:hAnsi="宋体" w:cs="Arial" w:hint="eastAsia"/>
                      <w:color w:val="000000"/>
                      <w:szCs w:val="21"/>
                      <w:shd w:val="clear" w:color="auto" w:fill="FFFFFF"/>
                    </w:rPr>
                    <w:t>噪声</w:t>
                  </w:r>
                </w:p>
              </w:tc>
              <w:tc>
                <w:tcPr>
                  <w:tcW w:w="3044" w:type="dxa"/>
                  <w:tcBorders>
                    <w:top w:val="single" w:sz="4" w:space="0" w:color="auto"/>
                    <w:left w:val="single" w:sz="4" w:space="0" w:color="auto"/>
                    <w:bottom w:val="single" w:sz="4" w:space="0" w:color="auto"/>
                    <w:right w:val="single" w:sz="4" w:space="0" w:color="auto"/>
                  </w:tcBorders>
                  <w:vAlign w:val="center"/>
                </w:tcPr>
                <w:p w:rsidR="00A869A7" w:rsidRDefault="00994740" w:rsidP="00D67FBA">
                  <w:pPr>
                    <w:spacing w:line="360" w:lineRule="auto"/>
                    <w:ind w:rightChars="-24" w:right="-50"/>
                    <w:jc w:val="center"/>
                    <w:rPr>
                      <w:color w:val="000000"/>
                      <w:szCs w:val="21"/>
                      <w:shd w:val="clear" w:color="auto" w:fill="FFFFFF"/>
                    </w:rPr>
                  </w:pPr>
                  <w:r>
                    <w:rPr>
                      <w:rFonts w:hint="eastAsia"/>
                      <w:color w:val="000000"/>
                      <w:szCs w:val="21"/>
                      <w:shd w:val="clear" w:color="auto" w:fill="FFFFFF"/>
                    </w:rPr>
                    <w:t>湘雅医院</w:t>
                  </w:r>
                  <w:r>
                    <w:rPr>
                      <w:rFonts w:hint="eastAsia"/>
                      <w:color w:val="000000"/>
                      <w:szCs w:val="21"/>
                      <w:shd w:val="clear" w:color="auto" w:fill="FFFFFF"/>
                    </w:rPr>
                    <w:t>1</w:t>
                  </w:r>
                  <w:r>
                    <w:rPr>
                      <w:rFonts w:hint="eastAsia"/>
                      <w:color w:val="000000"/>
                      <w:szCs w:val="21"/>
                      <w:shd w:val="clear" w:color="auto" w:fill="FFFFFF"/>
                    </w:rPr>
                    <w:t>个点</w:t>
                  </w:r>
                </w:p>
                <w:p w:rsidR="00994740" w:rsidRPr="00A86DF7" w:rsidRDefault="00994740" w:rsidP="00D67FBA">
                  <w:pPr>
                    <w:spacing w:line="360" w:lineRule="auto"/>
                    <w:ind w:rightChars="-24" w:right="-50"/>
                    <w:jc w:val="center"/>
                    <w:rPr>
                      <w:color w:val="000000"/>
                      <w:szCs w:val="21"/>
                      <w:shd w:val="clear" w:color="auto" w:fill="FFFFFF"/>
                    </w:rPr>
                  </w:pPr>
                  <w:r>
                    <w:rPr>
                      <w:rFonts w:hint="eastAsia"/>
                      <w:color w:val="000000"/>
                      <w:szCs w:val="21"/>
                      <w:shd w:val="clear" w:color="auto" w:fill="FFFFFF"/>
                    </w:rPr>
                    <w:t>本项目东、南、西、北侧各一个点</w:t>
                  </w:r>
                </w:p>
              </w:tc>
              <w:tc>
                <w:tcPr>
                  <w:tcW w:w="3055" w:type="dxa"/>
                  <w:tcBorders>
                    <w:top w:val="single" w:sz="4" w:space="0" w:color="auto"/>
                    <w:left w:val="single" w:sz="4" w:space="0" w:color="auto"/>
                    <w:bottom w:val="single" w:sz="4" w:space="0" w:color="auto"/>
                    <w:right w:val="single" w:sz="4" w:space="0" w:color="auto"/>
                  </w:tcBorders>
                  <w:vAlign w:val="center"/>
                </w:tcPr>
                <w:p w:rsidR="00A869A7" w:rsidRPr="00A86DF7" w:rsidRDefault="00A869A7" w:rsidP="00D67FBA">
                  <w:pPr>
                    <w:spacing w:line="360" w:lineRule="auto"/>
                    <w:ind w:rightChars="-24" w:right="-50"/>
                    <w:jc w:val="center"/>
                    <w:rPr>
                      <w:color w:val="000000"/>
                      <w:szCs w:val="21"/>
                      <w:shd w:val="clear" w:color="auto" w:fill="FFFFFF"/>
                    </w:rPr>
                  </w:pPr>
                  <w:r w:rsidRPr="00A86DF7">
                    <w:rPr>
                      <w:rFonts w:hint="eastAsia"/>
                      <w:color w:val="000000"/>
                      <w:szCs w:val="21"/>
                      <w:shd w:val="clear" w:color="auto" w:fill="FFFFFF"/>
                    </w:rPr>
                    <w:t>等效</w:t>
                  </w:r>
                  <w:r w:rsidRPr="00A86DF7">
                    <w:rPr>
                      <w:color w:val="000000"/>
                      <w:szCs w:val="21"/>
                      <w:shd w:val="clear" w:color="auto" w:fill="FFFFFF"/>
                    </w:rPr>
                    <w:t>A</w:t>
                  </w:r>
                  <w:r w:rsidRPr="00A86DF7">
                    <w:rPr>
                      <w:rFonts w:hint="eastAsia"/>
                      <w:color w:val="000000"/>
                      <w:szCs w:val="21"/>
                      <w:shd w:val="clear" w:color="auto" w:fill="FFFFFF"/>
                    </w:rPr>
                    <w:t>声级</w:t>
                  </w:r>
                </w:p>
              </w:tc>
              <w:tc>
                <w:tcPr>
                  <w:tcW w:w="1183" w:type="dxa"/>
                  <w:tcBorders>
                    <w:top w:val="single" w:sz="4" w:space="0" w:color="auto"/>
                    <w:left w:val="single" w:sz="4" w:space="0" w:color="auto"/>
                    <w:bottom w:val="single" w:sz="4" w:space="0" w:color="auto"/>
                    <w:right w:val="single" w:sz="4" w:space="0" w:color="auto"/>
                  </w:tcBorders>
                  <w:vAlign w:val="center"/>
                </w:tcPr>
                <w:p w:rsidR="00A869A7" w:rsidRPr="00A86DF7" w:rsidRDefault="00A869A7" w:rsidP="00D67FBA">
                  <w:pPr>
                    <w:spacing w:line="360" w:lineRule="auto"/>
                    <w:ind w:rightChars="-24" w:right="-50"/>
                    <w:jc w:val="center"/>
                    <w:rPr>
                      <w:color w:val="000000"/>
                      <w:szCs w:val="21"/>
                      <w:shd w:val="clear" w:color="auto" w:fill="FFFFFF"/>
                    </w:rPr>
                  </w:pPr>
                  <w:r w:rsidRPr="00A86DF7">
                    <w:rPr>
                      <w:color w:val="000000"/>
                      <w:szCs w:val="21"/>
                      <w:shd w:val="clear" w:color="auto" w:fill="FFFFFF"/>
                    </w:rPr>
                    <w:t>1</w:t>
                  </w:r>
                  <w:r w:rsidRPr="00A86DF7">
                    <w:rPr>
                      <w:rFonts w:hint="eastAsia"/>
                      <w:color w:val="000000"/>
                      <w:szCs w:val="21"/>
                      <w:shd w:val="clear" w:color="auto" w:fill="FFFFFF"/>
                    </w:rPr>
                    <w:t>年</w:t>
                  </w:r>
                  <w:r w:rsidRPr="00A86DF7">
                    <w:rPr>
                      <w:color w:val="000000"/>
                      <w:szCs w:val="21"/>
                      <w:shd w:val="clear" w:color="auto" w:fill="FFFFFF"/>
                    </w:rPr>
                    <w:t>/1</w:t>
                  </w:r>
                  <w:r w:rsidRPr="00A86DF7">
                    <w:rPr>
                      <w:rFonts w:hint="eastAsia"/>
                      <w:color w:val="000000"/>
                      <w:szCs w:val="21"/>
                      <w:shd w:val="clear" w:color="auto" w:fill="FFFFFF"/>
                    </w:rPr>
                    <w:t>次</w:t>
                  </w:r>
                </w:p>
              </w:tc>
            </w:tr>
          </w:tbl>
          <w:p w:rsidR="00A869A7" w:rsidRPr="000C4CA2" w:rsidRDefault="00A869A7" w:rsidP="000C4CA2">
            <w:pPr>
              <w:tabs>
                <w:tab w:val="left" w:pos="1800"/>
              </w:tabs>
              <w:spacing w:line="360" w:lineRule="auto"/>
              <w:rPr>
                <w:rFonts w:ascii="宋体" w:hAnsi="宋体"/>
                <w:b/>
                <w:bCs/>
                <w:sz w:val="28"/>
                <w:szCs w:val="28"/>
              </w:rPr>
            </w:pPr>
          </w:p>
        </w:tc>
      </w:tr>
    </w:tbl>
    <w:p w:rsidR="005C26F7" w:rsidRPr="000C4CA2" w:rsidRDefault="000C4CA2" w:rsidP="000C4CA2">
      <w:pPr>
        <w:pStyle w:val="1"/>
        <w:spacing w:beforeLines="0" w:afterLines="0" w:line="240" w:lineRule="auto"/>
        <w:jc w:val="left"/>
        <w:rPr>
          <w:sz w:val="30"/>
        </w:rPr>
      </w:pPr>
      <w:r w:rsidRPr="0056051C">
        <w:rPr>
          <w:sz w:val="32"/>
          <w:szCs w:val="32"/>
        </w:rPr>
        <w:lastRenderedPageBreak/>
        <w:t>1</w:t>
      </w:r>
      <w:r w:rsidR="001D097F">
        <w:rPr>
          <w:rFonts w:hint="eastAsia"/>
          <w:sz w:val="32"/>
          <w:szCs w:val="32"/>
        </w:rPr>
        <w:t>2</w:t>
      </w:r>
      <w:r w:rsidRPr="0056051C">
        <w:rPr>
          <w:sz w:val="32"/>
          <w:szCs w:val="32"/>
        </w:rPr>
        <w:t>环保投资</w:t>
      </w:r>
      <w:r w:rsidRPr="0056051C">
        <w:rPr>
          <w:sz w:val="30"/>
        </w:rPr>
        <w:t>及</w:t>
      </w:r>
      <w:r w:rsidRPr="0056051C">
        <w:rPr>
          <w:sz w:val="30"/>
        </w:rPr>
        <w:t>“</w:t>
      </w:r>
      <w:r w:rsidRPr="0056051C">
        <w:rPr>
          <w:sz w:val="30"/>
        </w:rPr>
        <w:t>三同时</w:t>
      </w:r>
      <w:r w:rsidRPr="0056051C">
        <w:rPr>
          <w:sz w:val="30"/>
        </w:rPr>
        <w:t>”</w:t>
      </w:r>
      <w:r w:rsidRPr="0056051C">
        <w:rPr>
          <w:sz w:val="30"/>
        </w:rPr>
        <w:t>验收计划</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5C26F7" w:rsidTr="000C4CA2">
        <w:trPr>
          <w:jc w:val="center"/>
        </w:trPr>
        <w:tc>
          <w:tcPr>
            <w:tcW w:w="9072" w:type="dxa"/>
          </w:tcPr>
          <w:p w:rsidR="000C4CA2" w:rsidRPr="000C4CA2" w:rsidRDefault="000C4CA2" w:rsidP="000C4CA2">
            <w:pPr>
              <w:spacing w:line="360" w:lineRule="auto"/>
              <w:rPr>
                <w:b/>
                <w:bCs/>
                <w:sz w:val="24"/>
                <w:szCs w:val="24"/>
              </w:rPr>
            </w:pPr>
            <w:r w:rsidRPr="000C4CA2">
              <w:rPr>
                <w:b/>
                <w:bCs/>
                <w:sz w:val="24"/>
                <w:szCs w:val="24"/>
              </w:rPr>
              <w:t>一、环保投资</w:t>
            </w:r>
          </w:p>
          <w:p w:rsidR="005C26F7" w:rsidRPr="00A86DF7" w:rsidRDefault="005C26F7" w:rsidP="005C26F7">
            <w:pPr>
              <w:pStyle w:val="ad"/>
              <w:spacing w:before="0" w:line="360" w:lineRule="auto"/>
              <w:ind w:firstLineChars="200" w:firstLine="480"/>
              <w:outlineLvl w:val="9"/>
              <w:rPr>
                <w:b w:val="0"/>
                <w:bCs/>
                <w:kern w:val="2"/>
                <w:szCs w:val="24"/>
              </w:rPr>
            </w:pPr>
            <w:r w:rsidRPr="00A86DF7">
              <w:rPr>
                <w:rFonts w:hint="eastAsia"/>
                <w:b w:val="0"/>
                <w:bCs/>
                <w:color w:val="000000"/>
                <w:kern w:val="2"/>
                <w:szCs w:val="24"/>
              </w:rPr>
              <w:t>项目总投资为</w:t>
            </w:r>
            <w:r>
              <w:rPr>
                <w:rFonts w:hint="eastAsia"/>
                <w:b w:val="0"/>
                <w:bCs/>
                <w:kern w:val="2"/>
                <w:szCs w:val="21"/>
              </w:rPr>
              <w:t>31</w:t>
            </w:r>
            <w:r w:rsidRPr="00A86DF7">
              <w:rPr>
                <w:b w:val="0"/>
                <w:bCs/>
                <w:kern w:val="2"/>
                <w:szCs w:val="21"/>
              </w:rPr>
              <w:t>0000</w:t>
            </w:r>
            <w:r w:rsidRPr="00A86DF7">
              <w:rPr>
                <w:rFonts w:hint="eastAsia"/>
                <w:b w:val="0"/>
                <w:bCs/>
                <w:color w:val="000000"/>
                <w:kern w:val="2"/>
                <w:szCs w:val="24"/>
              </w:rPr>
              <w:t>万元，预计</w:t>
            </w:r>
            <w:proofErr w:type="gramStart"/>
            <w:r w:rsidRPr="00A86DF7">
              <w:rPr>
                <w:rFonts w:hint="eastAsia"/>
                <w:b w:val="0"/>
                <w:bCs/>
                <w:color w:val="000000"/>
                <w:kern w:val="2"/>
                <w:szCs w:val="24"/>
              </w:rPr>
              <w:t>环保总</w:t>
            </w:r>
            <w:proofErr w:type="gramEnd"/>
            <w:r w:rsidRPr="00A86DF7">
              <w:rPr>
                <w:rFonts w:hint="eastAsia"/>
                <w:b w:val="0"/>
                <w:bCs/>
                <w:color w:val="000000"/>
                <w:kern w:val="2"/>
                <w:szCs w:val="24"/>
              </w:rPr>
              <w:t>投资为</w:t>
            </w:r>
            <w:r w:rsidR="00771019">
              <w:rPr>
                <w:rFonts w:hint="eastAsia"/>
                <w:b w:val="0"/>
                <w:bCs/>
                <w:color w:val="000000"/>
                <w:kern w:val="2"/>
                <w:szCs w:val="24"/>
              </w:rPr>
              <w:t>249</w:t>
            </w:r>
            <w:r w:rsidRPr="00A86DF7">
              <w:rPr>
                <w:rFonts w:hint="eastAsia"/>
                <w:b w:val="0"/>
                <w:bCs/>
                <w:color w:val="000000"/>
                <w:kern w:val="2"/>
                <w:szCs w:val="24"/>
              </w:rPr>
              <w:t>万元，</w:t>
            </w:r>
            <w:r w:rsidR="00771019">
              <w:rPr>
                <w:rFonts w:hint="eastAsia"/>
                <w:b w:val="0"/>
                <w:bCs/>
                <w:color w:val="000000"/>
                <w:kern w:val="2"/>
                <w:szCs w:val="24"/>
              </w:rPr>
              <w:t>占总投资比例为</w:t>
            </w:r>
            <w:r w:rsidR="00771019">
              <w:rPr>
                <w:rFonts w:hint="eastAsia"/>
                <w:b w:val="0"/>
                <w:bCs/>
                <w:color w:val="000000"/>
                <w:kern w:val="2"/>
                <w:szCs w:val="24"/>
              </w:rPr>
              <w:t>0.08%</w:t>
            </w:r>
            <w:r w:rsidRPr="00A86DF7">
              <w:rPr>
                <w:rFonts w:hint="eastAsia"/>
                <w:b w:val="0"/>
                <w:bCs/>
                <w:color w:val="000000"/>
                <w:kern w:val="2"/>
                <w:szCs w:val="24"/>
              </w:rPr>
              <w:t>具</w:t>
            </w:r>
            <w:r w:rsidRPr="00A86DF7">
              <w:rPr>
                <w:rFonts w:hint="eastAsia"/>
                <w:b w:val="0"/>
                <w:bCs/>
                <w:kern w:val="2"/>
                <w:szCs w:val="24"/>
              </w:rPr>
              <w:t>体情况详见表</w:t>
            </w:r>
            <w:r w:rsidR="001D097F">
              <w:rPr>
                <w:rFonts w:hint="eastAsia"/>
                <w:b w:val="0"/>
                <w:bCs/>
                <w:kern w:val="2"/>
                <w:szCs w:val="24"/>
              </w:rPr>
              <w:t>12</w:t>
            </w:r>
            <w:r w:rsidRPr="00A86DF7">
              <w:rPr>
                <w:b w:val="0"/>
                <w:bCs/>
                <w:kern w:val="2"/>
                <w:szCs w:val="24"/>
              </w:rPr>
              <w:t>-1</w:t>
            </w:r>
            <w:r w:rsidRPr="00A86DF7">
              <w:rPr>
                <w:rFonts w:hint="eastAsia"/>
                <w:b w:val="0"/>
                <w:bCs/>
                <w:kern w:val="2"/>
                <w:szCs w:val="24"/>
              </w:rPr>
              <w:t>。</w:t>
            </w:r>
          </w:p>
          <w:p w:rsidR="005C26F7" w:rsidRPr="000C4CA2" w:rsidRDefault="005C26F7" w:rsidP="005C26F7">
            <w:pPr>
              <w:jc w:val="center"/>
              <w:rPr>
                <w:b/>
                <w:szCs w:val="21"/>
              </w:rPr>
            </w:pPr>
            <w:r w:rsidRPr="000C4CA2">
              <w:rPr>
                <w:rFonts w:hint="eastAsia"/>
                <w:b/>
                <w:szCs w:val="21"/>
              </w:rPr>
              <w:t>表</w:t>
            </w:r>
            <w:r w:rsidR="001D097F">
              <w:rPr>
                <w:rFonts w:hint="eastAsia"/>
                <w:b/>
                <w:szCs w:val="21"/>
              </w:rPr>
              <w:t>12</w:t>
            </w:r>
            <w:r w:rsidRPr="000C4CA2">
              <w:rPr>
                <w:b/>
                <w:szCs w:val="21"/>
              </w:rPr>
              <w:t xml:space="preserve">-1  </w:t>
            </w:r>
            <w:r w:rsidRPr="000C4CA2">
              <w:rPr>
                <w:rFonts w:hint="eastAsia"/>
                <w:b/>
                <w:szCs w:val="21"/>
              </w:rPr>
              <w:t>环保投资一览表</w:t>
            </w:r>
          </w:p>
          <w:tbl>
            <w:tblPr>
              <w:tblW w:w="8618" w:type="dxa"/>
              <w:jc w:val="center"/>
              <w:tblBorders>
                <w:left w:val="single" w:sz="4" w:space="0" w:color="auto"/>
                <w:right w:val="single" w:sz="4" w:space="0" w:color="auto"/>
              </w:tblBorders>
              <w:tblLook w:val="04A0" w:firstRow="1" w:lastRow="0" w:firstColumn="1" w:lastColumn="0" w:noHBand="0" w:noVBand="1"/>
            </w:tblPr>
            <w:tblGrid>
              <w:gridCol w:w="931"/>
              <w:gridCol w:w="2702"/>
              <w:gridCol w:w="3213"/>
              <w:gridCol w:w="1772"/>
            </w:tblGrid>
            <w:tr w:rsidR="005C26F7" w:rsidRPr="00A86DF7" w:rsidTr="00771019">
              <w:trPr>
                <w:trHeight w:val="397"/>
                <w:jc w:val="center"/>
              </w:trPr>
              <w:tc>
                <w:tcPr>
                  <w:tcW w:w="931"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时期</w:t>
                  </w:r>
                </w:p>
              </w:tc>
              <w:tc>
                <w:tcPr>
                  <w:tcW w:w="270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污染控制类型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控制措施</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环保投资（万元）</w:t>
                  </w:r>
                </w:p>
              </w:tc>
            </w:tr>
            <w:tr w:rsidR="005C26F7" w:rsidRPr="00A86DF7" w:rsidTr="00771019">
              <w:trPr>
                <w:trHeight w:val="397"/>
                <w:jc w:val="center"/>
              </w:trPr>
              <w:tc>
                <w:tcPr>
                  <w:tcW w:w="931" w:type="dxa"/>
                  <w:vMerge w:val="restart"/>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施工期</w:t>
                  </w: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废气防治工程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围栏、洒水、水泥硬化地面等</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5C26F7">
                  <w:pPr>
                    <w:jc w:val="center"/>
                    <w:rPr>
                      <w:szCs w:val="21"/>
                    </w:rPr>
                  </w:pPr>
                  <w:r>
                    <w:rPr>
                      <w:rFonts w:hint="eastAsia"/>
                      <w:szCs w:val="21"/>
                    </w:rPr>
                    <w:t>20</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洗车池及冲洗设备</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szCs w:val="21"/>
                    </w:rPr>
                    <w:t>10</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vMerge w:val="restart"/>
                  <w:tcBorders>
                    <w:top w:val="single" w:sz="4" w:space="0" w:color="auto"/>
                    <w:left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废水防治工程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隔油沉淀池、化粪池</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szCs w:val="21"/>
                    </w:rPr>
                    <w:t xml:space="preserve">5 </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vMerge/>
                  <w:tcBorders>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施工废水沉淀池</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szCs w:val="21"/>
                    </w:rPr>
                    <w:t>5</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噪声防治工程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围墙、隔声屏障</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5C26F7">
                  <w:pPr>
                    <w:jc w:val="center"/>
                    <w:rPr>
                      <w:szCs w:val="21"/>
                    </w:rPr>
                  </w:pPr>
                  <w:r>
                    <w:rPr>
                      <w:rFonts w:hint="eastAsia"/>
                      <w:szCs w:val="21"/>
                    </w:rPr>
                    <w:t>20</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固体废物处置工程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垃圾收集设施</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szCs w:val="21"/>
                    </w:rPr>
                    <w:t>1</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水土流失防治工程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临时排水沟、沉砂池</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szCs w:val="21"/>
                    </w:rPr>
                    <w:t>10</w:t>
                  </w:r>
                </w:p>
              </w:tc>
            </w:tr>
            <w:tr w:rsidR="005C26F7" w:rsidRPr="00A86DF7" w:rsidTr="00771019">
              <w:trPr>
                <w:trHeight w:val="397"/>
                <w:jc w:val="center"/>
              </w:trPr>
              <w:tc>
                <w:tcPr>
                  <w:tcW w:w="931" w:type="dxa"/>
                  <w:vMerge w:val="restart"/>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营运期</w:t>
                  </w:r>
                </w:p>
              </w:tc>
              <w:tc>
                <w:tcPr>
                  <w:tcW w:w="270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废气处理工程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排风设施及管道、公共烟道</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szCs w:val="21"/>
                    </w:rPr>
                    <w:t>10</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废水污染防治工程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化粪池</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5C26F7">
                  <w:pPr>
                    <w:jc w:val="center"/>
                    <w:rPr>
                      <w:szCs w:val="21"/>
                    </w:rPr>
                  </w:pPr>
                  <w:r>
                    <w:rPr>
                      <w:rFonts w:hint="eastAsia"/>
                      <w:szCs w:val="21"/>
                    </w:rPr>
                    <w:t>30</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隔油沉淀池</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szCs w:val="21"/>
                    </w:rPr>
                    <w:t>5</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噪声污染防治工程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隔声、减振、消声处理</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szCs w:val="21"/>
                    </w:rPr>
                    <w:t>25</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tcBorders>
                    <w:top w:val="single" w:sz="4" w:space="0" w:color="auto"/>
                    <w:left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固体废物处置工程</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5C26F7">
                  <w:pPr>
                    <w:jc w:val="center"/>
                    <w:rPr>
                      <w:szCs w:val="21"/>
                    </w:rPr>
                  </w:pPr>
                  <w:r>
                    <w:rPr>
                      <w:rFonts w:hint="eastAsia"/>
                      <w:szCs w:val="21"/>
                    </w:rPr>
                    <w:t>垃圾收集点及防渗、防水设施</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5C26F7">
                  <w:pPr>
                    <w:jc w:val="center"/>
                    <w:rPr>
                      <w:szCs w:val="21"/>
                    </w:rPr>
                  </w:pPr>
                  <w:r>
                    <w:rPr>
                      <w:rFonts w:hint="eastAsia"/>
                      <w:szCs w:val="21"/>
                    </w:rPr>
                    <w:t>8</w:t>
                  </w:r>
                </w:p>
              </w:tc>
            </w:tr>
            <w:tr w:rsidR="005C26F7" w:rsidRPr="00A86DF7" w:rsidTr="00771019">
              <w:trPr>
                <w:trHeight w:val="397"/>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rPr>
                      <w:sz w:val="20"/>
                    </w:rPr>
                  </w:pPr>
                </w:p>
              </w:tc>
              <w:tc>
                <w:tcPr>
                  <w:tcW w:w="270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其他</w:t>
                  </w:r>
                </w:p>
              </w:tc>
              <w:tc>
                <w:tcPr>
                  <w:tcW w:w="3213"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绿化工程</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szCs w:val="21"/>
                    </w:rPr>
                    <w:t>100</w:t>
                  </w:r>
                </w:p>
              </w:tc>
            </w:tr>
            <w:tr w:rsidR="005C26F7" w:rsidRPr="00A86DF7" w:rsidTr="00771019">
              <w:trPr>
                <w:trHeight w:val="397"/>
                <w:jc w:val="center"/>
              </w:trPr>
              <w:tc>
                <w:tcPr>
                  <w:tcW w:w="6846" w:type="dxa"/>
                  <w:gridSpan w:val="3"/>
                  <w:tcBorders>
                    <w:top w:val="single" w:sz="4" w:space="0" w:color="auto"/>
                    <w:left w:val="single" w:sz="4" w:space="0" w:color="auto"/>
                    <w:bottom w:val="single" w:sz="4" w:space="0" w:color="auto"/>
                    <w:right w:val="single" w:sz="4" w:space="0" w:color="auto"/>
                  </w:tcBorders>
                  <w:vAlign w:val="center"/>
                </w:tcPr>
                <w:p w:rsidR="005C26F7" w:rsidRPr="00A86DF7" w:rsidRDefault="005C26F7" w:rsidP="005C26F7">
                  <w:pPr>
                    <w:jc w:val="center"/>
                    <w:rPr>
                      <w:szCs w:val="21"/>
                    </w:rPr>
                  </w:pPr>
                  <w:r w:rsidRPr="00A86DF7">
                    <w:rPr>
                      <w:rFonts w:hint="eastAsia"/>
                      <w:szCs w:val="21"/>
                    </w:rPr>
                    <w:t>合计</w:t>
                  </w:r>
                </w:p>
              </w:tc>
              <w:tc>
                <w:tcPr>
                  <w:tcW w:w="1772" w:type="dxa"/>
                  <w:tcBorders>
                    <w:top w:val="single" w:sz="4" w:space="0" w:color="auto"/>
                    <w:left w:val="single" w:sz="4" w:space="0" w:color="auto"/>
                    <w:bottom w:val="single" w:sz="4" w:space="0" w:color="auto"/>
                    <w:right w:val="single" w:sz="4" w:space="0" w:color="auto"/>
                  </w:tcBorders>
                  <w:vAlign w:val="center"/>
                </w:tcPr>
                <w:p w:rsidR="005C26F7" w:rsidRPr="00A86DF7" w:rsidRDefault="00771019" w:rsidP="005C26F7">
                  <w:pPr>
                    <w:jc w:val="center"/>
                    <w:rPr>
                      <w:szCs w:val="21"/>
                    </w:rPr>
                  </w:pPr>
                  <w:r>
                    <w:rPr>
                      <w:rFonts w:hint="eastAsia"/>
                      <w:szCs w:val="21"/>
                    </w:rPr>
                    <w:t>249</w:t>
                  </w:r>
                </w:p>
              </w:tc>
            </w:tr>
          </w:tbl>
          <w:p w:rsidR="000C4CA2" w:rsidRPr="000C4CA2" w:rsidRDefault="000C4CA2" w:rsidP="000C4CA2">
            <w:pPr>
              <w:spacing w:line="520" w:lineRule="exact"/>
              <w:rPr>
                <w:b/>
                <w:bCs/>
                <w:sz w:val="24"/>
                <w:szCs w:val="24"/>
              </w:rPr>
            </w:pPr>
            <w:r w:rsidRPr="000C4CA2">
              <w:rPr>
                <w:b/>
                <w:bCs/>
                <w:sz w:val="24"/>
                <w:szCs w:val="24"/>
              </w:rPr>
              <w:t>二、</w:t>
            </w:r>
            <w:r w:rsidRPr="000C4CA2">
              <w:rPr>
                <w:b/>
                <w:bCs/>
                <w:sz w:val="24"/>
                <w:szCs w:val="24"/>
              </w:rPr>
              <w:t>“</w:t>
            </w:r>
            <w:r w:rsidRPr="000C4CA2">
              <w:rPr>
                <w:b/>
                <w:bCs/>
                <w:sz w:val="24"/>
                <w:szCs w:val="24"/>
              </w:rPr>
              <w:t>三同时</w:t>
            </w:r>
            <w:r w:rsidRPr="000C4CA2">
              <w:rPr>
                <w:b/>
                <w:bCs/>
                <w:sz w:val="24"/>
                <w:szCs w:val="24"/>
              </w:rPr>
              <w:t>”</w:t>
            </w:r>
            <w:r w:rsidRPr="000C4CA2">
              <w:rPr>
                <w:b/>
                <w:bCs/>
                <w:sz w:val="24"/>
                <w:szCs w:val="24"/>
              </w:rPr>
              <w:t>验收</w:t>
            </w:r>
          </w:p>
          <w:p w:rsidR="000C4CA2" w:rsidRPr="000C4CA2" w:rsidRDefault="000C4CA2" w:rsidP="000C4CA2">
            <w:pPr>
              <w:spacing w:line="520" w:lineRule="exact"/>
              <w:ind w:firstLineChars="200" w:firstLine="480"/>
              <w:rPr>
                <w:bCs/>
                <w:sz w:val="24"/>
                <w:szCs w:val="24"/>
              </w:rPr>
            </w:pPr>
            <w:r w:rsidRPr="000C4CA2">
              <w:rPr>
                <w:bCs/>
                <w:sz w:val="24"/>
                <w:szCs w:val="24"/>
              </w:rPr>
              <w:t>根据《建设项目竣工环境保护验收暂行办法》国环</w:t>
            </w:r>
            <w:proofErr w:type="gramStart"/>
            <w:r w:rsidRPr="000C4CA2">
              <w:rPr>
                <w:bCs/>
                <w:sz w:val="24"/>
                <w:szCs w:val="24"/>
              </w:rPr>
              <w:t>规</w:t>
            </w:r>
            <w:proofErr w:type="gramEnd"/>
            <w:r w:rsidRPr="000C4CA2">
              <w:rPr>
                <w:bCs/>
                <w:sz w:val="24"/>
                <w:szCs w:val="24"/>
              </w:rPr>
              <w:t>环评</w:t>
            </w:r>
            <w:r w:rsidRPr="000C4CA2">
              <w:rPr>
                <w:bCs/>
                <w:sz w:val="24"/>
                <w:szCs w:val="24"/>
              </w:rPr>
              <w:t>[2017]4</w:t>
            </w:r>
            <w:r w:rsidRPr="000C4CA2">
              <w:rPr>
                <w:bCs/>
                <w:sz w:val="24"/>
                <w:szCs w:val="24"/>
              </w:rPr>
              <w:t>号文件，建设单位作为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过程中弄虚作假。</w:t>
            </w:r>
          </w:p>
          <w:p w:rsidR="000C4CA2" w:rsidRPr="000C4CA2" w:rsidRDefault="000C4CA2" w:rsidP="000C4CA2">
            <w:pPr>
              <w:spacing w:line="520" w:lineRule="exact"/>
              <w:ind w:firstLineChars="200" w:firstLine="480"/>
              <w:rPr>
                <w:bCs/>
                <w:sz w:val="24"/>
                <w:szCs w:val="24"/>
              </w:rPr>
            </w:pPr>
            <w:r w:rsidRPr="000C4CA2">
              <w:rPr>
                <w:bCs/>
                <w:sz w:val="24"/>
                <w:szCs w:val="24"/>
              </w:rPr>
              <w:t>(1)</w:t>
            </w:r>
            <w:r w:rsidRPr="000C4CA2">
              <w:rPr>
                <w:bCs/>
                <w:sz w:val="24"/>
                <w:szCs w:val="24"/>
              </w:rPr>
              <w:t>验收责任主体</w:t>
            </w:r>
          </w:p>
          <w:p w:rsidR="000C4CA2" w:rsidRPr="000C4CA2" w:rsidRDefault="000C4CA2" w:rsidP="000C4CA2">
            <w:pPr>
              <w:spacing w:line="520" w:lineRule="exact"/>
              <w:ind w:firstLineChars="200" w:firstLine="480"/>
              <w:rPr>
                <w:bCs/>
                <w:sz w:val="24"/>
                <w:szCs w:val="24"/>
              </w:rPr>
            </w:pPr>
            <w:r w:rsidRPr="000C4CA2">
              <w:rPr>
                <w:bCs/>
                <w:sz w:val="24"/>
                <w:szCs w:val="24"/>
              </w:rPr>
              <w:t>建设单位是建设项目竣工环境保护验收的责任主体。</w:t>
            </w:r>
          </w:p>
          <w:p w:rsidR="000C4CA2" w:rsidRPr="000C4CA2" w:rsidRDefault="000C4CA2" w:rsidP="000C4CA2">
            <w:pPr>
              <w:spacing w:line="520" w:lineRule="exact"/>
              <w:ind w:firstLineChars="200" w:firstLine="480"/>
              <w:rPr>
                <w:bCs/>
                <w:sz w:val="24"/>
                <w:szCs w:val="24"/>
              </w:rPr>
            </w:pPr>
            <w:r w:rsidRPr="000C4CA2">
              <w:rPr>
                <w:bCs/>
                <w:sz w:val="24"/>
                <w:szCs w:val="24"/>
              </w:rPr>
              <w:t>(2)</w:t>
            </w:r>
            <w:r w:rsidRPr="000C4CA2">
              <w:rPr>
                <w:bCs/>
                <w:sz w:val="24"/>
                <w:szCs w:val="24"/>
              </w:rPr>
              <w:t>验收要求</w:t>
            </w:r>
          </w:p>
          <w:p w:rsidR="000C4CA2" w:rsidRPr="000C4CA2" w:rsidRDefault="000C4CA2" w:rsidP="000C4CA2">
            <w:pPr>
              <w:spacing w:line="520" w:lineRule="exact"/>
              <w:ind w:firstLineChars="200" w:firstLine="480"/>
              <w:rPr>
                <w:bCs/>
                <w:sz w:val="24"/>
                <w:szCs w:val="24"/>
              </w:rPr>
            </w:pPr>
            <w:r w:rsidRPr="000C4CA2">
              <w:rPr>
                <w:rFonts w:hint="eastAsia"/>
                <w:bCs/>
                <w:sz w:val="24"/>
                <w:szCs w:val="24"/>
              </w:rPr>
              <w:lastRenderedPageBreak/>
              <w:t>①</w:t>
            </w:r>
            <w:r w:rsidRPr="000C4CA2">
              <w:rPr>
                <w:bCs/>
                <w:sz w:val="24"/>
                <w:szCs w:val="24"/>
              </w:rPr>
              <w:t>建设单位不具备编制验收监测（调查）报告能力的，可以委托有能力的技术机构编制。建设单位对受委托的技术机构编制的验收监测（调查）报告结论负责。建设单位与受委托的技术机构之间的权利义务关系，以及受委托的技术机构应当承担的责任，可以通过合同形式约定。</w:t>
            </w:r>
          </w:p>
          <w:p w:rsidR="000C4CA2" w:rsidRPr="000C4CA2" w:rsidRDefault="000C4CA2" w:rsidP="000C4CA2">
            <w:pPr>
              <w:spacing w:line="360" w:lineRule="auto"/>
              <w:ind w:firstLine="480"/>
              <w:rPr>
                <w:kern w:val="18"/>
                <w:sz w:val="24"/>
                <w:szCs w:val="24"/>
              </w:rPr>
            </w:pPr>
            <w:r w:rsidRPr="000C4CA2">
              <w:rPr>
                <w:rFonts w:hint="eastAsia"/>
                <w:kern w:val="18"/>
                <w:sz w:val="24"/>
                <w:szCs w:val="24"/>
              </w:rPr>
              <w:t>②</w:t>
            </w:r>
            <w:r w:rsidRPr="000C4CA2">
              <w:rPr>
                <w:kern w:val="18"/>
                <w:sz w:val="24"/>
                <w:szCs w:val="24"/>
              </w:rPr>
              <w:t>需要对建设项目配套建设的环境保护设施进行调试的，建设单位应当确保调试期间污染物排放符合国家和地方有关污染物排放标准和排污许可等相关管理规定。</w:t>
            </w:r>
          </w:p>
          <w:p w:rsidR="000C4CA2" w:rsidRPr="000C4CA2" w:rsidRDefault="000C4CA2" w:rsidP="000C4CA2">
            <w:pPr>
              <w:spacing w:line="360" w:lineRule="auto"/>
              <w:ind w:firstLine="480"/>
              <w:rPr>
                <w:kern w:val="18"/>
                <w:sz w:val="24"/>
                <w:szCs w:val="24"/>
              </w:rPr>
            </w:pPr>
            <w:r w:rsidRPr="000C4CA2">
              <w:rPr>
                <w:rFonts w:hint="eastAsia"/>
                <w:kern w:val="18"/>
                <w:sz w:val="24"/>
                <w:szCs w:val="24"/>
              </w:rPr>
              <w:t>③</w:t>
            </w:r>
            <w:r w:rsidRPr="000C4CA2">
              <w:rPr>
                <w:kern w:val="18"/>
                <w:sz w:val="24"/>
                <w:szCs w:val="24"/>
              </w:rPr>
              <w:t>验收监测（调查）报告编制完成后，建设单位应当根据验收监测（调查）报告结论，逐一检查是否存在本办法第八条所列验收不合格的情形，提出验收意见。存在问题的，建设单位应当进行整改，整改完成后方可提出验收意见。</w:t>
            </w:r>
          </w:p>
          <w:p w:rsidR="000C4CA2" w:rsidRPr="000C4CA2" w:rsidRDefault="000C4CA2" w:rsidP="000C4CA2">
            <w:pPr>
              <w:spacing w:line="360" w:lineRule="auto"/>
              <w:ind w:firstLineChars="200" w:firstLine="480"/>
              <w:rPr>
                <w:sz w:val="24"/>
                <w:szCs w:val="24"/>
              </w:rPr>
            </w:pPr>
            <w:r w:rsidRPr="000C4CA2">
              <w:rPr>
                <w:rFonts w:hint="eastAsia"/>
                <w:sz w:val="24"/>
                <w:szCs w:val="24"/>
              </w:rPr>
              <w:t>④</w:t>
            </w:r>
            <w:r w:rsidRPr="000C4CA2">
              <w:rPr>
                <w:sz w:val="24"/>
                <w:szCs w:val="24"/>
              </w:rPr>
              <w:t>验收意见包括工程建设基本情况、工程变动情况、环境保护设施落实情况、环境保护设施调试效果、工程建设对环境的影响、验收结论和后续要求等内容，验收结论应当明确该建设项目环境保护设施是否验收合格。建设项目配套建设的环境保护设施经验收合格后，其主体工程方可投入生产或者使用；未经验收或者验收不合格的，不得投入生产或者使用。</w:t>
            </w:r>
          </w:p>
          <w:p w:rsidR="000C4CA2" w:rsidRPr="000C4CA2" w:rsidRDefault="000C4CA2" w:rsidP="000C4CA2">
            <w:pPr>
              <w:spacing w:line="360" w:lineRule="auto"/>
              <w:ind w:firstLineChars="200" w:firstLine="480"/>
              <w:rPr>
                <w:sz w:val="24"/>
                <w:szCs w:val="24"/>
              </w:rPr>
            </w:pPr>
            <w:r w:rsidRPr="000C4CA2">
              <w:rPr>
                <w:rFonts w:hint="eastAsia"/>
                <w:sz w:val="24"/>
                <w:szCs w:val="24"/>
              </w:rPr>
              <w:t>⑤</w:t>
            </w:r>
            <w:r w:rsidRPr="000C4CA2">
              <w:rPr>
                <w:sz w:val="24"/>
                <w:szCs w:val="24"/>
              </w:rPr>
              <w:t>为提高验收的有效性，在提出验收意见的过程中，建设单位可以组织成立验收工作组，采取现场检查、资料查阅、召开验收会议等方式，协助开展验收工作。验收工作组可以由设计单位、施工单位、环境影响报告书（表）编制机构、验收监测（调查）报告编制机构等单位代表以及专业技术专家等组成，代表范围和人数自定。</w:t>
            </w:r>
          </w:p>
          <w:p w:rsidR="000C4CA2" w:rsidRPr="0056051C" w:rsidRDefault="000C4CA2" w:rsidP="000C4CA2">
            <w:pPr>
              <w:spacing w:line="360" w:lineRule="auto"/>
              <w:jc w:val="center"/>
              <w:rPr>
                <w:b/>
                <w:bCs/>
                <w:szCs w:val="21"/>
              </w:rPr>
            </w:pPr>
            <w:r w:rsidRPr="0056051C">
              <w:rPr>
                <w:b/>
                <w:bCs/>
                <w:szCs w:val="21"/>
              </w:rPr>
              <w:t>表</w:t>
            </w:r>
            <w:r w:rsidRPr="0056051C">
              <w:rPr>
                <w:b/>
                <w:bCs/>
                <w:szCs w:val="21"/>
              </w:rPr>
              <w:t>1</w:t>
            </w:r>
            <w:r w:rsidR="001D097F">
              <w:rPr>
                <w:rFonts w:hint="eastAsia"/>
                <w:b/>
                <w:bCs/>
                <w:szCs w:val="21"/>
              </w:rPr>
              <w:t>2</w:t>
            </w:r>
            <w:r w:rsidRPr="0056051C">
              <w:rPr>
                <w:b/>
                <w:bCs/>
                <w:szCs w:val="21"/>
              </w:rPr>
              <w:t>-2“</w:t>
            </w:r>
            <w:r w:rsidRPr="0056051C">
              <w:rPr>
                <w:b/>
                <w:bCs/>
                <w:szCs w:val="21"/>
              </w:rPr>
              <w:t>三同时</w:t>
            </w:r>
            <w:r w:rsidRPr="0056051C">
              <w:rPr>
                <w:b/>
                <w:bCs/>
                <w:szCs w:val="21"/>
              </w:rPr>
              <w:t>”</w:t>
            </w:r>
            <w:r w:rsidRPr="0056051C">
              <w:rPr>
                <w:b/>
                <w:bCs/>
                <w:szCs w:val="21"/>
              </w:rPr>
              <w:t>验收一览表</w:t>
            </w:r>
          </w:p>
          <w:tbl>
            <w:tblPr>
              <w:tblW w:w="8618"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17"/>
              <w:gridCol w:w="1445"/>
              <w:gridCol w:w="1512"/>
              <w:gridCol w:w="2494"/>
            </w:tblGrid>
            <w:tr w:rsidR="00502514" w:rsidRPr="00A86DF7" w:rsidTr="00502514">
              <w:trPr>
                <w:cantSplit/>
                <w:trHeight w:val="397"/>
                <w:jc w:val="center"/>
              </w:trPr>
              <w:tc>
                <w:tcPr>
                  <w:tcW w:w="762"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b/>
                      <w:szCs w:val="21"/>
                    </w:rPr>
                  </w:pPr>
                  <w:r w:rsidRPr="00A869A7">
                    <w:rPr>
                      <w:b/>
                      <w:szCs w:val="21"/>
                    </w:rPr>
                    <w:t>项目</w:t>
                  </w:r>
                </w:p>
              </w:tc>
              <w:tc>
                <w:tcPr>
                  <w:tcW w:w="2078"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b/>
                      <w:szCs w:val="21"/>
                    </w:rPr>
                  </w:pPr>
                  <w:r w:rsidRPr="00A869A7">
                    <w:rPr>
                      <w:b/>
                      <w:szCs w:val="21"/>
                    </w:rPr>
                    <w:t>环境保护措施及检查内容</w:t>
                  </w:r>
                </w:p>
              </w:tc>
              <w:tc>
                <w:tcPr>
                  <w:tcW w:w="129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b/>
                      <w:szCs w:val="21"/>
                    </w:rPr>
                  </w:pPr>
                  <w:r w:rsidRPr="00A869A7">
                    <w:rPr>
                      <w:b/>
                      <w:szCs w:val="21"/>
                    </w:rPr>
                    <w:t>监测因子</w:t>
                  </w:r>
                </w:p>
              </w:tc>
              <w:tc>
                <w:tcPr>
                  <w:tcW w:w="135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b/>
                      <w:szCs w:val="21"/>
                    </w:rPr>
                  </w:pPr>
                  <w:r w:rsidRPr="00A869A7">
                    <w:rPr>
                      <w:b/>
                      <w:szCs w:val="21"/>
                    </w:rPr>
                    <w:t>监测点位</w:t>
                  </w:r>
                </w:p>
              </w:tc>
              <w:tc>
                <w:tcPr>
                  <w:tcW w:w="2237"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b/>
                      <w:szCs w:val="21"/>
                    </w:rPr>
                  </w:pPr>
                  <w:r w:rsidRPr="00A869A7">
                    <w:rPr>
                      <w:b/>
                      <w:szCs w:val="21"/>
                    </w:rPr>
                    <w:t>验收标准</w:t>
                  </w:r>
                </w:p>
              </w:tc>
            </w:tr>
            <w:tr w:rsidR="00502514" w:rsidRPr="00A86DF7" w:rsidTr="00502514">
              <w:trPr>
                <w:cantSplit/>
                <w:trHeight w:val="207"/>
                <w:jc w:val="center"/>
              </w:trPr>
              <w:tc>
                <w:tcPr>
                  <w:tcW w:w="762" w:type="dxa"/>
                  <w:vMerge w:val="restart"/>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废</w:t>
                  </w:r>
                </w:p>
                <w:p w:rsidR="00502514" w:rsidRPr="00A869A7" w:rsidRDefault="00502514" w:rsidP="00D67FBA">
                  <w:pPr>
                    <w:spacing w:line="240" w:lineRule="atLeast"/>
                    <w:jc w:val="center"/>
                    <w:rPr>
                      <w:szCs w:val="21"/>
                    </w:rPr>
                  </w:pPr>
                  <w:r w:rsidRPr="00A869A7">
                    <w:rPr>
                      <w:szCs w:val="21"/>
                    </w:rPr>
                    <w:t>气</w:t>
                  </w:r>
                </w:p>
              </w:tc>
              <w:tc>
                <w:tcPr>
                  <w:tcW w:w="2078"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A869A7">
                  <w:pPr>
                    <w:jc w:val="center"/>
                    <w:rPr>
                      <w:szCs w:val="21"/>
                    </w:rPr>
                  </w:pPr>
                  <w:r w:rsidRPr="00A869A7">
                    <w:rPr>
                      <w:szCs w:val="21"/>
                    </w:rPr>
                    <w:t>临街商铺公共油烟通道</w:t>
                  </w:r>
                </w:p>
              </w:tc>
              <w:tc>
                <w:tcPr>
                  <w:tcW w:w="129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A869A7">
                  <w:pPr>
                    <w:jc w:val="center"/>
                    <w:rPr>
                      <w:szCs w:val="21"/>
                      <w:lang w:val="en-GB"/>
                    </w:rPr>
                  </w:pPr>
                  <w:r w:rsidRPr="00A869A7">
                    <w:rPr>
                      <w:color w:val="000000"/>
                      <w:szCs w:val="21"/>
                      <w:shd w:val="clear" w:color="auto" w:fill="FFFFFF"/>
                    </w:rPr>
                    <w:t>油烟</w:t>
                  </w:r>
                </w:p>
              </w:tc>
              <w:tc>
                <w:tcPr>
                  <w:tcW w:w="135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A869A7">
                  <w:pPr>
                    <w:jc w:val="center"/>
                    <w:rPr>
                      <w:szCs w:val="21"/>
                      <w:lang w:val="en-GB"/>
                    </w:rPr>
                  </w:pPr>
                  <w:r w:rsidRPr="00A869A7">
                    <w:rPr>
                      <w:color w:val="000000"/>
                      <w:szCs w:val="21"/>
                      <w:shd w:val="clear" w:color="auto" w:fill="FFFFFF"/>
                    </w:rPr>
                    <w:t>油烟排放烟道</w:t>
                  </w:r>
                </w:p>
              </w:tc>
              <w:tc>
                <w:tcPr>
                  <w:tcW w:w="2237"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A869A7">
                  <w:pPr>
                    <w:jc w:val="center"/>
                    <w:rPr>
                      <w:szCs w:val="21"/>
                      <w:lang w:val="en-GB"/>
                    </w:rPr>
                  </w:pPr>
                  <w:r w:rsidRPr="00A869A7">
                    <w:rPr>
                      <w:szCs w:val="21"/>
                      <w:lang w:val="en-GB"/>
                    </w:rPr>
                    <w:t>达</w:t>
                  </w:r>
                  <w:r w:rsidRPr="00A869A7">
                    <w:rPr>
                      <w:szCs w:val="21"/>
                    </w:rPr>
                    <w:t>《饮食业油烟排放标准》（</w:t>
                  </w:r>
                  <w:r w:rsidRPr="00A869A7">
                    <w:rPr>
                      <w:szCs w:val="21"/>
                    </w:rPr>
                    <w:t>GB18483-2001</w:t>
                  </w:r>
                  <w:r w:rsidRPr="00A869A7">
                    <w:rPr>
                      <w:szCs w:val="21"/>
                    </w:rPr>
                    <w:t>）中的表</w:t>
                  </w:r>
                  <w:r w:rsidRPr="00A869A7">
                    <w:rPr>
                      <w:szCs w:val="21"/>
                    </w:rPr>
                    <w:t>2</w:t>
                  </w:r>
                  <w:r w:rsidRPr="00A869A7">
                    <w:rPr>
                      <w:szCs w:val="21"/>
                    </w:rPr>
                    <w:t>中</w:t>
                  </w:r>
                  <w:r w:rsidRPr="00A869A7">
                    <w:rPr>
                      <w:szCs w:val="21"/>
                      <w:lang w:val="en-GB"/>
                    </w:rPr>
                    <w:t>限值</w:t>
                  </w:r>
                </w:p>
              </w:tc>
            </w:tr>
            <w:tr w:rsidR="00502514" w:rsidRPr="00A86DF7" w:rsidTr="00502514">
              <w:trPr>
                <w:cantSplit/>
                <w:trHeight w:val="397"/>
                <w:jc w:val="center"/>
              </w:trPr>
              <w:tc>
                <w:tcPr>
                  <w:tcW w:w="762" w:type="dxa"/>
                  <w:vMerge/>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A869A7">
                  <w:pPr>
                    <w:jc w:val="center"/>
                    <w:rPr>
                      <w:szCs w:val="21"/>
                    </w:rPr>
                  </w:pPr>
                  <w:r w:rsidRPr="00A869A7">
                    <w:rPr>
                      <w:szCs w:val="21"/>
                    </w:rPr>
                    <w:t>地下车库汽车尾气经排风井于地面</w:t>
                  </w:r>
                  <w:r w:rsidRPr="00A869A7">
                    <w:rPr>
                      <w:szCs w:val="21"/>
                    </w:rPr>
                    <w:t>1.5m</w:t>
                  </w:r>
                  <w:r w:rsidRPr="00A869A7">
                    <w:rPr>
                      <w:szCs w:val="21"/>
                    </w:rPr>
                    <w:t>以上排放</w:t>
                  </w:r>
                </w:p>
              </w:tc>
              <w:tc>
                <w:tcPr>
                  <w:tcW w:w="129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A869A7">
                  <w:pPr>
                    <w:jc w:val="center"/>
                    <w:rPr>
                      <w:szCs w:val="21"/>
                    </w:rPr>
                  </w:pPr>
                  <w:r w:rsidRPr="00A869A7">
                    <w:rPr>
                      <w:szCs w:val="21"/>
                    </w:rPr>
                    <w:t>CO</w:t>
                  </w:r>
                </w:p>
                <w:p w:rsidR="00502514" w:rsidRPr="00A869A7" w:rsidRDefault="00502514" w:rsidP="00A869A7">
                  <w:pPr>
                    <w:jc w:val="center"/>
                    <w:rPr>
                      <w:szCs w:val="21"/>
                    </w:rPr>
                  </w:pPr>
                  <w:r w:rsidRPr="00A869A7">
                    <w:rPr>
                      <w:szCs w:val="21"/>
                    </w:rPr>
                    <w:t>NO</w:t>
                  </w:r>
                  <w:r w:rsidRPr="00A869A7">
                    <w:rPr>
                      <w:szCs w:val="21"/>
                      <w:vertAlign w:val="subscript"/>
                    </w:rPr>
                    <w:t>X</w:t>
                  </w:r>
                </w:p>
                <w:p w:rsidR="00502514" w:rsidRPr="00A869A7" w:rsidRDefault="00502514" w:rsidP="00A869A7">
                  <w:pPr>
                    <w:jc w:val="center"/>
                    <w:rPr>
                      <w:szCs w:val="21"/>
                      <w:lang w:val="en-GB"/>
                    </w:rPr>
                  </w:pPr>
                  <w:r w:rsidRPr="00A869A7">
                    <w:rPr>
                      <w:szCs w:val="21"/>
                    </w:rPr>
                    <w:t>THC</w:t>
                  </w:r>
                </w:p>
              </w:tc>
              <w:tc>
                <w:tcPr>
                  <w:tcW w:w="135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A869A7">
                  <w:pPr>
                    <w:jc w:val="center"/>
                    <w:rPr>
                      <w:szCs w:val="21"/>
                      <w:lang w:val="en-GB"/>
                    </w:rPr>
                  </w:pPr>
                  <w:r w:rsidRPr="00A869A7">
                    <w:rPr>
                      <w:szCs w:val="21"/>
                    </w:rPr>
                    <w:t>排风井</w:t>
                  </w:r>
                </w:p>
              </w:tc>
              <w:tc>
                <w:tcPr>
                  <w:tcW w:w="2237"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A869A7">
                  <w:pPr>
                    <w:jc w:val="center"/>
                    <w:rPr>
                      <w:szCs w:val="21"/>
                      <w:lang w:val="en-GB"/>
                    </w:rPr>
                  </w:pPr>
                  <w:r w:rsidRPr="00A869A7">
                    <w:rPr>
                      <w:szCs w:val="21"/>
                      <w:lang w:val="en-GB"/>
                    </w:rPr>
                    <w:t>达到《</w:t>
                  </w:r>
                  <w:r w:rsidRPr="00A869A7">
                    <w:rPr>
                      <w:color w:val="000000"/>
                      <w:szCs w:val="21"/>
                    </w:rPr>
                    <w:t>大气污染物综合排放标准》（</w:t>
                  </w:r>
                  <w:r w:rsidRPr="00A869A7">
                    <w:rPr>
                      <w:color w:val="000000"/>
                      <w:szCs w:val="21"/>
                    </w:rPr>
                    <w:t>GB16297-1996</w:t>
                  </w:r>
                  <w:r w:rsidRPr="00A869A7">
                    <w:rPr>
                      <w:color w:val="000000"/>
                      <w:szCs w:val="21"/>
                    </w:rPr>
                    <w:t>）中无组织排放标准</w:t>
                  </w:r>
                </w:p>
              </w:tc>
            </w:tr>
            <w:tr w:rsidR="00502514" w:rsidRPr="00A86DF7" w:rsidTr="00502514">
              <w:trPr>
                <w:cantSplit/>
                <w:trHeight w:val="397"/>
                <w:jc w:val="center"/>
              </w:trPr>
              <w:tc>
                <w:tcPr>
                  <w:tcW w:w="762" w:type="dxa"/>
                  <w:vMerge/>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柴油发电机尾气经自带除尘装置处理后由排气筒引至排风兼消防</w:t>
                  </w:r>
                  <w:proofErr w:type="gramStart"/>
                  <w:r w:rsidRPr="00A869A7">
                    <w:rPr>
                      <w:szCs w:val="21"/>
                    </w:rPr>
                    <w:t>排烟井处排放</w:t>
                  </w:r>
                  <w:proofErr w:type="gramEnd"/>
                </w:p>
              </w:tc>
              <w:tc>
                <w:tcPr>
                  <w:tcW w:w="129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color w:val="333333"/>
                      <w:szCs w:val="21"/>
                      <w:shd w:val="clear" w:color="auto" w:fill="FFFFFF"/>
                    </w:rPr>
                  </w:pPr>
                  <w:r w:rsidRPr="00A869A7">
                    <w:rPr>
                      <w:color w:val="333333"/>
                      <w:szCs w:val="21"/>
                      <w:shd w:val="clear" w:color="auto" w:fill="FFFFFF"/>
                    </w:rPr>
                    <w:t>NO</w:t>
                  </w:r>
                  <w:r w:rsidRPr="00A869A7">
                    <w:rPr>
                      <w:color w:val="333333"/>
                      <w:szCs w:val="21"/>
                      <w:shd w:val="clear" w:color="auto" w:fill="FFFFFF"/>
                      <w:vertAlign w:val="subscript"/>
                    </w:rPr>
                    <w:t>X</w:t>
                  </w:r>
                </w:p>
                <w:p w:rsidR="00502514" w:rsidRPr="00A869A7" w:rsidRDefault="00502514" w:rsidP="00D67FBA">
                  <w:pPr>
                    <w:spacing w:line="240" w:lineRule="atLeast"/>
                    <w:jc w:val="center"/>
                    <w:rPr>
                      <w:color w:val="333333"/>
                      <w:szCs w:val="21"/>
                      <w:shd w:val="clear" w:color="auto" w:fill="FFFFFF"/>
                    </w:rPr>
                  </w:pPr>
                  <w:r w:rsidRPr="00A869A7">
                    <w:rPr>
                      <w:color w:val="333333"/>
                      <w:szCs w:val="21"/>
                      <w:shd w:val="clear" w:color="auto" w:fill="FFFFFF"/>
                    </w:rPr>
                    <w:t>SO</w:t>
                  </w:r>
                  <w:r w:rsidRPr="00A869A7">
                    <w:rPr>
                      <w:color w:val="333333"/>
                      <w:szCs w:val="21"/>
                      <w:shd w:val="clear" w:color="auto" w:fill="FFFFFF"/>
                      <w:vertAlign w:val="subscript"/>
                    </w:rPr>
                    <w:t>2</w:t>
                  </w:r>
                </w:p>
                <w:p w:rsidR="00502514" w:rsidRPr="00A869A7" w:rsidRDefault="00502514" w:rsidP="00D67FBA">
                  <w:pPr>
                    <w:spacing w:line="240" w:lineRule="atLeast"/>
                    <w:jc w:val="center"/>
                    <w:rPr>
                      <w:color w:val="333333"/>
                      <w:szCs w:val="21"/>
                      <w:shd w:val="clear" w:color="auto" w:fill="FFFFFF"/>
                    </w:rPr>
                  </w:pPr>
                  <w:r w:rsidRPr="00A869A7">
                    <w:rPr>
                      <w:color w:val="333333"/>
                      <w:szCs w:val="21"/>
                      <w:shd w:val="clear" w:color="auto" w:fill="FFFFFF"/>
                    </w:rPr>
                    <w:t>颗粒物</w:t>
                  </w:r>
                </w:p>
              </w:tc>
              <w:tc>
                <w:tcPr>
                  <w:tcW w:w="135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color w:val="333333"/>
                      <w:szCs w:val="21"/>
                      <w:shd w:val="clear" w:color="auto" w:fill="FFFFFF"/>
                    </w:rPr>
                  </w:pPr>
                  <w:r w:rsidRPr="00A869A7">
                    <w:rPr>
                      <w:szCs w:val="21"/>
                    </w:rPr>
                    <w:t>排风兼消防排烟井</w:t>
                  </w:r>
                </w:p>
              </w:tc>
              <w:tc>
                <w:tcPr>
                  <w:tcW w:w="2237"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color w:val="000000"/>
                      <w:szCs w:val="21"/>
                      <w:lang w:val="en-GB"/>
                    </w:rPr>
                  </w:pPr>
                  <w:r w:rsidRPr="00A869A7">
                    <w:rPr>
                      <w:color w:val="333333"/>
                      <w:szCs w:val="21"/>
                      <w:shd w:val="clear" w:color="auto" w:fill="FFFFFF"/>
                    </w:rPr>
                    <w:t>达到</w:t>
                  </w:r>
                  <w:r w:rsidRPr="00A869A7">
                    <w:rPr>
                      <w:color w:val="000000"/>
                      <w:spacing w:val="-6"/>
                      <w:szCs w:val="21"/>
                    </w:rPr>
                    <w:t>《</w:t>
                  </w:r>
                  <w:r w:rsidRPr="00A869A7">
                    <w:rPr>
                      <w:color w:val="000000"/>
                      <w:szCs w:val="21"/>
                    </w:rPr>
                    <w:t>大气污染物综合排放标准》（</w:t>
                  </w:r>
                  <w:r w:rsidRPr="00A869A7">
                    <w:rPr>
                      <w:color w:val="000000"/>
                      <w:szCs w:val="21"/>
                    </w:rPr>
                    <w:t>GB16297-1996</w:t>
                  </w:r>
                  <w:r w:rsidRPr="00A869A7">
                    <w:rPr>
                      <w:color w:val="000000"/>
                      <w:szCs w:val="21"/>
                    </w:rPr>
                    <w:t>）中二级标准</w:t>
                  </w:r>
                </w:p>
              </w:tc>
            </w:tr>
            <w:tr w:rsidR="00502514" w:rsidRPr="00A86DF7" w:rsidTr="00502514">
              <w:trPr>
                <w:cantSplit/>
                <w:trHeight w:val="397"/>
                <w:jc w:val="center"/>
              </w:trPr>
              <w:tc>
                <w:tcPr>
                  <w:tcW w:w="762"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lastRenderedPageBreak/>
                    <w:t>废水</w:t>
                  </w:r>
                </w:p>
              </w:tc>
              <w:tc>
                <w:tcPr>
                  <w:tcW w:w="2078"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生活污水经化粪池预处理；</w:t>
                  </w:r>
                </w:p>
                <w:p w:rsidR="00502514" w:rsidRPr="00A869A7" w:rsidRDefault="00502514" w:rsidP="00D67FBA">
                  <w:pPr>
                    <w:spacing w:line="240" w:lineRule="atLeast"/>
                    <w:jc w:val="center"/>
                    <w:rPr>
                      <w:szCs w:val="21"/>
                    </w:rPr>
                  </w:pPr>
                  <w:r w:rsidRPr="00A869A7">
                    <w:rPr>
                      <w:szCs w:val="21"/>
                    </w:rPr>
                    <w:t>同时环</w:t>
                  </w:r>
                  <w:proofErr w:type="gramStart"/>
                  <w:r w:rsidRPr="00A869A7">
                    <w:rPr>
                      <w:szCs w:val="21"/>
                    </w:rPr>
                    <w:t>评建议</w:t>
                  </w:r>
                  <w:proofErr w:type="gramEnd"/>
                  <w:r w:rsidRPr="00A869A7">
                    <w:rPr>
                      <w:szCs w:val="21"/>
                    </w:rPr>
                    <w:t>化粪池要做好覆盖，周边绿化等措施，防止臭气污染</w:t>
                  </w:r>
                </w:p>
              </w:tc>
              <w:tc>
                <w:tcPr>
                  <w:tcW w:w="129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pStyle w:val="3"/>
                    <w:shd w:val="clear" w:color="auto" w:fill="FFFFFF"/>
                    <w:spacing w:before="0" w:after="0" w:line="240" w:lineRule="auto"/>
                    <w:jc w:val="center"/>
                    <w:rPr>
                      <w:rFonts w:ascii="Times New Roman" w:hAnsi="Times New Roman"/>
                      <w:b w:val="0"/>
                      <w:bCs w:val="0"/>
                      <w:color w:val="000000"/>
                      <w:sz w:val="21"/>
                      <w:szCs w:val="21"/>
                    </w:rPr>
                  </w:pPr>
                  <w:r w:rsidRPr="00A869A7">
                    <w:rPr>
                      <w:rFonts w:ascii="Times New Roman" w:hAnsi="Times New Roman"/>
                      <w:b w:val="0"/>
                      <w:bCs w:val="0"/>
                      <w:color w:val="000000"/>
                      <w:sz w:val="21"/>
                      <w:szCs w:val="21"/>
                    </w:rPr>
                    <w:t>CODcr</w:t>
                  </w:r>
                </w:p>
                <w:p w:rsidR="00502514" w:rsidRPr="00A869A7" w:rsidRDefault="00502514" w:rsidP="00D67FBA">
                  <w:pPr>
                    <w:jc w:val="center"/>
                    <w:rPr>
                      <w:szCs w:val="21"/>
                      <w:vertAlign w:val="subscript"/>
                    </w:rPr>
                  </w:pPr>
                  <w:r w:rsidRPr="00A869A7">
                    <w:rPr>
                      <w:szCs w:val="21"/>
                    </w:rPr>
                    <w:t>BOD</w:t>
                  </w:r>
                  <w:r w:rsidRPr="00A869A7">
                    <w:rPr>
                      <w:szCs w:val="21"/>
                      <w:vertAlign w:val="subscript"/>
                    </w:rPr>
                    <w:t>5</w:t>
                  </w:r>
                </w:p>
                <w:p w:rsidR="00502514" w:rsidRPr="00A869A7" w:rsidRDefault="00502514" w:rsidP="00D67FBA">
                  <w:pPr>
                    <w:jc w:val="center"/>
                    <w:rPr>
                      <w:szCs w:val="21"/>
                    </w:rPr>
                  </w:pPr>
                  <w:r w:rsidRPr="00A869A7">
                    <w:rPr>
                      <w:szCs w:val="21"/>
                    </w:rPr>
                    <w:t>SS</w:t>
                  </w:r>
                </w:p>
                <w:p w:rsidR="00502514" w:rsidRPr="00A869A7" w:rsidRDefault="00502514" w:rsidP="00D67FBA">
                  <w:pPr>
                    <w:jc w:val="center"/>
                    <w:rPr>
                      <w:szCs w:val="21"/>
                    </w:rPr>
                  </w:pPr>
                  <w:r w:rsidRPr="00A869A7">
                    <w:rPr>
                      <w:szCs w:val="21"/>
                    </w:rPr>
                    <w:t>NH3-N</w:t>
                  </w:r>
                </w:p>
                <w:p w:rsidR="00502514" w:rsidRPr="00A869A7" w:rsidRDefault="00502514" w:rsidP="00D67FBA">
                  <w:pPr>
                    <w:jc w:val="center"/>
                    <w:rPr>
                      <w:szCs w:val="21"/>
                    </w:rPr>
                  </w:pPr>
                  <w:r w:rsidRPr="00A869A7">
                    <w:rPr>
                      <w:szCs w:val="21"/>
                    </w:rPr>
                    <w:t>动植物油</w:t>
                  </w:r>
                </w:p>
              </w:tc>
              <w:tc>
                <w:tcPr>
                  <w:tcW w:w="135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502514">
                  <w:pPr>
                    <w:pStyle w:val="3"/>
                    <w:shd w:val="clear" w:color="auto" w:fill="FFFFFF"/>
                    <w:spacing w:before="0" w:after="0" w:line="240" w:lineRule="auto"/>
                    <w:jc w:val="center"/>
                    <w:rPr>
                      <w:rFonts w:ascii="Times New Roman" w:hAnsi="Times New Roman"/>
                      <w:b w:val="0"/>
                      <w:bCs w:val="0"/>
                      <w:color w:val="000000"/>
                      <w:sz w:val="21"/>
                      <w:szCs w:val="21"/>
                    </w:rPr>
                  </w:pPr>
                  <w:r>
                    <w:rPr>
                      <w:rFonts w:ascii="Times New Roman" w:hAnsi="Times New Roman" w:hint="eastAsia"/>
                      <w:b w:val="0"/>
                      <w:bCs w:val="0"/>
                      <w:color w:val="000000"/>
                      <w:sz w:val="21"/>
                      <w:szCs w:val="21"/>
                    </w:rPr>
                    <w:t>废水总排污口</w:t>
                  </w:r>
                </w:p>
              </w:tc>
              <w:tc>
                <w:tcPr>
                  <w:tcW w:w="2237"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pStyle w:val="3"/>
                    <w:shd w:val="clear" w:color="auto" w:fill="FFFFFF"/>
                    <w:spacing w:before="0" w:after="0" w:line="240" w:lineRule="auto"/>
                    <w:rPr>
                      <w:rFonts w:ascii="Times New Roman" w:hAnsi="Times New Roman"/>
                      <w:b w:val="0"/>
                      <w:bCs w:val="0"/>
                      <w:color w:val="333333"/>
                      <w:sz w:val="21"/>
                      <w:szCs w:val="21"/>
                    </w:rPr>
                  </w:pPr>
                  <w:r w:rsidRPr="00A869A7">
                    <w:rPr>
                      <w:rFonts w:ascii="Times New Roman" w:hAnsi="Times New Roman"/>
                      <w:b w:val="0"/>
                      <w:bCs w:val="0"/>
                      <w:color w:val="000000"/>
                      <w:sz w:val="21"/>
                      <w:szCs w:val="21"/>
                    </w:rPr>
                    <w:t>达到</w:t>
                  </w:r>
                  <w:hyperlink r:id="rId17" w:tgtFrame="_blank" w:history="1">
                    <w:r w:rsidRPr="00A869A7">
                      <w:rPr>
                        <w:rStyle w:val="af1"/>
                        <w:rFonts w:ascii="Times New Roman" w:hAnsi="Times New Roman"/>
                        <w:b w:val="0"/>
                        <w:bCs w:val="0"/>
                        <w:color w:val="000000"/>
                        <w:sz w:val="21"/>
                        <w:szCs w:val="21"/>
                        <w:u w:val="none"/>
                      </w:rPr>
                      <w:t>污水综合排放标准</w:t>
                    </w:r>
                  </w:hyperlink>
                  <w:r w:rsidRPr="00A869A7">
                    <w:rPr>
                      <w:rFonts w:ascii="Times New Roman" w:hAnsi="Times New Roman"/>
                      <w:b w:val="0"/>
                      <w:color w:val="000000"/>
                      <w:sz w:val="21"/>
                      <w:szCs w:val="21"/>
                    </w:rPr>
                    <w:t xml:space="preserve"> (GB8978-96)</w:t>
                  </w:r>
                  <w:r w:rsidRPr="00A869A7">
                    <w:rPr>
                      <w:rFonts w:ascii="Times New Roman" w:hAnsi="Times New Roman"/>
                      <w:b w:val="0"/>
                      <w:color w:val="000000"/>
                      <w:sz w:val="21"/>
                      <w:szCs w:val="21"/>
                    </w:rPr>
                    <w:t>表</w:t>
                  </w:r>
                  <w:r w:rsidRPr="00A869A7">
                    <w:rPr>
                      <w:rFonts w:ascii="Times New Roman" w:hAnsi="Times New Roman"/>
                      <w:b w:val="0"/>
                      <w:color w:val="000000"/>
                      <w:sz w:val="21"/>
                      <w:szCs w:val="21"/>
                    </w:rPr>
                    <w:t>4</w:t>
                  </w:r>
                  <w:r w:rsidRPr="00A869A7">
                    <w:rPr>
                      <w:rFonts w:ascii="Times New Roman" w:hAnsi="Times New Roman"/>
                      <w:b w:val="0"/>
                      <w:color w:val="000000"/>
                      <w:sz w:val="21"/>
                      <w:szCs w:val="21"/>
                    </w:rPr>
                    <w:t>中的三级标准，同时满足常德市北控碧海水</w:t>
                  </w:r>
                  <w:proofErr w:type="gramStart"/>
                  <w:r w:rsidRPr="00A869A7">
                    <w:rPr>
                      <w:rFonts w:ascii="Times New Roman" w:hAnsi="Times New Roman"/>
                      <w:b w:val="0"/>
                      <w:color w:val="000000"/>
                      <w:sz w:val="21"/>
                      <w:szCs w:val="21"/>
                    </w:rPr>
                    <w:t>务</w:t>
                  </w:r>
                  <w:proofErr w:type="gramEnd"/>
                  <w:r w:rsidRPr="00A869A7">
                    <w:rPr>
                      <w:rFonts w:ascii="Times New Roman" w:hAnsi="Times New Roman"/>
                      <w:b w:val="0"/>
                      <w:color w:val="000000"/>
                      <w:sz w:val="21"/>
                      <w:szCs w:val="21"/>
                    </w:rPr>
                    <w:t>有限责任公司进厂水质标准。</w:t>
                  </w:r>
                </w:p>
              </w:tc>
            </w:tr>
            <w:tr w:rsidR="00502514" w:rsidRPr="00A86DF7" w:rsidTr="00502514">
              <w:trPr>
                <w:cantSplit/>
                <w:trHeight w:val="509"/>
                <w:jc w:val="center"/>
              </w:trPr>
              <w:tc>
                <w:tcPr>
                  <w:tcW w:w="762"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噪声</w:t>
                  </w:r>
                </w:p>
              </w:tc>
              <w:tc>
                <w:tcPr>
                  <w:tcW w:w="2078"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采用低噪设备，并采取减震、隔声、消声等措施</w:t>
                  </w:r>
                </w:p>
              </w:tc>
              <w:tc>
                <w:tcPr>
                  <w:tcW w:w="129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pStyle w:val="3"/>
                    <w:shd w:val="clear" w:color="auto" w:fill="FFFFFF"/>
                    <w:spacing w:before="0" w:after="0" w:line="240" w:lineRule="auto"/>
                    <w:jc w:val="center"/>
                    <w:rPr>
                      <w:rFonts w:ascii="Times New Roman" w:hAnsi="Times New Roman"/>
                      <w:b w:val="0"/>
                      <w:color w:val="000000"/>
                      <w:sz w:val="21"/>
                      <w:szCs w:val="21"/>
                    </w:rPr>
                  </w:pPr>
                  <w:r w:rsidRPr="00A869A7">
                    <w:rPr>
                      <w:rFonts w:ascii="Times New Roman" w:hAnsi="Times New Roman"/>
                      <w:b w:val="0"/>
                      <w:color w:val="000000"/>
                      <w:sz w:val="21"/>
                      <w:szCs w:val="21"/>
                      <w:shd w:val="clear" w:color="auto" w:fill="FFFFFF"/>
                    </w:rPr>
                    <w:t>Leq</w:t>
                  </w:r>
                </w:p>
              </w:tc>
              <w:tc>
                <w:tcPr>
                  <w:tcW w:w="135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024AAA">
                  <w:pPr>
                    <w:pStyle w:val="3"/>
                    <w:shd w:val="clear" w:color="auto" w:fill="FFFFFF"/>
                    <w:spacing w:before="0" w:after="0" w:line="240" w:lineRule="auto"/>
                    <w:jc w:val="center"/>
                    <w:rPr>
                      <w:rFonts w:ascii="Times New Roman" w:hAnsi="Times New Roman"/>
                      <w:b w:val="0"/>
                      <w:color w:val="000000"/>
                      <w:sz w:val="21"/>
                      <w:szCs w:val="21"/>
                    </w:rPr>
                  </w:pPr>
                  <w:r w:rsidRPr="00A869A7">
                    <w:rPr>
                      <w:rFonts w:ascii="Times New Roman" w:hAnsi="Times New Roman"/>
                      <w:b w:val="0"/>
                      <w:color w:val="000000"/>
                      <w:sz w:val="21"/>
                      <w:szCs w:val="21"/>
                      <w:shd w:val="clear" w:color="auto" w:fill="FFFFFF"/>
                    </w:rPr>
                    <w:t>社区外东西南北面</w:t>
                  </w:r>
                  <w:r w:rsidRPr="00A869A7">
                    <w:rPr>
                      <w:rFonts w:ascii="Times New Roman" w:hAnsi="Times New Roman"/>
                      <w:b w:val="0"/>
                      <w:color w:val="000000"/>
                      <w:sz w:val="21"/>
                      <w:szCs w:val="21"/>
                      <w:shd w:val="clear" w:color="auto" w:fill="FFFFFF"/>
                    </w:rPr>
                    <w:t>1</w:t>
                  </w:r>
                  <w:r w:rsidRPr="00A869A7">
                    <w:rPr>
                      <w:rFonts w:ascii="Times New Roman" w:hAnsi="Times New Roman"/>
                      <w:b w:val="0"/>
                      <w:color w:val="000000"/>
                      <w:sz w:val="21"/>
                      <w:szCs w:val="21"/>
                      <w:shd w:val="clear" w:color="auto" w:fill="FFFFFF"/>
                    </w:rPr>
                    <w:t>米</w:t>
                  </w:r>
                </w:p>
              </w:tc>
              <w:tc>
                <w:tcPr>
                  <w:tcW w:w="2237"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pStyle w:val="3"/>
                    <w:shd w:val="clear" w:color="auto" w:fill="FFFFFF"/>
                    <w:spacing w:before="0" w:after="0" w:line="240" w:lineRule="auto"/>
                    <w:jc w:val="center"/>
                    <w:rPr>
                      <w:rStyle w:val="af1"/>
                      <w:rFonts w:ascii="Times New Roman" w:hAnsi="Times New Roman"/>
                      <w:b w:val="0"/>
                      <w:bCs w:val="0"/>
                      <w:color w:val="000000"/>
                      <w:sz w:val="21"/>
                      <w:szCs w:val="21"/>
                      <w:u w:val="none"/>
                    </w:rPr>
                  </w:pPr>
                  <w:r w:rsidRPr="00A869A7">
                    <w:rPr>
                      <w:rFonts w:ascii="Times New Roman" w:hAnsi="Times New Roman"/>
                      <w:b w:val="0"/>
                      <w:color w:val="000000"/>
                      <w:sz w:val="21"/>
                      <w:szCs w:val="21"/>
                    </w:rPr>
                    <w:t>达《</w:t>
                  </w:r>
                  <w:hyperlink r:id="rId18" w:tgtFrame="_blank" w:history="1">
                    <w:r w:rsidRPr="00A869A7">
                      <w:rPr>
                        <w:rStyle w:val="af1"/>
                        <w:rFonts w:ascii="Times New Roman" w:hAnsi="Times New Roman"/>
                        <w:b w:val="0"/>
                        <w:bCs w:val="0"/>
                        <w:color w:val="000000"/>
                        <w:sz w:val="21"/>
                        <w:szCs w:val="21"/>
                        <w:u w:val="none"/>
                      </w:rPr>
                      <w:t>工业企业厂界噪声排放标准</w:t>
                    </w:r>
                  </w:hyperlink>
                  <w:r w:rsidRPr="00A869A7">
                    <w:rPr>
                      <w:rStyle w:val="af1"/>
                      <w:rFonts w:ascii="Times New Roman" w:hAnsi="Times New Roman"/>
                      <w:b w:val="0"/>
                      <w:bCs w:val="0"/>
                      <w:color w:val="000000"/>
                      <w:sz w:val="21"/>
                      <w:szCs w:val="21"/>
                      <w:u w:val="none"/>
                    </w:rPr>
                    <w:t>》</w:t>
                  </w:r>
                </w:p>
                <w:p w:rsidR="00502514" w:rsidRPr="00A869A7" w:rsidRDefault="00502514" w:rsidP="00D67FBA">
                  <w:pPr>
                    <w:pStyle w:val="3"/>
                    <w:shd w:val="clear" w:color="auto" w:fill="FFFFFF"/>
                    <w:spacing w:before="0" w:after="0" w:line="240" w:lineRule="auto"/>
                    <w:jc w:val="center"/>
                    <w:rPr>
                      <w:rFonts w:ascii="Times New Roman" w:hAnsi="Times New Roman"/>
                      <w:b w:val="0"/>
                      <w:bCs w:val="0"/>
                      <w:color w:val="000000"/>
                      <w:sz w:val="21"/>
                      <w:szCs w:val="21"/>
                    </w:rPr>
                  </w:pPr>
                  <w:r w:rsidRPr="00A869A7">
                    <w:rPr>
                      <w:rFonts w:ascii="Times New Roman" w:hAnsi="Times New Roman"/>
                      <w:b w:val="0"/>
                      <w:sz w:val="21"/>
                      <w:szCs w:val="21"/>
                    </w:rPr>
                    <w:t>（</w:t>
                  </w:r>
                  <w:r w:rsidRPr="00A869A7">
                    <w:rPr>
                      <w:rFonts w:ascii="Times New Roman" w:hAnsi="Times New Roman"/>
                      <w:b w:val="0"/>
                      <w:sz w:val="21"/>
                      <w:szCs w:val="21"/>
                    </w:rPr>
                    <w:t>GB12348-2008</w:t>
                  </w:r>
                  <w:r w:rsidRPr="00A869A7">
                    <w:rPr>
                      <w:rFonts w:ascii="Times New Roman" w:hAnsi="Times New Roman"/>
                      <w:b w:val="0"/>
                      <w:sz w:val="21"/>
                      <w:szCs w:val="21"/>
                    </w:rPr>
                    <w:t>）中</w:t>
                  </w:r>
                  <w:r w:rsidRPr="00A869A7">
                    <w:rPr>
                      <w:rFonts w:ascii="Times New Roman" w:hAnsi="Times New Roman"/>
                      <w:b w:val="0"/>
                      <w:sz w:val="21"/>
                      <w:szCs w:val="21"/>
                    </w:rPr>
                    <w:t>2</w:t>
                  </w:r>
                  <w:r w:rsidRPr="00A869A7">
                    <w:rPr>
                      <w:rFonts w:ascii="Times New Roman" w:hAnsi="Times New Roman"/>
                      <w:b w:val="0"/>
                      <w:sz w:val="21"/>
                      <w:szCs w:val="21"/>
                    </w:rPr>
                    <w:t>类、</w:t>
                  </w:r>
                  <w:r w:rsidRPr="00A869A7">
                    <w:rPr>
                      <w:rFonts w:ascii="Times New Roman" w:hAnsi="Times New Roman"/>
                      <w:b w:val="0"/>
                      <w:sz w:val="21"/>
                      <w:szCs w:val="21"/>
                    </w:rPr>
                    <w:t>4</w:t>
                  </w:r>
                  <w:r w:rsidRPr="00A869A7">
                    <w:rPr>
                      <w:rFonts w:ascii="Times New Roman" w:hAnsi="Times New Roman"/>
                      <w:b w:val="0"/>
                      <w:sz w:val="21"/>
                      <w:szCs w:val="21"/>
                    </w:rPr>
                    <w:t>类标准</w:t>
                  </w:r>
                </w:p>
              </w:tc>
            </w:tr>
            <w:tr w:rsidR="00502514" w:rsidRPr="00A86DF7" w:rsidTr="00502514">
              <w:trPr>
                <w:cantSplit/>
                <w:trHeight w:val="397"/>
                <w:jc w:val="center"/>
              </w:trPr>
              <w:tc>
                <w:tcPr>
                  <w:tcW w:w="762"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生活垃圾</w:t>
                  </w:r>
                </w:p>
              </w:tc>
              <w:tc>
                <w:tcPr>
                  <w:tcW w:w="2078"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生活垃圾由环卫部门定期清运</w:t>
                  </w:r>
                </w:p>
              </w:tc>
              <w:tc>
                <w:tcPr>
                  <w:tcW w:w="129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生活垃圾</w:t>
                  </w:r>
                </w:p>
              </w:tc>
              <w:tc>
                <w:tcPr>
                  <w:tcW w:w="1356" w:type="dxa"/>
                  <w:tcBorders>
                    <w:top w:val="single" w:sz="4" w:space="0" w:color="auto"/>
                    <w:left w:val="single" w:sz="4" w:space="0" w:color="auto"/>
                    <w:bottom w:val="single" w:sz="4" w:space="0" w:color="auto"/>
                    <w:right w:val="single" w:sz="4" w:space="0" w:color="auto"/>
                  </w:tcBorders>
                  <w:vAlign w:val="center"/>
                </w:tcPr>
                <w:p w:rsidR="00502514" w:rsidRPr="00A869A7" w:rsidRDefault="00994740" w:rsidP="00994740">
                  <w:pPr>
                    <w:spacing w:line="240" w:lineRule="atLeast"/>
                    <w:jc w:val="center"/>
                    <w:rPr>
                      <w:szCs w:val="21"/>
                    </w:rPr>
                  </w:pPr>
                  <w:r>
                    <w:rPr>
                      <w:szCs w:val="21"/>
                    </w:rPr>
                    <w:t>垃圾</w:t>
                  </w:r>
                  <w:r>
                    <w:rPr>
                      <w:rFonts w:hint="eastAsia"/>
                      <w:szCs w:val="21"/>
                    </w:rPr>
                    <w:t>收集点</w:t>
                  </w:r>
                </w:p>
              </w:tc>
              <w:tc>
                <w:tcPr>
                  <w:tcW w:w="2237"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合理处置</w:t>
                  </w:r>
                  <w:r w:rsidRPr="00A869A7">
                    <w:rPr>
                      <w:szCs w:val="21"/>
                    </w:rPr>
                    <w:t>100%</w:t>
                  </w:r>
                </w:p>
              </w:tc>
            </w:tr>
            <w:tr w:rsidR="00502514" w:rsidRPr="00A86DF7" w:rsidTr="00502514">
              <w:trPr>
                <w:cantSplit/>
                <w:trHeight w:val="397"/>
                <w:jc w:val="center"/>
              </w:trPr>
              <w:tc>
                <w:tcPr>
                  <w:tcW w:w="762"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绿化工程</w:t>
                  </w:r>
                </w:p>
              </w:tc>
              <w:tc>
                <w:tcPr>
                  <w:tcW w:w="2078"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绿地率</w:t>
                  </w:r>
                </w:p>
              </w:tc>
              <w:tc>
                <w:tcPr>
                  <w:tcW w:w="129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w:t>
                  </w:r>
                </w:p>
              </w:tc>
              <w:tc>
                <w:tcPr>
                  <w:tcW w:w="1356" w:type="dxa"/>
                  <w:tcBorders>
                    <w:top w:val="single" w:sz="4" w:space="0" w:color="auto"/>
                    <w:left w:val="single" w:sz="4" w:space="0" w:color="auto"/>
                    <w:bottom w:val="single" w:sz="4" w:space="0" w:color="auto"/>
                    <w:right w:val="single" w:sz="4" w:space="0" w:color="auto"/>
                  </w:tcBorders>
                  <w:vAlign w:val="center"/>
                </w:tcPr>
                <w:p w:rsidR="00502514" w:rsidRPr="00A869A7" w:rsidRDefault="00502514" w:rsidP="00D67FBA">
                  <w:pPr>
                    <w:spacing w:line="240" w:lineRule="atLeast"/>
                    <w:jc w:val="center"/>
                    <w:rPr>
                      <w:szCs w:val="21"/>
                    </w:rPr>
                  </w:pPr>
                  <w:r w:rsidRPr="00A869A7">
                    <w:rPr>
                      <w:szCs w:val="21"/>
                    </w:rPr>
                    <w:t>-</w:t>
                  </w:r>
                </w:p>
              </w:tc>
              <w:tc>
                <w:tcPr>
                  <w:tcW w:w="2237" w:type="dxa"/>
                  <w:tcBorders>
                    <w:top w:val="single" w:sz="4" w:space="0" w:color="auto"/>
                    <w:left w:val="single" w:sz="4" w:space="0" w:color="auto"/>
                    <w:bottom w:val="single" w:sz="4" w:space="0" w:color="auto"/>
                    <w:right w:val="single" w:sz="4" w:space="0" w:color="auto"/>
                  </w:tcBorders>
                  <w:vAlign w:val="center"/>
                </w:tcPr>
                <w:p w:rsidR="00502514" w:rsidRPr="00A869A7" w:rsidRDefault="00994740" w:rsidP="00D67FBA">
                  <w:pPr>
                    <w:spacing w:line="240" w:lineRule="atLeast"/>
                    <w:jc w:val="center"/>
                    <w:rPr>
                      <w:szCs w:val="21"/>
                    </w:rPr>
                  </w:pPr>
                  <w:r>
                    <w:rPr>
                      <w:rFonts w:hint="eastAsia"/>
                      <w:szCs w:val="21"/>
                    </w:rPr>
                    <w:t>37%</w:t>
                  </w:r>
                </w:p>
              </w:tc>
            </w:tr>
          </w:tbl>
          <w:p w:rsidR="000C4CA2" w:rsidRDefault="000C4CA2" w:rsidP="000C4CA2"/>
          <w:p w:rsidR="005C26F7" w:rsidRPr="000C4CA2"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C26F7" w:rsidRDefault="005C26F7"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C26F7" w:rsidRDefault="005C26F7" w:rsidP="00034B93"/>
          <w:p w:rsidR="005C26F7" w:rsidRDefault="005C26F7" w:rsidP="00034B93"/>
          <w:p w:rsidR="005C26F7" w:rsidRDefault="005C26F7" w:rsidP="00034B93"/>
        </w:tc>
      </w:tr>
    </w:tbl>
    <w:p w:rsidR="000C4CA2" w:rsidRPr="0056051C" w:rsidRDefault="000C4CA2" w:rsidP="000C4CA2">
      <w:pPr>
        <w:pStyle w:val="1"/>
        <w:spacing w:beforeLines="0" w:afterLines="0" w:line="240" w:lineRule="auto"/>
        <w:jc w:val="left"/>
        <w:rPr>
          <w:bCs/>
          <w:sz w:val="32"/>
          <w:szCs w:val="32"/>
        </w:rPr>
      </w:pPr>
      <w:r w:rsidRPr="0056051C">
        <w:rPr>
          <w:sz w:val="32"/>
          <w:szCs w:val="32"/>
        </w:rPr>
        <w:lastRenderedPageBreak/>
        <w:t>1</w:t>
      </w:r>
      <w:r w:rsidR="001D097F">
        <w:rPr>
          <w:rFonts w:hint="eastAsia"/>
          <w:sz w:val="32"/>
          <w:szCs w:val="32"/>
        </w:rPr>
        <w:t>3</w:t>
      </w:r>
      <w:r w:rsidRPr="0056051C">
        <w:rPr>
          <w:sz w:val="32"/>
          <w:szCs w:val="32"/>
        </w:rPr>
        <w:t>结论与建议</w:t>
      </w:r>
    </w:p>
    <w:tbl>
      <w:tblPr>
        <w:tblStyle w:val="a7"/>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C4CA2" w:rsidTr="000C4CA2">
        <w:trPr>
          <w:jc w:val="center"/>
        </w:trPr>
        <w:tc>
          <w:tcPr>
            <w:tcW w:w="964" w:type="dxa"/>
          </w:tcPr>
          <w:p w:rsidR="000C4CA2" w:rsidRPr="000C4CA2" w:rsidRDefault="000C4CA2" w:rsidP="000C4CA2">
            <w:pPr>
              <w:spacing w:line="520" w:lineRule="exact"/>
              <w:rPr>
                <w:b/>
                <w:bCs/>
                <w:sz w:val="24"/>
                <w:szCs w:val="24"/>
              </w:rPr>
            </w:pPr>
            <w:r w:rsidRPr="000C4CA2">
              <w:rPr>
                <w:b/>
                <w:bCs/>
                <w:sz w:val="24"/>
                <w:szCs w:val="24"/>
              </w:rPr>
              <w:t>一、结论</w:t>
            </w:r>
          </w:p>
          <w:p w:rsidR="000C4CA2" w:rsidRPr="00A86DF7" w:rsidRDefault="000C4CA2" w:rsidP="000C4CA2">
            <w:pPr>
              <w:spacing w:line="360" w:lineRule="auto"/>
              <w:ind w:firstLineChars="196" w:firstLine="470"/>
              <w:outlineLvl w:val="0"/>
              <w:rPr>
                <w:color w:val="000000"/>
                <w:sz w:val="24"/>
              </w:rPr>
            </w:pPr>
            <w:r w:rsidRPr="00A86DF7">
              <w:rPr>
                <w:rFonts w:hint="eastAsia"/>
                <w:color w:val="000000"/>
                <w:sz w:val="24"/>
                <w:szCs w:val="21"/>
              </w:rPr>
              <w:t>项</w:t>
            </w:r>
            <w:r w:rsidRPr="00A86DF7">
              <w:rPr>
                <w:rFonts w:hint="eastAsia"/>
                <w:color w:val="000000"/>
                <w:sz w:val="24"/>
                <w:szCs w:val="24"/>
              </w:rPr>
              <w:t>目为</w:t>
            </w:r>
            <w:proofErr w:type="gramStart"/>
            <w:r w:rsidRPr="009C454B">
              <w:rPr>
                <w:rFonts w:asciiTheme="minorEastAsia" w:eastAsiaTheme="minorEastAsia" w:hAnsiTheme="minorEastAsia" w:cs="宋体" w:hint="eastAsia"/>
                <w:bCs/>
                <w:color w:val="4E4E4E"/>
                <w:kern w:val="36"/>
                <w:sz w:val="24"/>
                <w:szCs w:val="24"/>
              </w:rPr>
              <w:t>常德龙柳置业</w:t>
            </w:r>
            <w:proofErr w:type="gramEnd"/>
            <w:r w:rsidRPr="009C454B">
              <w:rPr>
                <w:rFonts w:asciiTheme="minorEastAsia" w:eastAsiaTheme="minorEastAsia" w:hAnsiTheme="minorEastAsia" w:cs="宋体" w:hint="eastAsia"/>
                <w:bCs/>
                <w:color w:val="4E4E4E"/>
                <w:kern w:val="36"/>
                <w:sz w:val="24"/>
                <w:szCs w:val="24"/>
              </w:rPr>
              <w:t>有限公司</w:t>
            </w:r>
            <w:r w:rsidRPr="00A86DF7">
              <w:rPr>
                <w:rFonts w:hint="eastAsia"/>
                <w:color w:val="000000"/>
                <w:sz w:val="24"/>
                <w:szCs w:val="24"/>
              </w:rPr>
              <w:t>计</w:t>
            </w:r>
            <w:r w:rsidRPr="00A86DF7">
              <w:rPr>
                <w:rFonts w:hint="eastAsia"/>
                <w:color w:val="000000"/>
                <w:sz w:val="24"/>
              </w:rPr>
              <w:t>划投资</w:t>
            </w:r>
            <w:r>
              <w:rPr>
                <w:rFonts w:hint="eastAsia"/>
                <w:color w:val="000000"/>
                <w:sz w:val="24"/>
              </w:rPr>
              <w:t>31</w:t>
            </w:r>
            <w:r w:rsidRPr="00A86DF7">
              <w:rPr>
                <w:color w:val="000000"/>
                <w:sz w:val="24"/>
              </w:rPr>
              <w:t>0000</w:t>
            </w:r>
            <w:r w:rsidRPr="00A86DF7">
              <w:rPr>
                <w:rFonts w:hint="eastAsia"/>
                <w:color w:val="000000"/>
                <w:sz w:val="24"/>
              </w:rPr>
              <w:t>万元建设</w:t>
            </w:r>
            <w:r w:rsidRPr="009C454B">
              <w:rPr>
                <w:rFonts w:hint="eastAsia"/>
                <w:sz w:val="24"/>
                <w:szCs w:val="24"/>
              </w:rPr>
              <w:t>常德双</w:t>
            </w:r>
            <w:proofErr w:type="gramStart"/>
            <w:r w:rsidRPr="009C454B">
              <w:rPr>
                <w:rFonts w:hint="eastAsia"/>
                <w:sz w:val="24"/>
                <w:szCs w:val="24"/>
              </w:rPr>
              <w:t>珑</w:t>
            </w:r>
            <w:proofErr w:type="gramEnd"/>
            <w:r w:rsidRPr="009C454B">
              <w:rPr>
                <w:rFonts w:hint="eastAsia"/>
                <w:sz w:val="24"/>
                <w:szCs w:val="24"/>
              </w:rPr>
              <w:t>原著</w:t>
            </w:r>
            <w:r w:rsidR="00AE3BEC">
              <w:rPr>
                <w:rFonts w:hint="eastAsia"/>
                <w:sz w:val="24"/>
                <w:szCs w:val="24"/>
              </w:rPr>
              <w:t>建设</w:t>
            </w:r>
            <w:r w:rsidRPr="00A86DF7">
              <w:rPr>
                <w:rFonts w:hint="eastAsia"/>
                <w:color w:val="000000"/>
                <w:sz w:val="24"/>
                <w:szCs w:val="21"/>
              </w:rPr>
              <w:t>项目，该项目</w:t>
            </w:r>
            <w:proofErr w:type="gramStart"/>
            <w:r w:rsidRPr="00A86DF7">
              <w:rPr>
                <w:rFonts w:hint="eastAsia"/>
                <w:color w:val="000000"/>
                <w:sz w:val="24"/>
              </w:rPr>
              <w:t>位于</w:t>
            </w:r>
            <w:r>
              <w:rPr>
                <w:rFonts w:hint="eastAsia"/>
                <w:sz w:val="24"/>
                <w:szCs w:val="24"/>
              </w:rPr>
              <w:t>沾天湖北</w:t>
            </w:r>
            <w:proofErr w:type="gramEnd"/>
            <w:r>
              <w:rPr>
                <w:rFonts w:hint="eastAsia"/>
                <w:sz w:val="24"/>
                <w:szCs w:val="24"/>
              </w:rPr>
              <w:t>环路与金牛路交汇处西南角</w:t>
            </w:r>
            <w:r w:rsidRPr="00A86DF7">
              <w:rPr>
                <w:rFonts w:hint="eastAsia"/>
                <w:sz w:val="24"/>
              </w:rPr>
              <w:t>，</w:t>
            </w:r>
            <w:r w:rsidRPr="00A86DF7">
              <w:rPr>
                <w:rFonts w:hint="eastAsia"/>
                <w:color w:val="000000"/>
                <w:sz w:val="24"/>
              </w:rPr>
              <w:t>规划总用地面积为</w:t>
            </w:r>
            <w:r>
              <w:rPr>
                <w:rFonts w:hint="eastAsia"/>
                <w:sz w:val="24"/>
                <w:szCs w:val="24"/>
              </w:rPr>
              <w:t>120890.99m</w:t>
            </w:r>
            <w:r>
              <w:rPr>
                <w:rFonts w:hint="eastAsia"/>
                <w:sz w:val="24"/>
                <w:szCs w:val="24"/>
                <w:vertAlign w:val="superscript"/>
              </w:rPr>
              <w:t>2</w:t>
            </w:r>
            <w:r w:rsidRPr="00A86DF7">
              <w:rPr>
                <w:rFonts w:hint="eastAsia"/>
                <w:color w:val="000000"/>
                <w:sz w:val="24"/>
              </w:rPr>
              <w:t>，总建筑面积约为</w:t>
            </w:r>
            <w:r>
              <w:rPr>
                <w:rFonts w:hint="eastAsia"/>
                <w:sz w:val="24"/>
                <w:szCs w:val="24"/>
              </w:rPr>
              <w:t>404245.07</w:t>
            </w:r>
            <w:r w:rsidRPr="00A86DF7">
              <w:rPr>
                <w:color w:val="000000"/>
                <w:sz w:val="24"/>
              </w:rPr>
              <w:t>m</w:t>
            </w:r>
            <w:r w:rsidRPr="00A86DF7">
              <w:rPr>
                <w:color w:val="000000"/>
                <w:sz w:val="24"/>
                <w:vertAlign w:val="superscript"/>
              </w:rPr>
              <w:t>2</w:t>
            </w:r>
            <w:r w:rsidRPr="00A86DF7">
              <w:rPr>
                <w:rFonts w:hint="eastAsia"/>
                <w:color w:val="000000"/>
                <w:sz w:val="24"/>
              </w:rPr>
              <w:t>；该项目建成后可提供住宅</w:t>
            </w:r>
            <w:r w:rsidRPr="00A86DF7">
              <w:rPr>
                <w:rFonts w:hint="eastAsia"/>
                <w:color w:val="000000"/>
                <w:sz w:val="24"/>
                <w:szCs w:val="24"/>
              </w:rPr>
              <w:t>共</w:t>
            </w:r>
            <w:r>
              <w:rPr>
                <w:rFonts w:hint="eastAsia"/>
                <w:sz w:val="24"/>
                <w:szCs w:val="24"/>
              </w:rPr>
              <w:t>2188</w:t>
            </w:r>
            <w:r w:rsidRPr="00A86DF7">
              <w:rPr>
                <w:rFonts w:hint="eastAsia"/>
                <w:color w:val="000000"/>
                <w:sz w:val="24"/>
              </w:rPr>
              <w:t>户，地下机动</w:t>
            </w:r>
            <w:r w:rsidRPr="00A86DF7">
              <w:rPr>
                <w:rFonts w:hint="eastAsia"/>
                <w:color w:val="000000"/>
                <w:sz w:val="24"/>
                <w:szCs w:val="24"/>
              </w:rPr>
              <w:t>停车位</w:t>
            </w:r>
            <w:r>
              <w:rPr>
                <w:rFonts w:hint="eastAsia"/>
                <w:sz w:val="24"/>
                <w:szCs w:val="24"/>
              </w:rPr>
              <w:t>2832</w:t>
            </w:r>
            <w:r w:rsidRPr="00A86DF7">
              <w:rPr>
                <w:rFonts w:hint="eastAsia"/>
                <w:color w:val="000000"/>
                <w:sz w:val="24"/>
                <w:szCs w:val="24"/>
              </w:rPr>
              <w:t>个</w:t>
            </w:r>
            <w:r w:rsidRPr="00A86DF7">
              <w:rPr>
                <w:rFonts w:hint="eastAsia"/>
                <w:color w:val="000000"/>
                <w:sz w:val="24"/>
              </w:rPr>
              <w:t>。</w:t>
            </w:r>
            <w:r w:rsidRPr="00A86DF7">
              <w:rPr>
                <w:rFonts w:hint="eastAsia"/>
                <w:color w:val="000000"/>
                <w:sz w:val="24"/>
                <w:szCs w:val="21"/>
              </w:rPr>
              <w:t>项目计划建设工期</w:t>
            </w:r>
            <w:r>
              <w:rPr>
                <w:rFonts w:hint="eastAsia"/>
                <w:color w:val="000000"/>
                <w:sz w:val="24"/>
                <w:szCs w:val="21"/>
              </w:rPr>
              <w:t>3</w:t>
            </w:r>
            <w:r w:rsidRPr="00A86DF7">
              <w:rPr>
                <w:rFonts w:hint="eastAsia"/>
                <w:color w:val="000000"/>
                <w:sz w:val="24"/>
                <w:szCs w:val="21"/>
              </w:rPr>
              <w:t>年，计划开工日期为</w:t>
            </w:r>
            <w:r w:rsidRPr="00A86DF7">
              <w:rPr>
                <w:color w:val="000000"/>
                <w:sz w:val="24"/>
                <w:szCs w:val="21"/>
              </w:rPr>
              <w:t>2018</w:t>
            </w:r>
            <w:r w:rsidRPr="00A86DF7">
              <w:rPr>
                <w:rFonts w:hint="eastAsia"/>
                <w:color w:val="000000"/>
                <w:sz w:val="24"/>
                <w:szCs w:val="21"/>
              </w:rPr>
              <w:t>年</w:t>
            </w:r>
            <w:r>
              <w:rPr>
                <w:rFonts w:hint="eastAsia"/>
                <w:color w:val="000000"/>
                <w:sz w:val="24"/>
                <w:szCs w:val="21"/>
              </w:rPr>
              <w:t>10</w:t>
            </w:r>
            <w:r w:rsidRPr="00A86DF7">
              <w:rPr>
                <w:rFonts w:hint="eastAsia"/>
                <w:color w:val="000000"/>
                <w:sz w:val="24"/>
                <w:szCs w:val="21"/>
              </w:rPr>
              <w:t>月，投入</w:t>
            </w:r>
            <w:r w:rsidR="00994740">
              <w:rPr>
                <w:rFonts w:hint="eastAsia"/>
                <w:color w:val="000000"/>
                <w:sz w:val="24"/>
                <w:szCs w:val="21"/>
              </w:rPr>
              <w:t>使用</w:t>
            </w:r>
            <w:r w:rsidRPr="00A86DF7">
              <w:rPr>
                <w:rFonts w:hint="eastAsia"/>
                <w:color w:val="000000"/>
                <w:sz w:val="24"/>
                <w:szCs w:val="21"/>
              </w:rPr>
              <w:t>日期为</w:t>
            </w:r>
            <w:r w:rsidRPr="00A86DF7">
              <w:rPr>
                <w:color w:val="000000"/>
                <w:sz w:val="24"/>
                <w:szCs w:val="21"/>
              </w:rPr>
              <w:t>20</w:t>
            </w:r>
            <w:r>
              <w:rPr>
                <w:rFonts w:hint="eastAsia"/>
                <w:color w:val="000000"/>
                <w:sz w:val="24"/>
                <w:szCs w:val="21"/>
              </w:rPr>
              <w:t>21</w:t>
            </w:r>
            <w:r w:rsidRPr="00A86DF7">
              <w:rPr>
                <w:rFonts w:hint="eastAsia"/>
                <w:color w:val="000000"/>
                <w:sz w:val="24"/>
                <w:szCs w:val="21"/>
              </w:rPr>
              <w:t>年</w:t>
            </w:r>
            <w:r>
              <w:rPr>
                <w:rFonts w:hint="eastAsia"/>
                <w:color w:val="000000"/>
                <w:sz w:val="24"/>
                <w:szCs w:val="21"/>
              </w:rPr>
              <w:t>9</w:t>
            </w:r>
            <w:r w:rsidRPr="00A86DF7">
              <w:rPr>
                <w:rFonts w:hint="eastAsia"/>
                <w:color w:val="000000"/>
                <w:sz w:val="24"/>
                <w:szCs w:val="21"/>
              </w:rPr>
              <w:t>月，</w:t>
            </w:r>
            <w:r w:rsidRPr="00A86DF7">
              <w:rPr>
                <w:rFonts w:hint="eastAsia"/>
                <w:color w:val="000000"/>
                <w:sz w:val="24"/>
              </w:rPr>
              <w:t>经对该项目的环境影响分析可得以下结论。</w:t>
            </w:r>
          </w:p>
          <w:p w:rsidR="000C4CA2" w:rsidRPr="000C4CA2" w:rsidRDefault="000C4CA2" w:rsidP="000C4CA2">
            <w:pPr>
              <w:spacing w:line="360" w:lineRule="auto"/>
              <w:ind w:firstLineChars="196" w:firstLine="470"/>
              <w:rPr>
                <w:color w:val="000000"/>
                <w:sz w:val="24"/>
              </w:rPr>
            </w:pPr>
            <w:r w:rsidRPr="000C4CA2">
              <w:rPr>
                <w:rFonts w:hint="eastAsia"/>
                <w:color w:val="000000"/>
                <w:sz w:val="24"/>
              </w:rPr>
              <w:t>1</w:t>
            </w:r>
            <w:r w:rsidRPr="000C4CA2">
              <w:rPr>
                <w:rFonts w:hint="eastAsia"/>
                <w:color w:val="000000"/>
                <w:sz w:val="24"/>
              </w:rPr>
              <w:t>、产业政策符合性结论</w:t>
            </w:r>
          </w:p>
          <w:p w:rsidR="000C4CA2" w:rsidRPr="00A86DF7" w:rsidRDefault="000C4CA2" w:rsidP="000C4CA2">
            <w:pPr>
              <w:spacing w:line="360" w:lineRule="auto"/>
              <w:ind w:firstLine="480"/>
              <w:rPr>
                <w:kern w:val="24"/>
                <w:sz w:val="24"/>
              </w:rPr>
            </w:pPr>
            <w:bookmarkStart w:id="7" w:name="OLE_LINK50"/>
            <w:r w:rsidRPr="00A86DF7">
              <w:rPr>
                <w:rFonts w:hint="eastAsia"/>
                <w:color w:val="000000"/>
                <w:sz w:val="24"/>
              </w:rPr>
              <w:t>项目</w:t>
            </w:r>
            <w:r w:rsidRPr="00A86DF7">
              <w:rPr>
                <w:rFonts w:hint="eastAsia"/>
                <w:color w:val="000000"/>
                <w:kern w:val="24"/>
                <w:sz w:val="24"/>
              </w:rPr>
              <w:t>属于房地产开发经营项目。根据《产业结构调整指导目录（</w:t>
            </w:r>
            <w:r w:rsidRPr="00A86DF7">
              <w:rPr>
                <w:color w:val="000000"/>
                <w:kern w:val="24"/>
                <w:sz w:val="24"/>
              </w:rPr>
              <w:t>2011</w:t>
            </w:r>
            <w:r w:rsidRPr="00A86DF7">
              <w:rPr>
                <w:rFonts w:hint="eastAsia"/>
                <w:color w:val="000000"/>
                <w:kern w:val="24"/>
                <w:sz w:val="24"/>
              </w:rPr>
              <w:t>年本</w:t>
            </w:r>
            <w:r w:rsidRPr="00A86DF7">
              <w:rPr>
                <w:rFonts w:hint="eastAsia"/>
                <w:kern w:val="24"/>
                <w:sz w:val="24"/>
              </w:rPr>
              <w:t>）（</w:t>
            </w:r>
            <w:r w:rsidRPr="00A86DF7">
              <w:rPr>
                <w:kern w:val="24"/>
                <w:sz w:val="24"/>
              </w:rPr>
              <w:t>2013</w:t>
            </w:r>
            <w:r w:rsidRPr="00A86DF7">
              <w:rPr>
                <w:rFonts w:hint="eastAsia"/>
                <w:kern w:val="24"/>
                <w:sz w:val="24"/>
              </w:rPr>
              <w:t>年修订）》，该行业不属于限制类和淘汰类，也不属于鼓励类。因此项目符合国家产业政策。</w:t>
            </w:r>
          </w:p>
          <w:bookmarkEnd w:id="7"/>
          <w:p w:rsidR="000C4CA2" w:rsidRPr="000C4CA2" w:rsidRDefault="000C4CA2" w:rsidP="000C4CA2">
            <w:pPr>
              <w:spacing w:line="360" w:lineRule="auto"/>
              <w:ind w:firstLineChars="196" w:firstLine="470"/>
              <w:rPr>
                <w:kern w:val="0"/>
                <w:sz w:val="24"/>
              </w:rPr>
            </w:pPr>
            <w:r w:rsidRPr="000C4CA2">
              <w:rPr>
                <w:rFonts w:hint="eastAsia"/>
                <w:kern w:val="0"/>
                <w:sz w:val="24"/>
              </w:rPr>
              <w:t>2</w:t>
            </w:r>
            <w:r w:rsidRPr="000C4CA2">
              <w:rPr>
                <w:rFonts w:hint="eastAsia"/>
                <w:kern w:val="0"/>
                <w:sz w:val="24"/>
              </w:rPr>
              <w:t>、选址规划合理性分析</w:t>
            </w:r>
          </w:p>
          <w:p w:rsidR="000C4CA2" w:rsidRPr="00A86DF7" w:rsidRDefault="00502514" w:rsidP="000C4CA2">
            <w:pPr>
              <w:widowControl/>
              <w:spacing w:line="360" w:lineRule="auto"/>
              <w:ind w:firstLine="480"/>
              <w:rPr>
                <w:kern w:val="0"/>
                <w:sz w:val="24"/>
              </w:rPr>
            </w:pPr>
            <w:bookmarkStart w:id="8" w:name="OLE_LINK51"/>
            <w:r w:rsidRPr="00502514">
              <w:rPr>
                <w:rFonts w:hint="eastAsia"/>
                <w:color w:val="000000"/>
                <w:kern w:val="0"/>
                <w:sz w:val="24"/>
              </w:rPr>
              <w:t>根</w:t>
            </w:r>
            <w:r w:rsidRPr="00502514">
              <w:rPr>
                <w:rFonts w:hint="eastAsia"/>
                <w:color w:val="000000"/>
                <w:kern w:val="0"/>
                <w:sz w:val="24"/>
                <w:szCs w:val="24"/>
              </w:rPr>
              <w:t>据《</w:t>
            </w:r>
            <w:r w:rsidRPr="00502514">
              <w:rPr>
                <w:rFonts w:hint="eastAsia"/>
                <w:bCs/>
                <w:color w:val="333333"/>
                <w:sz w:val="24"/>
                <w:szCs w:val="24"/>
              </w:rPr>
              <w:t>常德市总体规划》（</w:t>
            </w:r>
            <w:r w:rsidRPr="00502514">
              <w:rPr>
                <w:bCs/>
                <w:color w:val="333333"/>
                <w:sz w:val="24"/>
                <w:szCs w:val="24"/>
              </w:rPr>
              <w:t>2013-2020</w:t>
            </w:r>
            <w:r w:rsidRPr="00502514">
              <w:rPr>
                <w:rFonts w:hint="eastAsia"/>
                <w:bCs/>
                <w:color w:val="333333"/>
                <w:sz w:val="24"/>
                <w:szCs w:val="24"/>
              </w:rPr>
              <w:t>年）</w:t>
            </w:r>
            <w:r w:rsidR="000C4CA2" w:rsidRPr="00502514">
              <w:rPr>
                <w:rFonts w:hint="eastAsia"/>
                <w:color w:val="000000"/>
                <w:kern w:val="0"/>
                <w:sz w:val="24"/>
              </w:rPr>
              <w:t>可</w:t>
            </w:r>
            <w:r w:rsidR="000C4CA2" w:rsidRPr="00A86DF7">
              <w:rPr>
                <w:rFonts w:hint="eastAsia"/>
                <w:color w:val="000000"/>
                <w:kern w:val="0"/>
                <w:sz w:val="24"/>
              </w:rPr>
              <w:t>知：项目用地性质为居住用地（含社区商业），符合规划。</w:t>
            </w:r>
            <w:r w:rsidR="000C4CA2" w:rsidRPr="00A86DF7">
              <w:rPr>
                <w:rFonts w:hint="eastAsia"/>
                <w:kern w:val="24"/>
                <w:sz w:val="24"/>
              </w:rPr>
              <w:t>同时外部不存在对项目商业住宅区产生明显不利影响的污染源，因此项目选址从环境保护角度上来看是合理可行的。因此，</w:t>
            </w:r>
            <w:r w:rsidR="000C4CA2" w:rsidRPr="00A86DF7">
              <w:rPr>
                <w:rFonts w:hint="eastAsia"/>
                <w:kern w:val="0"/>
                <w:sz w:val="24"/>
              </w:rPr>
              <w:t>项目建设选址、规划均是合理可行的。</w:t>
            </w:r>
          </w:p>
          <w:bookmarkEnd w:id="8"/>
          <w:p w:rsidR="000C4CA2" w:rsidRPr="000C4CA2" w:rsidRDefault="000C4CA2" w:rsidP="000C4CA2">
            <w:pPr>
              <w:spacing w:line="360" w:lineRule="auto"/>
              <w:ind w:firstLineChars="196" w:firstLine="470"/>
              <w:rPr>
                <w:kern w:val="24"/>
                <w:sz w:val="24"/>
              </w:rPr>
            </w:pPr>
            <w:r>
              <w:rPr>
                <w:rFonts w:hint="eastAsia"/>
                <w:kern w:val="24"/>
                <w:sz w:val="24"/>
              </w:rPr>
              <w:t>3</w:t>
            </w:r>
            <w:r>
              <w:rPr>
                <w:rFonts w:hint="eastAsia"/>
                <w:kern w:val="24"/>
                <w:sz w:val="24"/>
              </w:rPr>
              <w:t>、</w:t>
            </w:r>
            <w:r w:rsidRPr="000C4CA2">
              <w:rPr>
                <w:rFonts w:hint="eastAsia"/>
                <w:kern w:val="24"/>
                <w:sz w:val="24"/>
              </w:rPr>
              <w:t>总体平面布置合理性结论</w:t>
            </w:r>
          </w:p>
          <w:p w:rsidR="000C4CA2" w:rsidRPr="00A86DF7" w:rsidRDefault="000C4CA2" w:rsidP="000C4CA2">
            <w:pPr>
              <w:spacing w:line="360" w:lineRule="auto"/>
              <w:ind w:firstLine="480"/>
              <w:rPr>
                <w:sz w:val="24"/>
              </w:rPr>
            </w:pPr>
            <w:r w:rsidRPr="00A86DF7">
              <w:rPr>
                <w:rFonts w:hint="eastAsia"/>
                <w:sz w:val="24"/>
              </w:rPr>
              <w:t>项目总</w:t>
            </w:r>
            <w:r w:rsidRPr="00A86DF7">
              <w:rPr>
                <w:rFonts w:hint="eastAsia"/>
                <w:color w:val="000000"/>
                <w:sz w:val="24"/>
              </w:rPr>
              <w:t>体平面布置较为紧凑，住宅建筑各向退让</w:t>
            </w:r>
            <w:proofErr w:type="gramStart"/>
            <w:r w:rsidRPr="00A86DF7">
              <w:rPr>
                <w:rFonts w:hint="eastAsia"/>
                <w:color w:val="000000"/>
                <w:sz w:val="24"/>
              </w:rPr>
              <w:t>距离均满《常德市规划管理技术规定（试行）》</w:t>
            </w:r>
            <w:proofErr w:type="gramEnd"/>
            <w:r w:rsidRPr="00A86DF7">
              <w:rPr>
                <w:rFonts w:hint="eastAsia"/>
                <w:color w:val="000000"/>
                <w:sz w:val="24"/>
              </w:rPr>
              <w:t>中第三十条的规</w:t>
            </w:r>
            <w:r w:rsidRPr="00A86DF7">
              <w:rPr>
                <w:rFonts w:hint="eastAsia"/>
                <w:sz w:val="24"/>
              </w:rPr>
              <w:t>定。项目建设地块为</w:t>
            </w:r>
            <w:r w:rsidRPr="00A86DF7">
              <w:rPr>
                <w:rFonts w:hint="eastAsia"/>
                <w:bCs/>
                <w:sz w:val="24"/>
              </w:rPr>
              <w:t>矩形</w:t>
            </w:r>
            <w:r w:rsidRPr="00A86DF7">
              <w:rPr>
                <w:rFonts w:hint="eastAsia"/>
                <w:sz w:val="24"/>
              </w:rPr>
              <w:t>，其中商业楼布局在社区外围，紧邻项目外围</w:t>
            </w:r>
            <w:r w:rsidRPr="00A86DF7">
              <w:rPr>
                <w:sz w:val="24"/>
              </w:rPr>
              <w:t>4</w:t>
            </w:r>
            <w:r w:rsidRPr="00A86DF7">
              <w:rPr>
                <w:rFonts w:hint="eastAsia"/>
                <w:sz w:val="24"/>
              </w:rPr>
              <w:t>条城市道路，地下室位于整个项目地块地下共</w:t>
            </w:r>
            <w:r w:rsidRPr="00A86DF7">
              <w:rPr>
                <w:sz w:val="24"/>
              </w:rPr>
              <w:t>1-2</w:t>
            </w:r>
            <w:r w:rsidRPr="00A86DF7">
              <w:rPr>
                <w:rFonts w:hint="eastAsia"/>
                <w:sz w:val="24"/>
              </w:rPr>
              <w:t>层，设置</w:t>
            </w:r>
            <w:r w:rsidR="00502514">
              <w:rPr>
                <w:rFonts w:hint="eastAsia"/>
                <w:sz w:val="24"/>
                <w:szCs w:val="24"/>
              </w:rPr>
              <w:t>2832</w:t>
            </w:r>
            <w:r w:rsidRPr="00A86DF7">
              <w:rPr>
                <w:rFonts w:hint="eastAsia"/>
                <w:sz w:val="24"/>
              </w:rPr>
              <w:t>个地下停车位。新建的社区主要建设商业楼和住宅楼，其中商业楼布置在临街一侧，独立住宅楼布置在社区中心，且中间设计花坛等绿化广场，可有效减少道路交通噪声和车辆尾气对入住居民的影响。</w:t>
            </w:r>
          </w:p>
          <w:p w:rsidR="000C4CA2" w:rsidRPr="00A86DF7" w:rsidRDefault="000C4CA2" w:rsidP="000C4CA2">
            <w:pPr>
              <w:spacing w:line="360" w:lineRule="auto"/>
              <w:ind w:firstLine="480"/>
              <w:rPr>
                <w:sz w:val="24"/>
              </w:rPr>
            </w:pPr>
            <w:r w:rsidRPr="00A86DF7">
              <w:rPr>
                <w:rFonts w:hint="eastAsia"/>
                <w:sz w:val="24"/>
              </w:rPr>
              <w:t>此外，本项目的柴油发电机、配电设施、水泵均安置在地下室的设备房内，且采取了基础减振和隔声措施，能有效控制噪声影响；地下室排烟通风井设置在社区的绿化带中，可削减废气污染；垃圾收集点设置在其区域主导风的下风向，并保持卫生距离，在设计和布置上也满足相关规范要求；项目各区域内均能做到人流、物流、消防的畅通；社区内绿化工程完善，在停车位、休闲娱乐广场周围均栽植具有空气净化功能的植被。</w:t>
            </w:r>
          </w:p>
          <w:p w:rsidR="000C4CA2" w:rsidRPr="00A86DF7" w:rsidRDefault="000C4CA2" w:rsidP="000C4CA2">
            <w:pPr>
              <w:spacing w:line="360" w:lineRule="auto"/>
              <w:ind w:firstLine="480"/>
              <w:rPr>
                <w:color w:val="FF0000"/>
                <w:sz w:val="24"/>
              </w:rPr>
            </w:pPr>
            <w:r w:rsidRPr="00A86DF7">
              <w:rPr>
                <w:rFonts w:hint="eastAsia"/>
                <w:sz w:val="24"/>
              </w:rPr>
              <w:lastRenderedPageBreak/>
              <w:t>因此，综合来看本项目平面布置合理。</w:t>
            </w:r>
          </w:p>
          <w:p w:rsidR="000C4CA2" w:rsidRPr="000C4CA2" w:rsidRDefault="000C4CA2" w:rsidP="000C4CA2">
            <w:pPr>
              <w:spacing w:line="360" w:lineRule="auto"/>
              <w:ind w:firstLineChars="196" w:firstLine="470"/>
              <w:rPr>
                <w:kern w:val="0"/>
                <w:sz w:val="24"/>
              </w:rPr>
            </w:pPr>
            <w:r w:rsidRPr="000C4CA2">
              <w:rPr>
                <w:rFonts w:hint="eastAsia"/>
                <w:kern w:val="0"/>
                <w:sz w:val="24"/>
              </w:rPr>
              <w:t>4</w:t>
            </w:r>
            <w:r w:rsidRPr="000C4CA2">
              <w:rPr>
                <w:rFonts w:hint="eastAsia"/>
                <w:kern w:val="0"/>
                <w:sz w:val="24"/>
              </w:rPr>
              <w:t>、环境质量现状结论</w:t>
            </w:r>
          </w:p>
          <w:p w:rsidR="000C4CA2" w:rsidRPr="00A86DF7" w:rsidRDefault="000C4CA2" w:rsidP="000C4CA2">
            <w:pPr>
              <w:pStyle w:val="150"/>
              <w:rPr>
                <w:rFonts w:hAnsi="Times New Roman"/>
                <w:kern w:val="2"/>
                <w:szCs w:val="24"/>
              </w:rPr>
            </w:pPr>
            <w:r w:rsidRPr="00A86DF7">
              <w:rPr>
                <w:rFonts w:ascii="宋体" w:cs="宋体" w:hint="eastAsia"/>
                <w:kern w:val="2"/>
                <w:szCs w:val="24"/>
              </w:rPr>
              <w:t>①</w:t>
            </w:r>
            <w:r w:rsidRPr="00A86DF7">
              <w:rPr>
                <w:rFonts w:hAnsi="Times New Roman"/>
                <w:kern w:val="2"/>
                <w:szCs w:val="24"/>
              </w:rPr>
              <w:t xml:space="preserve"> </w:t>
            </w:r>
            <w:r w:rsidRPr="00A86DF7">
              <w:rPr>
                <w:rFonts w:hAnsi="Times New Roman" w:hint="eastAsia"/>
                <w:kern w:val="2"/>
                <w:szCs w:val="24"/>
              </w:rPr>
              <w:t>环境空气：根据项目区域大气环境现状监测结果可知，区域内</w:t>
            </w:r>
            <w:r w:rsidRPr="00A86DF7">
              <w:rPr>
                <w:rFonts w:hAnsi="Times New Roman"/>
                <w:kern w:val="2"/>
                <w:szCs w:val="24"/>
              </w:rPr>
              <w:t>PM</w:t>
            </w:r>
            <w:r w:rsidRPr="00A86DF7">
              <w:rPr>
                <w:rFonts w:hAnsi="Times New Roman"/>
                <w:kern w:val="2"/>
                <w:szCs w:val="24"/>
                <w:vertAlign w:val="subscript"/>
              </w:rPr>
              <w:t>10</w:t>
            </w:r>
            <w:r w:rsidRPr="00A86DF7">
              <w:rPr>
                <w:rFonts w:hAnsi="Times New Roman" w:hint="eastAsia"/>
                <w:kern w:val="2"/>
                <w:szCs w:val="24"/>
              </w:rPr>
              <w:t>、</w:t>
            </w:r>
            <w:r w:rsidRPr="00A86DF7">
              <w:rPr>
                <w:rFonts w:hAnsi="Times New Roman"/>
                <w:kern w:val="2"/>
                <w:szCs w:val="24"/>
              </w:rPr>
              <w:t>NO</w:t>
            </w:r>
            <w:r w:rsidRPr="00A86DF7">
              <w:rPr>
                <w:rFonts w:hAnsi="Times New Roman"/>
                <w:kern w:val="2"/>
                <w:szCs w:val="24"/>
                <w:vertAlign w:val="subscript"/>
              </w:rPr>
              <w:t>X</w:t>
            </w:r>
            <w:r w:rsidRPr="00A86DF7">
              <w:rPr>
                <w:rFonts w:hAnsi="Times New Roman" w:hint="eastAsia"/>
                <w:kern w:val="2"/>
                <w:szCs w:val="24"/>
              </w:rPr>
              <w:t>、</w:t>
            </w:r>
            <w:r w:rsidRPr="00A86DF7">
              <w:rPr>
                <w:rFonts w:hAnsi="Times New Roman"/>
                <w:kern w:val="2"/>
                <w:szCs w:val="24"/>
              </w:rPr>
              <w:t>NO</w:t>
            </w:r>
            <w:r w:rsidRPr="00A86DF7">
              <w:rPr>
                <w:rFonts w:hAnsi="Times New Roman"/>
                <w:kern w:val="2"/>
                <w:szCs w:val="24"/>
                <w:vertAlign w:val="subscript"/>
              </w:rPr>
              <w:t>2</w:t>
            </w:r>
            <w:r w:rsidRPr="00A86DF7">
              <w:rPr>
                <w:rFonts w:hAnsi="Times New Roman" w:hint="eastAsia"/>
                <w:kern w:val="2"/>
                <w:szCs w:val="24"/>
              </w:rPr>
              <w:t>日均浓度均未出现超标，该区域环境空气质量良好。</w:t>
            </w:r>
          </w:p>
          <w:p w:rsidR="00771019" w:rsidRDefault="000C4CA2" w:rsidP="000C4CA2">
            <w:pPr>
              <w:spacing w:line="360" w:lineRule="auto"/>
              <w:ind w:firstLineChars="200" w:firstLine="480"/>
              <w:rPr>
                <w:color w:val="000000"/>
                <w:sz w:val="24"/>
                <w:szCs w:val="24"/>
              </w:rPr>
            </w:pPr>
            <w:r w:rsidRPr="00A86DF7">
              <w:rPr>
                <w:rFonts w:ascii="宋体" w:hint="eastAsia"/>
                <w:kern w:val="0"/>
                <w:sz w:val="24"/>
                <w:szCs w:val="24"/>
              </w:rPr>
              <w:t>②</w:t>
            </w:r>
            <w:r w:rsidRPr="00A86DF7">
              <w:rPr>
                <w:kern w:val="0"/>
                <w:sz w:val="24"/>
                <w:szCs w:val="24"/>
              </w:rPr>
              <w:t xml:space="preserve"> </w:t>
            </w:r>
            <w:r w:rsidRPr="00A86DF7">
              <w:rPr>
                <w:rFonts w:hint="eastAsia"/>
                <w:kern w:val="0"/>
                <w:sz w:val="24"/>
                <w:szCs w:val="24"/>
              </w:rPr>
              <w:t>地表水：根据对</w:t>
            </w:r>
            <w:r w:rsidR="00771019">
              <w:rPr>
                <w:rFonts w:hint="eastAsia"/>
                <w:kern w:val="0"/>
                <w:sz w:val="24"/>
                <w:szCs w:val="24"/>
              </w:rPr>
              <w:t>穿紫</w:t>
            </w:r>
            <w:proofErr w:type="gramStart"/>
            <w:r w:rsidR="00771019">
              <w:rPr>
                <w:rFonts w:hint="eastAsia"/>
                <w:kern w:val="0"/>
                <w:sz w:val="24"/>
                <w:szCs w:val="24"/>
              </w:rPr>
              <w:t>河紫缘桥</w:t>
            </w:r>
            <w:proofErr w:type="gramEnd"/>
            <w:r w:rsidR="00771019">
              <w:rPr>
                <w:rFonts w:hint="eastAsia"/>
                <w:kern w:val="0"/>
                <w:sz w:val="24"/>
                <w:szCs w:val="24"/>
              </w:rPr>
              <w:t>断面</w:t>
            </w:r>
            <w:r w:rsidRPr="00A86DF7">
              <w:rPr>
                <w:rFonts w:hint="eastAsia"/>
                <w:kern w:val="0"/>
                <w:sz w:val="24"/>
                <w:szCs w:val="24"/>
              </w:rPr>
              <w:t>水质监测结果可知，</w:t>
            </w:r>
            <w:bookmarkStart w:id="9" w:name="OLE_LINK42"/>
            <w:r w:rsidR="00771019">
              <w:rPr>
                <w:rFonts w:hint="eastAsia"/>
                <w:kern w:val="0"/>
                <w:sz w:val="24"/>
                <w:szCs w:val="24"/>
              </w:rPr>
              <w:t>穿紫</w:t>
            </w:r>
            <w:proofErr w:type="gramStart"/>
            <w:r w:rsidR="00771019">
              <w:rPr>
                <w:rFonts w:hint="eastAsia"/>
                <w:kern w:val="0"/>
                <w:sz w:val="24"/>
                <w:szCs w:val="24"/>
              </w:rPr>
              <w:t>河紫缘桥</w:t>
            </w:r>
            <w:proofErr w:type="gramEnd"/>
            <w:r w:rsidR="00771019">
              <w:rPr>
                <w:rFonts w:hint="eastAsia"/>
                <w:kern w:val="0"/>
                <w:sz w:val="24"/>
                <w:szCs w:val="24"/>
              </w:rPr>
              <w:t>断面</w:t>
            </w:r>
            <w:r w:rsidRPr="00A86DF7">
              <w:rPr>
                <w:rFonts w:hint="eastAsia"/>
                <w:kern w:val="0"/>
                <w:sz w:val="24"/>
                <w:szCs w:val="24"/>
              </w:rPr>
              <w:t>监测</w:t>
            </w:r>
            <w:r w:rsidRPr="00A86DF7">
              <w:rPr>
                <w:rFonts w:hint="eastAsia"/>
                <w:color w:val="000000"/>
                <w:sz w:val="24"/>
                <w:szCs w:val="24"/>
              </w:rPr>
              <w:t>断面地表水环境质量评价指标达到《地表水环境质量标准》（</w:t>
            </w:r>
            <w:r w:rsidRPr="00A86DF7">
              <w:rPr>
                <w:color w:val="000000"/>
                <w:sz w:val="24"/>
                <w:szCs w:val="24"/>
              </w:rPr>
              <w:t>GB3838-2002</w:t>
            </w:r>
            <w:r w:rsidRPr="00A86DF7">
              <w:rPr>
                <w:rFonts w:hint="eastAsia"/>
                <w:color w:val="000000"/>
                <w:sz w:val="24"/>
                <w:szCs w:val="24"/>
              </w:rPr>
              <w:t>）中</w:t>
            </w:r>
            <w:r w:rsidRPr="00A86DF7">
              <w:rPr>
                <w:color w:val="000000"/>
                <w:sz w:val="24"/>
                <w:szCs w:val="24"/>
              </w:rPr>
              <w:t>IV</w:t>
            </w:r>
            <w:r w:rsidRPr="00A86DF7">
              <w:rPr>
                <w:rFonts w:hint="eastAsia"/>
                <w:color w:val="000000"/>
                <w:sz w:val="24"/>
                <w:szCs w:val="24"/>
              </w:rPr>
              <w:t>类标准，</w:t>
            </w:r>
            <w:bookmarkEnd w:id="9"/>
          </w:p>
          <w:p w:rsidR="000C4CA2" w:rsidRPr="00A86DF7" w:rsidRDefault="000C4CA2" w:rsidP="000C4CA2">
            <w:pPr>
              <w:spacing w:line="360" w:lineRule="auto"/>
              <w:ind w:firstLineChars="200" w:firstLine="480"/>
              <w:rPr>
                <w:sz w:val="24"/>
                <w:szCs w:val="24"/>
              </w:rPr>
            </w:pPr>
            <w:r w:rsidRPr="00A86DF7">
              <w:rPr>
                <w:rFonts w:ascii="宋体" w:hAnsi="宋体" w:cs="宋体" w:hint="eastAsia"/>
                <w:sz w:val="24"/>
                <w:szCs w:val="24"/>
              </w:rPr>
              <w:t>③</w:t>
            </w:r>
            <w:r w:rsidRPr="00A86DF7">
              <w:rPr>
                <w:sz w:val="24"/>
                <w:szCs w:val="24"/>
              </w:rPr>
              <w:t xml:space="preserve"> </w:t>
            </w:r>
            <w:r w:rsidRPr="00A86DF7">
              <w:rPr>
                <w:rFonts w:hint="eastAsia"/>
                <w:sz w:val="24"/>
                <w:szCs w:val="24"/>
              </w:rPr>
              <w:t>声环境：根据对项目场界声环境现状监测结果可知，项目各个监测点场界噪声均能达《声环境质量标准》（</w:t>
            </w:r>
            <w:r w:rsidRPr="00A86DF7">
              <w:rPr>
                <w:sz w:val="24"/>
                <w:szCs w:val="24"/>
              </w:rPr>
              <w:t>GB3096-2008</w:t>
            </w:r>
            <w:r w:rsidRPr="00A86DF7">
              <w:rPr>
                <w:rFonts w:hint="eastAsia"/>
                <w:sz w:val="24"/>
                <w:szCs w:val="24"/>
              </w:rPr>
              <w:t>）中的</w:t>
            </w:r>
            <w:r w:rsidRPr="00A86DF7">
              <w:rPr>
                <w:sz w:val="24"/>
                <w:szCs w:val="24"/>
              </w:rPr>
              <w:t>4a</w:t>
            </w:r>
            <w:r w:rsidRPr="00A86DF7">
              <w:rPr>
                <w:rFonts w:hint="eastAsia"/>
                <w:sz w:val="24"/>
                <w:szCs w:val="24"/>
              </w:rPr>
              <w:t>类标准限值。</w:t>
            </w:r>
          </w:p>
          <w:p w:rsidR="000C4CA2" w:rsidRPr="00A86DF7" w:rsidRDefault="000C4CA2" w:rsidP="000C4CA2">
            <w:pPr>
              <w:spacing w:line="360" w:lineRule="auto"/>
              <w:ind w:firstLineChars="200" w:firstLine="480"/>
              <w:rPr>
                <w:sz w:val="24"/>
              </w:rPr>
            </w:pPr>
            <w:r w:rsidRPr="00A86DF7">
              <w:rPr>
                <w:rFonts w:ascii="宋体" w:hAnsi="宋体" w:cs="宋体" w:hint="eastAsia"/>
                <w:sz w:val="24"/>
              </w:rPr>
              <w:t>④</w:t>
            </w:r>
            <w:r w:rsidRPr="00A86DF7">
              <w:rPr>
                <w:sz w:val="24"/>
              </w:rPr>
              <w:t xml:space="preserve"> </w:t>
            </w:r>
            <w:r w:rsidRPr="00A86DF7">
              <w:rPr>
                <w:rFonts w:hint="eastAsia"/>
                <w:sz w:val="24"/>
              </w:rPr>
              <w:t>生态环境：根据现场踏勘，项目占地为荒地；项目区域内未发现野生珍稀动植物物种。</w:t>
            </w:r>
          </w:p>
          <w:p w:rsidR="000C4CA2" w:rsidRPr="000C4CA2" w:rsidRDefault="000C4CA2" w:rsidP="000C4CA2">
            <w:pPr>
              <w:spacing w:line="360" w:lineRule="auto"/>
              <w:ind w:firstLineChars="196" w:firstLine="470"/>
              <w:rPr>
                <w:kern w:val="0"/>
                <w:sz w:val="24"/>
              </w:rPr>
            </w:pPr>
            <w:r w:rsidRPr="000C4CA2">
              <w:rPr>
                <w:rFonts w:hint="eastAsia"/>
                <w:kern w:val="0"/>
                <w:sz w:val="24"/>
              </w:rPr>
              <w:t>5</w:t>
            </w:r>
            <w:r w:rsidRPr="000C4CA2">
              <w:rPr>
                <w:rFonts w:hint="eastAsia"/>
                <w:kern w:val="0"/>
                <w:sz w:val="24"/>
              </w:rPr>
              <w:t>、</w:t>
            </w:r>
            <w:r w:rsidRPr="000C4CA2">
              <w:rPr>
                <w:rFonts w:hint="eastAsia"/>
                <w:sz w:val="24"/>
              </w:rPr>
              <w:t>施工期</w:t>
            </w:r>
            <w:r w:rsidRPr="000C4CA2">
              <w:rPr>
                <w:rFonts w:hint="eastAsia"/>
                <w:kern w:val="0"/>
                <w:sz w:val="24"/>
              </w:rPr>
              <w:t>环境影响分析结论</w:t>
            </w:r>
          </w:p>
          <w:p w:rsidR="000C4CA2" w:rsidRPr="00A86DF7" w:rsidRDefault="000C4CA2" w:rsidP="000C4CA2">
            <w:pPr>
              <w:spacing w:line="360" w:lineRule="auto"/>
              <w:ind w:firstLine="480"/>
              <w:rPr>
                <w:sz w:val="24"/>
              </w:rPr>
            </w:pPr>
            <w:bookmarkStart w:id="10" w:name="OLE_LINK14"/>
            <w:r w:rsidRPr="00A86DF7">
              <w:rPr>
                <w:rFonts w:hint="eastAsia"/>
                <w:sz w:val="24"/>
              </w:rPr>
              <w:t>①</w:t>
            </w:r>
            <w:r w:rsidRPr="00A86DF7">
              <w:rPr>
                <w:sz w:val="24"/>
              </w:rPr>
              <w:t xml:space="preserve"> </w:t>
            </w:r>
            <w:r w:rsidRPr="00A86DF7">
              <w:rPr>
                <w:rFonts w:hint="eastAsia"/>
                <w:sz w:val="24"/>
              </w:rPr>
              <w:t>大气环境影响分析结论</w:t>
            </w:r>
          </w:p>
          <w:p w:rsidR="000C4CA2" w:rsidRPr="00A86DF7" w:rsidRDefault="000C4CA2" w:rsidP="000C4CA2">
            <w:pPr>
              <w:spacing w:line="360" w:lineRule="auto"/>
              <w:ind w:firstLineChars="200" w:firstLine="480"/>
              <w:rPr>
                <w:sz w:val="24"/>
              </w:rPr>
            </w:pPr>
            <w:r w:rsidRPr="00A86DF7">
              <w:rPr>
                <w:rFonts w:hint="eastAsia"/>
                <w:sz w:val="24"/>
              </w:rPr>
              <w:t>项目施工期主要大气污染物为施工作业及车辆运输产生的扬尘，扬尘的产生量与施工作业的方式以及采取的措施关系较大，通过合理的施工方式，以及本次环</w:t>
            </w:r>
            <w:proofErr w:type="gramStart"/>
            <w:r w:rsidRPr="00A86DF7">
              <w:rPr>
                <w:rFonts w:hint="eastAsia"/>
                <w:sz w:val="24"/>
              </w:rPr>
              <w:t>评提出</w:t>
            </w:r>
            <w:proofErr w:type="gramEnd"/>
            <w:r w:rsidRPr="00A86DF7">
              <w:rPr>
                <w:rFonts w:hint="eastAsia"/>
                <w:sz w:val="24"/>
              </w:rPr>
              <w:t>的措施，扬尘对区域大气环境影响较小。装修废气与汽车尾气产生量较小，作业时间也较短，对当地大气环境影响小。因此，落实本次环</w:t>
            </w:r>
            <w:proofErr w:type="gramStart"/>
            <w:r w:rsidRPr="00A86DF7">
              <w:rPr>
                <w:rFonts w:hint="eastAsia"/>
                <w:sz w:val="24"/>
              </w:rPr>
              <w:t>评提出</w:t>
            </w:r>
            <w:proofErr w:type="gramEnd"/>
            <w:r w:rsidRPr="00A86DF7">
              <w:rPr>
                <w:rFonts w:hint="eastAsia"/>
                <w:sz w:val="24"/>
              </w:rPr>
              <w:t>的措施，项目建设对当地大气环境的影响很小。</w:t>
            </w:r>
          </w:p>
          <w:p w:rsidR="000C4CA2" w:rsidRPr="00A86DF7" w:rsidRDefault="000C4CA2" w:rsidP="000C4CA2">
            <w:pPr>
              <w:spacing w:line="360" w:lineRule="auto"/>
              <w:ind w:firstLine="480"/>
              <w:rPr>
                <w:sz w:val="24"/>
              </w:rPr>
            </w:pPr>
            <w:r w:rsidRPr="00A86DF7">
              <w:rPr>
                <w:rFonts w:hint="eastAsia"/>
                <w:sz w:val="24"/>
              </w:rPr>
              <w:t>②</w:t>
            </w:r>
            <w:r w:rsidRPr="00A86DF7">
              <w:rPr>
                <w:sz w:val="24"/>
              </w:rPr>
              <w:t xml:space="preserve"> </w:t>
            </w:r>
            <w:r w:rsidRPr="00A86DF7">
              <w:rPr>
                <w:rFonts w:hint="eastAsia"/>
                <w:sz w:val="24"/>
              </w:rPr>
              <w:t>水环境影响分析结论</w:t>
            </w:r>
          </w:p>
          <w:p w:rsidR="000C4CA2" w:rsidRPr="00A86DF7" w:rsidRDefault="000C4CA2" w:rsidP="000C4CA2">
            <w:pPr>
              <w:spacing w:line="360" w:lineRule="auto"/>
              <w:ind w:firstLineChars="200" w:firstLine="480"/>
              <w:rPr>
                <w:sz w:val="24"/>
              </w:rPr>
            </w:pPr>
            <w:r w:rsidRPr="00A86DF7">
              <w:rPr>
                <w:rFonts w:hint="eastAsia"/>
                <w:sz w:val="24"/>
              </w:rPr>
              <w:t>项目施工期产生的废水主要包括施工人员的少量生活污水和建筑施工污水。生活污水经化粪池预处理后，经市政污水管道排入北控碧海水</w:t>
            </w:r>
            <w:proofErr w:type="gramStart"/>
            <w:r w:rsidRPr="00A86DF7">
              <w:rPr>
                <w:rFonts w:hint="eastAsia"/>
                <w:sz w:val="24"/>
              </w:rPr>
              <w:t>务</w:t>
            </w:r>
            <w:proofErr w:type="gramEnd"/>
            <w:r w:rsidRPr="00A86DF7">
              <w:rPr>
                <w:rFonts w:hint="eastAsia"/>
                <w:sz w:val="24"/>
              </w:rPr>
              <w:t>有限责任公司进行处理。建筑施工污水经隔油、沉淀池处理后用于施工场地及道路洒水扬尘。因此，在落实本次环</w:t>
            </w:r>
            <w:proofErr w:type="gramStart"/>
            <w:r w:rsidRPr="00A86DF7">
              <w:rPr>
                <w:rFonts w:hint="eastAsia"/>
                <w:sz w:val="24"/>
              </w:rPr>
              <w:t>评提出</w:t>
            </w:r>
            <w:proofErr w:type="gramEnd"/>
            <w:r w:rsidRPr="00A86DF7">
              <w:rPr>
                <w:rFonts w:hint="eastAsia"/>
                <w:sz w:val="24"/>
              </w:rPr>
              <w:t>措施的前提下，项目施工期产生的废水对地表水环境影响较小。</w:t>
            </w:r>
          </w:p>
          <w:p w:rsidR="000C4CA2" w:rsidRPr="00A86DF7" w:rsidRDefault="000C4CA2" w:rsidP="000C4CA2">
            <w:pPr>
              <w:spacing w:line="360" w:lineRule="auto"/>
              <w:ind w:firstLineChars="196" w:firstLine="470"/>
              <w:rPr>
                <w:sz w:val="24"/>
              </w:rPr>
            </w:pPr>
            <w:r w:rsidRPr="00A86DF7">
              <w:rPr>
                <w:rFonts w:hint="eastAsia"/>
                <w:sz w:val="24"/>
              </w:rPr>
              <w:t>③</w:t>
            </w:r>
            <w:r w:rsidRPr="00A86DF7">
              <w:rPr>
                <w:sz w:val="24"/>
              </w:rPr>
              <w:t xml:space="preserve"> </w:t>
            </w:r>
            <w:r w:rsidRPr="00A86DF7">
              <w:rPr>
                <w:rFonts w:hint="eastAsia"/>
                <w:sz w:val="24"/>
              </w:rPr>
              <w:t>声环境影响分析结论</w:t>
            </w:r>
          </w:p>
          <w:p w:rsidR="000C4CA2" w:rsidRPr="00A86DF7" w:rsidRDefault="000C4CA2" w:rsidP="000C4CA2">
            <w:pPr>
              <w:spacing w:line="352" w:lineRule="auto"/>
              <w:ind w:firstLineChars="200" w:firstLine="480"/>
              <w:rPr>
                <w:sz w:val="24"/>
              </w:rPr>
            </w:pPr>
            <w:r w:rsidRPr="00A86DF7">
              <w:rPr>
                <w:rFonts w:hint="eastAsia"/>
                <w:sz w:val="24"/>
              </w:rPr>
              <w:t>在严格落实环</w:t>
            </w:r>
            <w:proofErr w:type="gramStart"/>
            <w:r w:rsidRPr="00A86DF7">
              <w:rPr>
                <w:rFonts w:hint="eastAsia"/>
                <w:sz w:val="24"/>
              </w:rPr>
              <w:t>评提出</w:t>
            </w:r>
            <w:proofErr w:type="gramEnd"/>
            <w:r w:rsidRPr="00A86DF7">
              <w:rPr>
                <w:rFonts w:hint="eastAsia"/>
                <w:sz w:val="24"/>
              </w:rPr>
              <w:t>措施，确保场界噪声排放《建筑施工场界环境噪声排放标准》（</w:t>
            </w:r>
            <w:r w:rsidRPr="00A86DF7">
              <w:rPr>
                <w:sz w:val="24"/>
              </w:rPr>
              <w:t>GB12523-2011</w:t>
            </w:r>
            <w:r w:rsidRPr="00A86DF7">
              <w:rPr>
                <w:rFonts w:hint="eastAsia"/>
                <w:sz w:val="24"/>
              </w:rPr>
              <w:t>）中的相关要求的前提下，可将对周边环境敏感目标的影响降至可接受水平。因此，项目施工期噪声对外环境影响不大。</w:t>
            </w:r>
          </w:p>
          <w:p w:rsidR="000C4CA2" w:rsidRPr="00A86DF7" w:rsidRDefault="000C4CA2" w:rsidP="000C4CA2">
            <w:pPr>
              <w:spacing w:line="360" w:lineRule="auto"/>
              <w:ind w:firstLine="480"/>
              <w:rPr>
                <w:sz w:val="24"/>
              </w:rPr>
            </w:pPr>
            <w:r w:rsidRPr="00A86DF7">
              <w:rPr>
                <w:rFonts w:hint="eastAsia"/>
                <w:sz w:val="24"/>
              </w:rPr>
              <w:t>④</w:t>
            </w:r>
            <w:r w:rsidRPr="00A86DF7">
              <w:rPr>
                <w:sz w:val="24"/>
              </w:rPr>
              <w:t xml:space="preserve"> </w:t>
            </w:r>
            <w:r w:rsidRPr="00A86DF7">
              <w:rPr>
                <w:rFonts w:hint="eastAsia"/>
                <w:sz w:val="24"/>
              </w:rPr>
              <w:t>固体废物影响分析结论</w:t>
            </w:r>
          </w:p>
          <w:p w:rsidR="000C4CA2" w:rsidRPr="00A86DF7" w:rsidRDefault="000C4CA2" w:rsidP="000C4CA2">
            <w:pPr>
              <w:spacing w:line="360" w:lineRule="auto"/>
              <w:ind w:firstLine="465"/>
              <w:rPr>
                <w:sz w:val="24"/>
              </w:rPr>
            </w:pPr>
            <w:r w:rsidRPr="00A86DF7">
              <w:rPr>
                <w:rFonts w:hint="eastAsia"/>
                <w:sz w:val="24"/>
              </w:rPr>
              <w:t>项目场地开挖的土石方尽量回填于项目区内，产生的建筑垃圾交由专业的渣土公</w:t>
            </w:r>
            <w:r w:rsidRPr="00A86DF7">
              <w:rPr>
                <w:rFonts w:hint="eastAsia"/>
                <w:sz w:val="24"/>
              </w:rPr>
              <w:lastRenderedPageBreak/>
              <w:t>司进行处置，生活垃圾用垃圾桶收集后由环卫部门定期清运，做到日产日清。因此，项目施工期固废均能合理处置，对外环境的影响较小。</w:t>
            </w:r>
          </w:p>
          <w:p w:rsidR="000C4CA2" w:rsidRPr="00A86DF7" w:rsidRDefault="000C4CA2" w:rsidP="000C4CA2">
            <w:pPr>
              <w:spacing w:line="360" w:lineRule="auto"/>
              <w:ind w:firstLine="480"/>
              <w:rPr>
                <w:sz w:val="24"/>
              </w:rPr>
            </w:pPr>
            <w:r w:rsidRPr="00A86DF7">
              <w:rPr>
                <w:rFonts w:hint="eastAsia"/>
                <w:sz w:val="24"/>
              </w:rPr>
              <w:t>⑤</w:t>
            </w:r>
            <w:r w:rsidRPr="00A86DF7">
              <w:rPr>
                <w:sz w:val="24"/>
              </w:rPr>
              <w:t xml:space="preserve"> </w:t>
            </w:r>
            <w:r w:rsidRPr="00A86DF7">
              <w:rPr>
                <w:rFonts w:hint="eastAsia"/>
                <w:sz w:val="24"/>
              </w:rPr>
              <w:t>生态环境影响分析结论</w:t>
            </w:r>
          </w:p>
          <w:p w:rsidR="000C4CA2" w:rsidRPr="00A86DF7" w:rsidRDefault="000C4CA2" w:rsidP="000C4CA2">
            <w:pPr>
              <w:spacing w:line="360" w:lineRule="auto"/>
              <w:ind w:firstLineChars="196" w:firstLine="470"/>
              <w:rPr>
                <w:sz w:val="24"/>
              </w:rPr>
            </w:pPr>
            <w:r w:rsidRPr="00A86DF7">
              <w:rPr>
                <w:rFonts w:hint="eastAsia"/>
                <w:sz w:val="24"/>
              </w:rPr>
              <w:t>施工期对生态环境的影响主要是加剧水土流失的影响。采取本次措施后，可以减少施工期造成的水土流失，新增水土流失能得到有效控制，对周围生态环境影响较小。</w:t>
            </w:r>
          </w:p>
          <w:p w:rsidR="000C4CA2" w:rsidRPr="000C4CA2" w:rsidRDefault="000C4CA2" w:rsidP="000C4CA2">
            <w:pPr>
              <w:spacing w:line="360" w:lineRule="auto"/>
              <w:ind w:firstLineChars="196" w:firstLine="470"/>
              <w:rPr>
                <w:kern w:val="0"/>
                <w:sz w:val="24"/>
              </w:rPr>
            </w:pPr>
            <w:r w:rsidRPr="000C4CA2">
              <w:rPr>
                <w:rFonts w:hint="eastAsia"/>
                <w:kern w:val="0"/>
                <w:sz w:val="24"/>
              </w:rPr>
              <w:t>6</w:t>
            </w:r>
            <w:r w:rsidRPr="000C4CA2">
              <w:rPr>
                <w:rFonts w:hint="eastAsia"/>
                <w:kern w:val="0"/>
                <w:sz w:val="24"/>
              </w:rPr>
              <w:t>、</w:t>
            </w:r>
            <w:r w:rsidRPr="000C4CA2">
              <w:rPr>
                <w:rFonts w:hint="eastAsia"/>
                <w:sz w:val="24"/>
              </w:rPr>
              <w:t>运营期</w:t>
            </w:r>
            <w:r w:rsidRPr="000C4CA2">
              <w:rPr>
                <w:rFonts w:hint="eastAsia"/>
                <w:kern w:val="0"/>
                <w:sz w:val="24"/>
              </w:rPr>
              <w:t>环境影响分析结论</w:t>
            </w:r>
          </w:p>
          <w:p w:rsidR="000C4CA2" w:rsidRPr="00A86DF7" w:rsidRDefault="000C4CA2" w:rsidP="000C4CA2">
            <w:pPr>
              <w:spacing w:line="360" w:lineRule="auto"/>
              <w:ind w:firstLine="480"/>
              <w:rPr>
                <w:sz w:val="24"/>
              </w:rPr>
            </w:pPr>
            <w:r w:rsidRPr="00A86DF7">
              <w:rPr>
                <w:rFonts w:hint="eastAsia"/>
                <w:sz w:val="24"/>
              </w:rPr>
              <w:t>①大气环境影响分析结论</w:t>
            </w:r>
          </w:p>
          <w:p w:rsidR="000C4CA2" w:rsidRPr="00A86DF7" w:rsidRDefault="000C4CA2" w:rsidP="000C4CA2">
            <w:pPr>
              <w:spacing w:line="360" w:lineRule="auto"/>
              <w:ind w:firstLineChars="196" w:firstLine="470"/>
              <w:rPr>
                <w:sz w:val="24"/>
              </w:rPr>
            </w:pPr>
            <w:r w:rsidRPr="00A86DF7">
              <w:rPr>
                <w:rFonts w:hint="eastAsia"/>
                <w:sz w:val="24"/>
              </w:rPr>
              <w:t>项目使用天然气和电等能源，属清洁燃料，产生的大气污染物极少</w:t>
            </w:r>
            <w:r w:rsidR="00AF75E5">
              <w:rPr>
                <w:rFonts w:hint="eastAsia"/>
                <w:sz w:val="24"/>
              </w:rPr>
              <w:t>。</w:t>
            </w:r>
            <w:r w:rsidRPr="00A86DF7">
              <w:rPr>
                <w:rFonts w:hint="eastAsia"/>
                <w:sz w:val="24"/>
              </w:rPr>
              <w:t>厨房油烟经抽油烟机抽出，通过排烟通道经高空排放，对外环境影响较小。项目地下车库产生的汽车尾气、</w:t>
            </w:r>
            <w:r w:rsidRPr="00A86DF7">
              <w:rPr>
                <w:rFonts w:hint="eastAsia"/>
                <w:sz w:val="24"/>
                <w:szCs w:val="32"/>
              </w:rPr>
              <w:t>垃圾收集点臭气</w:t>
            </w:r>
            <w:r w:rsidRPr="00A86DF7">
              <w:rPr>
                <w:rFonts w:hint="eastAsia"/>
                <w:sz w:val="24"/>
              </w:rPr>
              <w:t>在落实本次环</w:t>
            </w:r>
            <w:proofErr w:type="gramStart"/>
            <w:r w:rsidRPr="00A86DF7">
              <w:rPr>
                <w:rFonts w:hint="eastAsia"/>
                <w:sz w:val="24"/>
              </w:rPr>
              <w:t>评提出</w:t>
            </w:r>
            <w:proofErr w:type="gramEnd"/>
            <w:r w:rsidRPr="00A86DF7">
              <w:rPr>
                <w:rFonts w:hint="eastAsia"/>
                <w:sz w:val="24"/>
              </w:rPr>
              <w:t>措施和建议的前提下，能够达到相应的排放标准，同时不会对周边环境敏感目标产生明显影响。因此，项目运营</w:t>
            </w:r>
            <w:proofErr w:type="gramStart"/>
            <w:r w:rsidRPr="00A86DF7">
              <w:rPr>
                <w:rFonts w:hint="eastAsia"/>
                <w:sz w:val="24"/>
              </w:rPr>
              <w:t>期对外</w:t>
            </w:r>
            <w:proofErr w:type="gramEnd"/>
            <w:r w:rsidRPr="00A86DF7">
              <w:rPr>
                <w:rFonts w:hint="eastAsia"/>
                <w:sz w:val="24"/>
              </w:rPr>
              <w:t>环境的影响较小。</w:t>
            </w:r>
          </w:p>
          <w:p w:rsidR="000C4CA2" w:rsidRPr="00A86DF7" w:rsidRDefault="000C4CA2" w:rsidP="000C4CA2">
            <w:pPr>
              <w:spacing w:line="360" w:lineRule="auto"/>
              <w:ind w:firstLine="480"/>
              <w:rPr>
                <w:sz w:val="24"/>
              </w:rPr>
            </w:pPr>
            <w:r w:rsidRPr="00A86DF7">
              <w:rPr>
                <w:rFonts w:hint="eastAsia"/>
                <w:sz w:val="24"/>
              </w:rPr>
              <w:t>②水环境影响分析结论</w:t>
            </w:r>
          </w:p>
          <w:p w:rsidR="000C4CA2" w:rsidRPr="00A86DF7" w:rsidRDefault="000C4CA2" w:rsidP="000C4CA2">
            <w:pPr>
              <w:spacing w:line="360" w:lineRule="auto"/>
              <w:ind w:firstLine="480"/>
              <w:rPr>
                <w:sz w:val="24"/>
                <w:szCs w:val="24"/>
              </w:rPr>
            </w:pPr>
            <w:r w:rsidRPr="00A86DF7">
              <w:rPr>
                <w:rFonts w:hint="eastAsia"/>
                <w:sz w:val="24"/>
                <w:szCs w:val="24"/>
              </w:rPr>
              <w:t>经对项目</w:t>
            </w:r>
            <w:proofErr w:type="gramStart"/>
            <w:r w:rsidRPr="00A86DF7">
              <w:rPr>
                <w:rFonts w:hint="eastAsia"/>
                <w:sz w:val="24"/>
                <w:szCs w:val="24"/>
              </w:rPr>
              <w:t>废水产排情况</w:t>
            </w:r>
            <w:proofErr w:type="gramEnd"/>
            <w:r w:rsidRPr="00A86DF7">
              <w:rPr>
                <w:rFonts w:hint="eastAsia"/>
                <w:sz w:val="24"/>
                <w:szCs w:val="24"/>
              </w:rPr>
              <w:t>及处理达标可行性分析，项目废水排入常德市北控碧海水</w:t>
            </w:r>
            <w:proofErr w:type="gramStart"/>
            <w:r w:rsidRPr="00A86DF7">
              <w:rPr>
                <w:rFonts w:hint="eastAsia"/>
                <w:sz w:val="24"/>
                <w:szCs w:val="24"/>
              </w:rPr>
              <w:t>务</w:t>
            </w:r>
            <w:proofErr w:type="gramEnd"/>
            <w:r w:rsidRPr="00A86DF7">
              <w:rPr>
                <w:rFonts w:hint="eastAsia"/>
                <w:sz w:val="24"/>
                <w:szCs w:val="24"/>
              </w:rPr>
              <w:t>有限责任公司处理是可行的。</w:t>
            </w:r>
            <w:r w:rsidRPr="00A86DF7">
              <w:rPr>
                <w:rFonts w:hint="eastAsia"/>
                <w:color w:val="000000"/>
                <w:sz w:val="24"/>
                <w:szCs w:val="24"/>
              </w:rPr>
              <w:t>项目设置雨水内排水系统，阳台雨水与空调机冷凝水均采用管道有组织排入雨水口或雨水井。屋面雨水、地面道路雨水分别经雨水斗、雨水口收集至社区雨水管道后，</w:t>
            </w:r>
            <w:r w:rsidRPr="00A86DF7">
              <w:rPr>
                <w:rFonts w:hint="eastAsia"/>
                <w:sz w:val="24"/>
                <w:szCs w:val="24"/>
              </w:rPr>
              <w:t>排入</w:t>
            </w:r>
            <w:r w:rsidR="00771019">
              <w:rPr>
                <w:rFonts w:hint="eastAsia"/>
                <w:sz w:val="24"/>
                <w:szCs w:val="24"/>
              </w:rPr>
              <w:t>双丰渠</w:t>
            </w:r>
            <w:r w:rsidRPr="00A86DF7">
              <w:rPr>
                <w:rFonts w:hint="eastAsia"/>
                <w:color w:val="000000"/>
                <w:sz w:val="24"/>
                <w:szCs w:val="24"/>
              </w:rPr>
              <w:t>。</w:t>
            </w:r>
            <w:r w:rsidRPr="00A86DF7">
              <w:rPr>
                <w:rFonts w:hint="eastAsia"/>
                <w:sz w:val="24"/>
                <w:szCs w:val="24"/>
              </w:rPr>
              <w:t>项目生活污水经化粪池预处理后，</w:t>
            </w:r>
            <w:r w:rsidRPr="00A86DF7">
              <w:rPr>
                <w:rFonts w:hint="eastAsia"/>
                <w:bCs/>
                <w:sz w:val="24"/>
                <w:szCs w:val="24"/>
              </w:rPr>
              <w:t>经市政污水管网，进入</w:t>
            </w:r>
            <w:r w:rsidRPr="00A86DF7">
              <w:rPr>
                <w:rFonts w:hint="eastAsia"/>
                <w:sz w:val="24"/>
                <w:szCs w:val="24"/>
              </w:rPr>
              <w:t>常德市北控碧海水</w:t>
            </w:r>
            <w:proofErr w:type="gramStart"/>
            <w:r w:rsidRPr="00A86DF7">
              <w:rPr>
                <w:rFonts w:hint="eastAsia"/>
                <w:sz w:val="24"/>
                <w:szCs w:val="24"/>
              </w:rPr>
              <w:t>务</w:t>
            </w:r>
            <w:proofErr w:type="gramEnd"/>
            <w:r w:rsidRPr="00A86DF7">
              <w:rPr>
                <w:rFonts w:hint="eastAsia"/>
                <w:sz w:val="24"/>
                <w:szCs w:val="24"/>
              </w:rPr>
              <w:t>有限责任公司</w:t>
            </w:r>
            <w:r w:rsidRPr="00A86DF7">
              <w:rPr>
                <w:rFonts w:hint="eastAsia"/>
                <w:bCs/>
                <w:sz w:val="24"/>
                <w:szCs w:val="24"/>
              </w:rPr>
              <w:t>处理可达标排放。</w:t>
            </w:r>
            <w:r w:rsidRPr="00A86DF7">
              <w:rPr>
                <w:rFonts w:hint="eastAsia"/>
                <w:sz w:val="24"/>
                <w:szCs w:val="24"/>
              </w:rPr>
              <w:t>对地表水环境影响较小。</w:t>
            </w:r>
          </w:p>
          <w:p w:rsidR="000C4CA2" w:rsidRPr="00A86DF7" w:rsidRDefault="000C4CA2" w:rsidP="000C4CA2">
            <w:pPr>
              <w:spacing w:line="360" w:lineRule="auto"/>
              <w:ind w:firstLine="480"/>
              <w:rPr>
                <w:sz w:val="24"/>
              </w:rPr>
            </w:pPr>
            <w:r w:rsidRPr="00A86DF7">
              <w:rPr>
                <w:rFonts w:hint="eastAsia"/>
                <w:sz w:val="24"/>
              </w:rPr>
              <w:t>③声环境影响分析结论</w:t>
            </w:r>
          </w:p>
          <w:p w:rsidR="000C4CA2" w:rsidRPr="00A86DF7" w:rsidRDefault="000C4CA2" w:rsidP="000C4CA2">
            <w:pPr>
              <w:spacing w:line="360" w:lineRule="auto"/>
              <w:ind w:firstLineChars="200" w:firstLine="480"/>
              <w:rPr>
                <w:sz w:val="24"/>
              </w:rPr>
            </w:pPr>
            <w:r w:rsidRPr="00A86DF7">
              <w:rPr>
                <w:rFonts w:hint="eastAsia"/>
                <w:sz w:val="24"/>
              </w:rPr>
              <w:t>项目噪声主要来源于风机、配电设备、水泵、电梯控制设备等运行产生的</w:t>
            </w:r>
            <w:proofErr w:type="gramStart"/>
            <w:r w:rsidRPr="00A86DF7">
              <w:rPr>
                <w:rFonts w:hint="eastAsia"/>
                <w:sz w:val="24"/>
              </w:rPr>
              <w:t>固定源</w:t>
            </w:r>
            <w:proofErr w:type="gramEnd"/>
            <w:r w:rsidRPr="00A86DF7">
              <w:rPr>
                <w:rFonts w:hint="eastAsia"/>
                <w:sz w:val="24"/>
              </w:rPr>
              <w:t>噪声，经传播距离空气吸收的衰减和墙体的阻隔后的噪声大大降低，同时经对设备采取隔声、减振、消声等降噪措施后，噪声能够达标排放，基本不会对周围环境保护目标产生影响。因此，项目运营过程产生的噪声对周围环境影响较小。</w:t>
            </w:r>
          </w:p>
          <w:p w:rsidR="000C4CA2" w:rsidRPr="00A86DF7" w:rsidRDefault="000C4CA2" w:rsidP="000C4CA2">
            <w:pPr>
              <w:spacing w:line="360" w:lineRule="auto"/>
              <w:ind w:firstLine="480"/>
              <w:rPr>
                <w:sz w:val="24"/>
              </w:rPr>
            </w:pPr>
            <w:r w:rsidRPr="00A86DF7">
              <w:rPr>
                <w:rFonts w:hint="eastAsia"/>
                <w:sz w:val="24"/>
              </w:rPr>
              <w:t>④固体废物影响分析结论</w:t>
            </w:r>
          </w:p>
          <w:p w:rsidR="000C4CA2" w:rsidRPr="00A86DF7" w:rsidRDefault="000C4CA2" w:rsidP="000C4CA2">
            <w:pPr>
              <w:spacing w:line="360" w:lineRule="auto"/>
              <w:ind w:firstLineChars="200" w:firstLine="480"/>
              <w:rPr>
                <w:sz w:val="24"/>
              </w:rPr>
            </w:pPr>
            <w:r w:rsidRPr="00A86DF7">
              <w:rPr>
                <w:rFonts w:hint="eastAsia"/>
                <w:sz w:val="24"/>
              </w:rPr>
              <w:t>居民生活垃圾和商业生活垃圾经分类收集，可回收的垃圾作为废品出售，不可回收的通过地埋式垃圾处理站收集后由环卫部门定期清运，做到</w:t>
            </w:r>
            <w:r w:rsidRPr="00A86DF7">
              <w:rPr>
                <w:sz w:val="24"/>
              </w:rPr>
              <w:t>“</w:t>
            </w:r>
            <w:r w:rsidRPr="00A86DF7">
              <w:rPr>
                <w:rFonts w:hint="eastAsia"/>
                <w:sz w:val="24"/>
              </w:rPr>
              <w:t>日产日清</w:t>
            </w:r>
            <w:r w:rsidRPr="00A86DF7">
              <w:rPr>
                <w:sz w:val="24"/>
              </w:rPr>
              <w:t>”</w:t>
            </w:r>
            <w:r w:rsidRPr="00A86DF7">
              <w:rPr>
                <w:rFonts w:hint="eastAsia"/>
                <w:sz w:val="24"/>
              </w:rPr>
              <w:t>。化粪池污泥由环卫部门吸粪车每半年清运一次。因此运营期产生固废均能合理处置，对外环境的影响很小。</w:t>
            </w:r>
          </w:p>
          <w:bookmarkEnd w:id="10"/>
          <w:p w:rsidR="000C4CA2" w:rsidRPr="00A86DF7" w:rsidRDefault="000C4CA2" w:rsidP="000C4CA2">
            <w:pPr>
              <w:spacing w:line="360" w:lineRule="auto"/>
              <w:ind w:firstLineChars="200" w:firstLine="480"/>
              <w:rPr>
                <w:sz w:val="24"/>
              </w:rPr>
            </w:pPr>
            <w:r w:rsidRPr="00A86DF7">
              <w:rPr>
                <w:rFonts w:hint="eastAsia"/>
                <w:sz w:val="24"/>
              </w:rPr>
              <w:lastRenderedPageBreak/>
              <w:t>⑤生态景观环境影响分析结论</w:t>
            </w:r>
          </w:p>
          <w:p w:rsidR="000C4CA2" w:rsidRPr="00A86DF7" w:rsidRDefault="000C4CA2" w:rsidP="000C4CA2">
            <w:pPr>
              <w:spacing w:line="360" w:lineRule="auto"/>
              <w:ind w:firstLineChars="200" w:firstLine="480"/>
              <w:rPr>
                <w:sz w:val="24"/>
              </w:rPr>
            </w:pPr>
            <w:r w:rsidRPr="00A86DF7">
              <w:rPr>
                <w:rFonts w:hint="eastAsia"/>
                <w:sz w:val="24"/>
              </w:rPr>
              <w:t>项目营运期占地范围内的植被覆盖率预计可达到</w:t>
            </w:r>
            <w:r w:rsidR="00771019">
              <w:rPr>
                <w:rFonts w:hint="eastAsia"/>
                <w:sz w:val="24"/>
              </w:rPr>
              <w:t>37</w:t>
            </w:r>
            <w:r w:rsidRPr="00A86DF7">
              <w:rPr>
                <w:sz w:val="24"/>
              </w:rPr>
              <w:t>%</w:t>
            </w:r>
            <w:r w:rsidRPr="00A86DF7">
              <w:rPr>
                <w:rFonts w:hint="eastAsia"/>
                <w:sz w:val="24"/>
              </w:rPr>
              <w:t>，可提高项目景观观赏度、区域绿化程度以及入住居民的舒适度。</w:t>
            </w:r>
            <w:proofErr w:type="gramStart"/>
            <w:r w:rsidRPr="00A86DF7">
              <w:rPr>
                <w:rFonts w:hint="eastAsia"/>
                <w:sz w:val="24"/>
              </w:rPr>
              <w:t>本环评建议</w:t>
            </w:r>
            <w:proofErr w:type="gramEnd"/>
            <w:r w:rsidRPr="00A86DF7">
              <w:rPr>
                <w:rFonts w:hint="eastAsia"/>
                <w:sz w:val="24"/>
              </w:rPr>
              <w:t>建设单位在采购植株时尽量选择本地苗木，一方面可以保证其适应能力，另一方面可有效防止外来物种入侵。因此，项目对生态景观环境具有积极影响。</w:t>
            </w:r>
          </w:p>
          <w:p w:rsidR="000C4CA2" w:rsidRPr="000C4CA2" w:rsidRDefault="000C4CA2" w:rsidP="000C4CA2">
            <w:pPr>
              <w:spacing w:line="360" w:lineRule="auto"/>
              <w:ind w:firstLineChars="196" w:firstLine="470"/>
              <w:rPr>
                <w:kern w:val="0"/>
                <w:sz w:val="24"/>
              </w:rPr>
            </w:pPr>
            <w:r w:rsidRPr="000C4CA2">
              <w:rPr>
                <w:rFonts w:hint="eastAsia"/>
                <w:kern w:val="0"/>
                <w:sz w:val="24"/>
              </w:rPr>
              <w:t>7</w:t>
            </w:r>
            <w:r w:rsidRPr="000C4CA2">
              <w:rPr>
                <w:rFonts w:hint="eastAsia"/>
                <w:kern w:val="0"/>
                <w:sz w:val="24"/>
              </w:rPr>
              <w:t>、外环境影响分析结论</w:t>
            </w:r>
          </w:p>
          <w:p w:rsidR="000C4CA2" w:rsidRPr="00A86DF7" w:rsidRDefault="000C4CA2" w:rsidP="000C4CA2">
            <w:pPr>
              <w:spacing w:line="360" w:lineRule="auto"/>
              <w:rPr>
                <w:sz w:val="24"/>
              </w:rPr>
            </w:pPr>
            <w:r w:rsidRPr="00A86DF7">
              <w:rPr>
                <w:sz w:val="24"/>
              </w:rPr>
              <w:t xml:space="preserve">    </w:t>
            </w:r>
            <w:r w:rsidRPr="00A86DF7">
              <w:rPr>
                <w:rFonts w:hint="eastAsia"/>
                <w:sz w:val="24"/>
              </w:rPr>
              <w:t>外环境对项目影响的主要来源于东面</w:t>
            </w:r>
            <w:r w:rsidR="00771019">
              <w:rPr>
                <w:rFonts w:hint="eastAsia"/>
                <w:sz w:val="24"/>
              </w:rPr>
              <w:t>金牛路、</w:t>
            </w:r>
            <w:proofErr w:type="gramStart"/>
            <w:r w:rsidR="00771019">
              <w:rPr>
                <w:rFonts w:hint="eastAsia"/>
                <w:sz w:val="24"/>
              </w:rPr>
              <w:t>西侧银牛</w:t>
            </w:r>
            <w:proofErr w:type="gramEnd"/>
            <w:r w:rsidR="00771019">
              <w:rPr>
                <w:rFonts w:hint="eastAsia"/>
                <w:sz w:val="24"/>
              </w:rPr>
              <w:t>路、南侧万寿路和</w:t>
            </w:r>
            <w:proofErr w:type="gramStart"/>
            <w:r w:rsidR="00771019">
              <w:rPr>
                <w:rFonts w:hint="eastAsia"/>
                <w:sz w:val="24"/>
              </w:rPr>
              <w:t>北侧沾天湖北</w:t>
            </w:r>
            <w:proofErr w:type="gramEnd"/>
            <w:r w:rsidR="00771019">
              <w:rPr>
                <w:rFonts w:hint="eastAsia"/>
                <w:sz w:val="24"/>
              </w:rPr>
              <w:t>环路</w:t>
            </w:r>
            <w:r w:rsidRPr="00A86DF7">
              <w:rPr>
                <w:rFonts w:hint="eastAsia"/>
                <w:sz w:val="24"/>
              </w:rPr>
              <w:t>产生的交通噪声影响。其中</w:t>
            </w:r>
            <w:r w:rsidR="00771019">
              <w:rPr>
                <w:rFonts w:hint="eastAsia"/>
                <w:sz w:val="24"/>
              </w:rPr>
              <w:t>金牛路、</w:t>
            </w:r>
            <w:proofErr w:type="gramStart"/>
            <w:r w:rsidR="00771019">
              <w:rPr>
                <w:rFonts w:hint="eastAsia"/>
                <w:sz w:val="24"/>
              </w:rPr>
              <w:t>沾天湖北</w:t>
            </w:r>
            <w:proofErr w:type="gramEnd"/>
            <w:r w:rsidR="00771019">
              <w:rPr>
                <w:rFonts w:hint="eastAsia"/>
                <w:sz w:val="24"/>
              </w:rPr>
              <w:t>环路为城市主干道、银牛路、万寿路为城市次干道，</w:t>
            </w:r>
            <w:r w:rsidRPr="00A86DF7">
              <w:rPr>
                <w:rFonts w:hint="eastAsia"/>
                <w:sz w:val="24"/>
              </w:rPr>
              <w:t>交通量较大，交通噪声可能对本</w:t>
            </w:r>
            <w:proofErr w:type="gramStart"/>
            <w:r w:rsidRPr="00A86DF7">
              <w:rPr>
                <w:rFonts w:hint="eastAsia"/>
                <w:sz w:val="24"/>
              </w:rPr>
              <w:t>项目声</w:t>
            </w:r>
            <w:proofErr w:type="gramEnd"/>
            <w:r w:rsidRPr="00A86DF7">
              <w:rPr>
                <w:rFonts w:hint="eastAsia"/>
                <w:sz w:val="24"/>
              </w:rPr>
              <w:t>环境产生影响。根据项目的施工设计，社区的四周均设计了通透式围墙，可起到隔声作用；住宅楼均布置在远离道路一侧，临街一侧则布置商业楼，有效远离了交通噪声源。根据现场噪声监测的结果来看，项目临路一侧的噪声监测值均能达到《声环境质量标准》</w:t>
            </w:r>
            <w:r w:rsidRPr="00A86DF7">
              <w:rPr>
                <w:sz w:val="24"/>
              </w:rPr>
              <w:t>(GB3096-2008) 4a</w:t>
            </w:r>
            <w:r w:rsidRPr="00A86DF7">
              <w:rPr>
                <w:rFonts w:hint="eastAsia"/>
                <w:sz w:val="24"/>
              </w:rPr>
              <w:t>类标准。因此，从环境保护角度分析，交通噪声造成的影响有限。</w:t>
            </w:r>
          </w:p>
          <w:p w:rsidR="000C4CA2" w:rsidRPr="00771019" w:rsidRDefault="000C4CA2" w:rsidP="000C4CA2">
            <w:pPr>
              <w:spacing w:line="360" w:lineRule="auto"/>
              <w:rPr>
                <w:kern w:val="0"/>
                <w:sz w:val="24"/>
                <w:szCs w:val="24"/>
              </w:rPr>
            </w:pPr>
            <w:r w:rsidRPr="00A86DF7">
              <w:rPr>
                <w:b/>
                <w:kern w:val="0"/>
                <w:sz w:val="24"/>
              </w:rPr>
              <w:t xml:space="preserve">  </w:t>
            </w:r>
            <w:r>
              <w:rPr>
                <w:rFonts w:hint="eastAsia"/>
                <w:b/>
                <w:kern w:val="0"/>
                <w:sz w:val="24"/>
              </w:rPr>
              <w:t xml:space="preserve"> </w:t>
            </w:r>
            <w:r w:rsidRPr="00771019">
              <w:rPr>
                <w:kern w:val="0"/>
                <w:sz w:val="24"/>
                <w:szCs w:val="24"/>
              </w:rPr>
              <w:t xml:space="preserve"> </w:t>
            </w:r>
            <w:r w:rsidRPr="00771019">
              <w:rPr>
                <w:rFonts w:hint="eastAsia"/>
                <w:kern w:val="0"/>
                <w:sz w:val="24"/>
                <w:szCs w:val="24"/>
              </w:rPr>
              <w:t>8</w:t>
            </w:r>
            <w:r w:rsidRPr="00771019">
              <w:rPr>
                <w:rFonts w:hint="eastAsia"/>
                <w:kern w:val="0"/>
                <w:sz w:val="24"/>
                <w:szCs w:val="24"/>
              </w:rPr>
              <w:t>、社会环境影响分析结论</w:t>
            </w:r>
          </w:p>
          <w:p w:rsidR="000C4CA2" w:rsidRPr="00771019" w:rsidRDefault="000C4CA2" w:rsidP="00771019">
            <w:pPr>
              <w:pStyle w:val="14"/>
              <w:ind w:firstLine="480"/>
              <w:rPr>
                <w:sz w:val="24"/>
                <w:szCs w:val="24"/>
              </w:rPr>
            </w:pPr>
            <w:r w:rsidRPr="00771019">
              <w:rPr>
                <w:rFonts w:hint="eastAsia"/>
                <w:sz w:val="24"/>
                <w:szCs w:val="24"/>
              </w:rPr>
              <w:t>通过对项目建设对社会环境的影响分析，项目建设会带来一些不利社会环境影响，但这些影响多为可逆的和局部的，而且社会也是可以接受的。因此项目总体上来说对社会环境是有利的。</w:t>
            </w:r>
          </w:p>
          <w:p w:rsidR="000C4CA2" w:rsidRPr="000C4CA2" w:rsidRDefault="000C4CA2" w:rsidP="000C4CA2">
            <w:pPr>
              <w:spacing w:line="360" w:lineRule="auto"/>
              <w:ind w:firstLineChars="200" w:firstLine="480"/>
              <w:rPr>
                <w:sz w:val="24"/>
              </w:rPr>
            </w:pPr>
            <w:r w:rsidRPr="000C4CA2">
              <w:rPr>
                <w:rFonts w:hint="eastAsia"/>
                <w:sz w:val="24"/>
              </w:rPr>
              <w:t>总结论</w:t>
            </w:r>
          </w:p>
          <w:p w:rsidR="000C4CA2" w:rsidRPr="000C4CA2" w:rsidRDefault="000C4CA2" w:rsidP="000C4CA2">
            <w:pPr>
              <w:spacing w:line="360" w:lineRule="auto"/>
              <w:ind w:firstLineChars="200" w:firstLine="480"/>
              <w:rPr>
                <w:sz w:val="24"/>
              </w:rPr>
            </w:pPr>
            <w:r w:rsidRPr="009C454B">
              <w:rPr>
                <w:rFonts w:hint="eastAsia"/>
                <w:sz w:val="24"/>
                <w:szCs w:val="24"/>
              </w:rPr>
              <w:t>常德双</w:t>
            </w:r>
            <w:proofErr w:type="gramStart"/>
            <w:r w:rsidRPr="009C454B">
              <w:rPr>
                <w:rFonts w:hint="eastAsia"/>
                <w:sz w:val="24"/>
                <w:szCs w:val="24"/>
              </w:rPr>
              <w:t>珑</w:t>
            </w:r>
            <w:proofErr w:type="gramEnd"/>
            <w:r w:rsidRPr="009C454B">
              <w:rPr>
                <w:rFonts w:hint="eastAsia"/>
                <w:sz w:val="24"/>
                <w:szCs w:val="24"/>
              </w:rPr>
              <w:t>原著</w:t>
            </w:r>
            <w:r w:rsidR="00AE3BEC">
              <w:rPr>
                <w:rFonts w:hint="eastAsia"/>
                <w:sz w:val="24"/>
                <w:szCs w:val="24"/>
              </w:rPr>
              <w:t>建设</w:t>
            </w:r>
            <w:r w:rsidRPr="00A86DF7">
              <w:rPr>
                <w:rFonts w:hint="eastAsia"/>
                <w:color w:val="000000"/>
                <w:sz w:val="24"/>
                <w:szCs w:val="21"/>
              </w:rPr>
              <w:t>项目</w:t>
            </w:r>
            <w:r w:rsidRPr="000C4CA2">
              <w:rPr>
                <w:rFonts w:hint="eastAsia"/>
                <w:sz w:val="24"/>
              </w:rPr>
              <w:t>符合国家产业政策、当地规划以及相关法律法规要求。综合环境质量现状及环境影响预测分析结果，在全面落实</w:t>
            </w:r>
            <w:proofErr w:type="gramStart"/>
            <w:r w:rsidRPr="000C4CA2">
              <w:rPr>
                <w:rFonts w:hint="eastAsia"/>
                <w:sz w:val="24"/>
              </w:rPr>
              <w:t>本环评报告</w:t>
            </w:r>
            <w:proofErr w:type="gramEnd"/>
            <w:r w:rsidRPr="000C4CA2">
              <w:rPr>
                <w:rFonts w:hint="eastAsia"/>
                <w:sz w:val="24"/>
              </w:rPr>
              <w:t>中提出的各项污染防治措施的前提下，生态破坏可以得到有效控制，各项污染物均能达标</w:t>
            </w:r>
            <w:r w:rsidR="00AF75E5" w:rsidRPr="000C4CA2">
              <w:rPr>
                <w:rFonts w:hint="eastAsia"/>
                <w:sz w:val="24"/>
              </w:rPr>
              <w:t>排放</w:t>
            </w:r>
            <w:r w:rsidRPr="000C4CA2">
              <w:rPr>
                <w:rFonts w:hint="eastAsia"/>
                <w:sz w:val="24"/>
              </w:rPr>
              <w:t>，对区域环境造成影响较小，从环境保护角度来看，项目建设是可行的。</w:t>
            </w:r>
          </w:p>
          <w:p w:rsidR="000C4CA2" w:rsidRPr="00A86DF7" w:rsidRDefault="000C4CA2" w:rsidP="000C4CA2">
            <w:pPr>
              <w:spacing w:line="360" w:lineRule="auto"/>
              <w:rPr>
                <w:rFonts w:ascii="宋体"/>
                <w:b/>
                <w:bCs/>
                <w:sz w:val="28"/>
                <w:szCs w:val="28"/>
              </w:rPr>
            </w:pPr>
            <w:r w:rsidRPr="00A86DF7">
              <w:rPr>
                <w:rFonts w:ascii="宋体" w:hAnsi="宋体" w:hint="eastAsia"/>
                <w:b/>
                <w:bCs/>
                <w:sz w:val="28"/>
                <w:szCs w:val="28"/>
              </w:rPr>
              <w:t>二、建议与要求</w:t>
            </w:r>
          </w:p>
          <w:p w:rsidR="000C4CA2" w:rsidRPr="00A86DF7" w:rsidRDefault="000C4CA2" w:rsidP="000C4CA2">
            <w:pPr>
              <w:pStyle w:val="af0"/>
              <w:spacing w:after="0" w:line="360" w:lineRule="auto"/>
              <w:ind w:rightChars="50" w:right="105" w:firstLine="480"/>
              <w:rPr>
                <w:kern w:val="2"/>
                <w:sz w:val="24"/>
              </w:rPr>
            </w:pPr>
            <w:r w:rsidRPr="00A86DF7">
              <w:rPr>
                <w:kern w:val="2"/>
                <w:sz w:val="24"/>
              </w:rPr>
              <w:t>(1)</w:t>
            </w:r>
            <w:r w:rsidRPr="00A86DF7">
              <w:rPr>
                <w:rFonts w:hint="eastAsia"/>
                <w:kern w:val="2"/>
                <w:sz w:val="24"/>
              </w:rPr>
              <w:t>加强施工管理：建议在项目管理制度中加强环保管理的内容，对工作人员进行环境保护意识宣传，对生产设备要做到勤检查、勤维护，保证设备及设施的正常运转；</w:t>
            </w:r>
          </w:p>
          <w:p w:rsidR="000C4CA2" w:rsidRPr="00A86DF7" w:rsidRDefault="000C4CA2" w:rsidP="000C4CA2">
            <w:pPr>
              <w:pStyle w:val="af0"/>
              <w:spacing w:after="0" w:line="360" w:lineRule="auto"/>
              <w:ind w:rightChars="50" w:right="105" w:firstLine="480"/>
              <w:rPr>
                <w:kern w:val="2"/>
                <w:sz w:val="24"/>
              </w:rPr>
            </w:pPr>
            <w:r w:rsidRPr="00A86DF7">
              <w:rPr>
                <w:kern w:val="2"/>
                <w:sz w:val="24"/>
              </w:rPr>
              <w:t>(2)</w:t>
            </w:r>
            <w:r w:rsidRPr="00A86DF7">
              <w:rPr>
                <w:rFonts w:hint="eastAsia"/>
                <w:kern w:val="2"/>
                <w:sz w:val="24"/>
              </w:rPr>
              <w:t>为避免噪声污染纠纷，建议项目施工期对</w:t>
            </w:r>
            <w:proofErr w:type="gramStart"/>
            <w:r w:rsidRPr="00A86DF7">
              <w:rPr>
                <w:rFonts w:hint="eastAsia"/>
                <w:kern w:val="2"/>
                <w:sz w:val="24"/>
              </w:rPr>
              <w:t>产噪设备</w:t>
            </w:r>
            <w:proofErr w:type="gramEnd"/>
            <w:r w:rsidRPr="00A86DF7">
              <w:rPr>
                <w:rFonts w:hint="eastAsia"/>
                <w:kern w:val="2"/>
                <w:sz w:val="24"/>
              </w:rPr>
              <w:t>进行合理布局，以减轻项目施工噪声对声环境敏感目标的影响。</w:t>
            </w:r>
          </w:p>
          <w:p w:rsidR="000C4CA2" w:rsidRPr="00A86DF7" w:rsidRDefault="000C4CA2" w:rsidP="000C4CA2">
            <w:pPr>
              <w:spacing w:line="360" w:lineRule="auto"/>
              <w:ind w:firstLineChars="200" w:firstLine="480"/>
              <w:rPr>
                <w:sz w:val="24"/>
              </w:rPr>
            </w:pPr>
            <w:r w:rsidRPr="00A86DF7">
              <w:rPr>
                <w:sz w:val="24"/>
              </w:rPr>
              <w:t>(3)</w:t>
            </w:r>
            <w:r w:rsidRPr="00A86DF7">
              <w:rPr>
                <w:rFonts w:hint="eastAsia"/>
                <w:sz w:val="24"/>
              </w:rPr>
              <w:t>对生活垃圾进行分类，以利于回收有价值的废金属、纸屑、塑胶等，并减少垃</w:t>
            </w:r>
            <w:r w:rsidRPr="00A86DF7">
              <w:rPr>
                <w:rFonts w:hint="eastAsia"/>
                <w:sz w:val="24"/>
              </w:rPr>
              <w:lastRenderedPageBreak/>
              <w:t>圾的处置量。</w:t>
            </w:r>
          </w:p>
          <w:p w:rsidR="000C4CA2" w:rsidRPr="00A86DF7" w:rsidRDefault="000C4CA2" w:rsidP="000C4CA2">
            <w:pPr>
              <w:spacing w:line="360" w:lineRule="auto"/>
              <w:ind w:firstLineChars="200" w:firstLine="480"/>
              <w:rPr>
                <w:sz w:val="24"/>
              </w:rPr>
            </w:pPr>
            <w:r w:rsidRPr="00A86DF7">
              <w:rPr>
                <w:sz w:val="24"/>
              </w:rPr>
              <w:t>(4)</w:t>
            </w:r>
            <w:r w:rsidRPr="00A86DF7">
              <w:rPr>
                <w:rFonts w:hint="eastAsia"/>
                <w:sz w:val="24"/>
              </w:rPr>
              <w:t>加强与周边各个社区居民的沟通；</w:t>
            </w:r>
          </w:p>
          <w:p w:rsidR="000C4CA2" w:rsidRPr="00A86DF7" w:rsidRDefault="000C4CA2" w:rsidP="000C4CA2">
            <w:pPr>
              <w:pStyle w:val="150"/>
              <w:rPr>
                <w:rFonts w:hAnsi="Times New Roman"/>
                <w:kern w:val="2"/>
                <w:szCs w:val="24"/>
              </w:rPr>
            </w:pPr>
            <w:r w:rsidRPr="00A86DF7">
              <w:rPr>
                <w:rFonts w:hAnsi="Times New Roman"/>
                <w:kern w:val="2"/>
                <w:szCs w:val="24"/>
              </w:rPr>
              <w:t>(5)</w:t>
            </w:r>
            <w:r w:rsidRPr="00A86DF7">
              <w:rPr>
                <w:rFonts w:hAnsi="Times New Roman" w:hint="eastAsia"/>
                <w:kern w:val="2"/>
                <w:szCs w:val="24"/>
              </w:rPr>
              <w:t>落实各项污染防治措施，确保污染物达标外排，避免造成环境污染；</w:t>
            </w:r>
          </w:p>
          <w:p w:rsidR="000C4CA2" w:rsidRPr="00A86DF7" w:rsidRDefault="000C4CA2" w:rsidP="000C4CA2">
            <w:pPr>
              <w:pStyle w:val="150"/>
              <w:rPr>
                <w:rFonts w:hAnsi="Times New Roman"/>
                <w:kern w:val="2"/>
                <w:szCs w:val="24"/>
              </w:rPr>
            </w:pPr>
            <w:r w:rsidRPr="00A86DF7">
              <w:rPr>
                <w:rFonts w:hAnsi="Times New Roman"/>
                <w:kern w:val="2"/>
                <w:szCs w:val="24"/>
              </w:rPr>
              <w:t>(6)</w:t>
            </w:r>
            <w:r w:rsidRPr="00A86DF7">
              <w:rPr>
                <w:rFonts w:hAnsi="Times New Roman" w:hint="eastAsia"/>
                <w:kern w:val="2"/>
                <w:szCs w:val="24"/>
              </w:rPr>
              <w:t>落实清洁生产，项目选用清洁能源及节能设备。</w:t>
            </w:r>
          </w:p>
          <w:p w:rsidR="000C4CA2" w:rsidRDefault="000C4CA2"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502514" w:rsidRDefault="00502514" w:rsidP="00034B93"/>
          <w:p w:rsidR="00994740" w:rsidRDefault="00994740" w:rsidP="00034B93"/>
          <w:p w:rsidR="00994740" w:rsidRDefault="00994740" w:rsidP="00034B93"/>
          <w:p w:rsidR="00502514" w:rsidRDefault="00502514" w:rsidP="00034B93"/>
          <w:p w:rsidR="00502514" w:rsidRPr="000C4CA2" w:rsidRDefault="00502514" w:rsidP="00034B93"/>
        </w:tc>
      </w:tr>
      <w:tr w:rsidR="00502514" w:rsidTr="000C4CA2">
        <w:trPr>
          <w:jc w:val="center"/>
        </w:trPr>
        <w:tc>
          <w:tcPr>
            <w:tcW w:w="964" w:type="dxa"/>
          </w:tcPr>
          <w:p w:rsidR="00502514" w:rsidRPr="0056051C" w:rsidRDefault="00502514" w:rsidP="00502514">
            <w:pPr>
              <w:spacing w:line="360" w:lineRule="auto"/>
              <w:rPr>
                <w:b/>
                <w:sz w:val="28"/>
                <w:szCs w:val="28"/>
              </w:rPr>
            </w:pPr>
            <w:r w:rsidRPr="0056051C">
              <w:rPr>
                <w:b/>
                <w:sz w:val="28"/>
                <w:szCs w:val="28"/>
              </w:rPr>
              <w:lastRenderedPageBreak/>
              <w:t>预审意见：</w:t>
            </w:r>
          </w:p>
          <w:p w:rsidR="00502514" w:rsidRDefault="00502514" w:rsidP="00502514">
            <w:pPr>
              <w:tabs>
                <w:tab w:val="left" w:pos="1170"/>
              </w:tabs>
              <w:spacing w:line="360" w:lineRule="auto"/>
              <w:ind w:firstLine="480"/>
            </w:pPr>
            <w:r>
              <w:tab/>
            </w:r>
          </w:p>
          <w:p w:rsidR="00502514" w:rsidRDefault="00502514" w:rsidP="00502514">
            <w:pPr>
              <w:spacing w:line="360" w:lineRule="auto"/>
              <w:ind w:firstLine="480"/>
            </w:pPr>
          </w:p>
          <w:p w:rsidR="00502514" w:rsidRDefault="00502514" w:rsidP="00502514">
            <w:pPr>
              <w:spacing w:line="360" w:lineRule="auto"/>
              <w:ind w:firstLine="480"/>
            </w:pPr>
          </w:p>
          <w:p w:rsidR="00502514" w:rsidRDefault="00502514" w:rsidP="00502514">
            <w:pPr>
              <w:spacing w:line="360" w:lineRule="auto"/>
              <w:ind w:firstLine="480"/>
            </w:pPr>
          </w:p>
          <w:p w:rsidR="00502514" w:rsidRDefault="00502514" w:rsidP="00502514">
            <w:pPr>
              <w:spacing w:line="360" w:lineRule="auto"/>
              <w:ind w:firstLine="480"/>
            </w:pPr>
          </w:p>
          <w:p w:rsidR="00502514" w:rsidRDefault="00502514" w:rsidP="00502514">
            <w:pPr>
              <w:spacing w:line="360" w:lineRule="auto"/>
            </w:pPr>
          </w:p>
          <w:p w:rsidR="00502514" w:rsidRDefault="00502514" w:rsidP="00502514">
            <w:pPr>
              <w:spacing w:line="360" w:lineRule="auto"/>
              <w:ind w:firstLine="480"/>
            </w:pPr>
          </w:p>
          <w:p w:rsidR="00502514" w:rsidRDefault="00502514" w:rsidP="00502514">
            <w:pPr>
              <w:spacing w:line="360" w:lineRule="auto"/>
              <w:ind w:firstLine="480"/>
            </w:pPr>
          </w:p>
          <w:p w:rsidR="00502514" w:rsidRDefault="00502514" w:rsidP="00502514">
            <w:pPr>
              <w:spacing w:line="360" w:lineRule="auto"/>
              <w:ind w:firstLine="480"/>
            </w:pPr>
          </w:p>
          <w:p w:rsidR="00502514" w:rsidRPr="0056051C" w:rsidRDefault="00502514" w:rsidP="00502514">
            <w:pPr>
              <w:spacing w:line="360" w:lineRule="auto"/>
              <w:ind w:firstLineChars="2050" w:firstLine="6150"/>
              <w:rPr>
                <w:sz w:val="30"/>
                <w:szCs w:val="30"/>
              </w:rPr>
            </w:pPr>
            <w:r w:rsidRPr="0056051C">
              <w:rPr>
                <w:sz w:val="30"/>
                <w:szCs w:val="30"/>
              </w:rPr>
              <w:t>公章</w:t>
            </w:r>
          </w:p>
          <w:p w:rsidR="00502514" w:rsidRPr="000C4CA2" w:rsidRDefault="00502514" w:rsidP="00502514">
            <w:pPr>
              <w:spacing w:line="520" w:lineRule="exact"/>
              <w:ind w:firstLineChars="1700" w:firstLine="5100"/>
              <w:rPr>
                <w:b/>
                <w:bCs/>
                <w:sz w:val="24"/>
                <w:szCs w:val="24"/>
              </w:rPr>
            </w:pPr>
            <w:r w:rsidRPr="0056051C">
              <w:rPr>
                <w:sz w:val="30"/>
                <w:szCs w:val="30"/>
              </w:rPr>
              <w:t>经办人：</w:t>
            </w:r>
            <w:r>
              <w:rPr>
                <w:rFonts w:hint="eastAsia"/>
                <w:sz w:val="30"/>
                <w:szCs w:val="30"/>
              </w:rPr>
              <w:t xml:space="preserve">   </w:t>
            </w:r>
            <w:r w:rsidRPr="0056051C">
              <w:rPr>
                <w:sz w:val="30"/>
                <w:szCs w:val="30"/>
              </w:rPr>
              <w:t>年</w:t>
            </w:r>
            <w:r>
              <w:rPr>
                <w:rFonts w:hint="eastAsia"/>
                <w:sz w:val="30"/>
                <w:szCs w:val="30"/>
              </w:rPr>
              <w:t xml:space="preserve">   </w:t>
            </w:r>
            <w:r w:rsidRPr="0056051C">
              <w:rPr>
                <w:sz w:val="30"/>
                <w:szCs w:val="30"/>
              </w:rPr>
              <w:t>月</w:t>
            </w:r>
            <w:r>
              <w:rPr>
                <w:rFonts w:hint="eastAsia"/>
                <w:sz w:val="30"/>
                <w:szCs w:val="30"/>
              </w:rPr>
              <w:t xml:space="preserve">   </w:t>
            </w:r>
            <w:r w:rsidRPr="0056051C">
              <w:rPr>
                <w:sz w:val="30"/>
                <w:szCs w:val="30"/>
              </w:rPr>
              <w:t>日</w:t>
            </w:r>
          </w:p>
        </w:tc>
      </w:tr>
      <w:tr w:rsidR="00502514" w:rsidTr="000C4CA2">
        <w:trPr>
          <w:jc w:val="center"/>
        </w:trPr>
        <w:tc>
          <w:tcPr>
            <w:tcW w:w="964" w:type="dxa"/>
          </w:tcPr>
          <w:p w:rsidR="00502514" w:rsidRPr="0056051C" w:rsidRDefault="00502514" w:rsidP="00502514">
            <w:pPr>
              <w:spacing w:line="360" w:lineRule="auto"/>
              <w:rPr>
                <w:b/>
                <w:sz w:val="30"/>
                <w:szCs w:val="30"/>
              </w:rPr>
            </w:pPr>
            <w:r w:rsidRPr="0056051C">
              <w:rPr>
                <w:b/>
                <w:sz w:val="30"/>
                <w:szCs w:val="30"/>
              </w:rPr>
              <w:t>下一级环境保护行政主管部门审查意见：</w:t>
            </w:r>
          </w:p>
          <w:p w:rsidR="00502514" w:rsidRDefault="00502514" w:rsidP="00502514">
            <w:pPr>
              <w:spacing w:line="520" w:lineRule="exact"/>
              <w:rPr>
                <w:b/>
                <w:bCs/>
              </w:rPr>
            </w:pPr>
          </w:p>
          <w:p w:rsidR="00502514" w:rsidRDefault="00502514" w:rsidP="00502514">
            <w:pPr>
              <w:spacing w:line="520" w:lineRule="exact"/>
              <w:rPr>
                <w:b/>
                <w:bCs/>
              </w:rPr>
            </w:pPr>
          </w:p>
          <w:p w:rsidR="00502514" w:rsidRDefault="00502514" w:rsidP="00502514">
            <w:pPr>
              <w:spacing w:line="520" w:lineRule="exact"/>
              <w:rPr>
                <w:b/>
                <w:bCs/>
              </w:rPr>
            </w:pPr>
          </w:p>
          <w:p w:rsidR="00502514" w:rsidRDefault="00502514" w:rsidP="00502514">
            <w:pPr>
              <w:spacing w:line="520" w:lineRule="exact"/>
              <w:rPr>
                <w:b/>
                <w:bCs/>
              </w:rPr>
            </w:pPr>
          </w:p>
          <w:p w:rsidR="00502514" w:rsidRDefault="00502514" w:rsidP="00502514">
            <w:pPr>
              <w:spacing w:line="520" w:lineRule="exact"/>
              <w:rPr>
                <w:b/>
                <w:bCs/>
              </w:rPr>
            </w:pPr>
          </w:p>
          <w:p w:rsidR="00502514" w:rsidRDefault="00502514" w:rsidP="00502514">
            <w:pPr>
              <w:spacing w:line="520" w:lineRule="exact"/>
              <w:rPr>
                <w:b/>
                <w:bCs/>
              </w:rPr>
            </w:pPr>
          </w:p>
          <w:p w:rsidR="00502514" w:rsidRDefault="00502514" w:rsidP="00502514">
            <w:pPr>
              <w:spacing w:line="520" w:lineRule="exact"/>
              <w:rPr>
                <w:b/>
                <w:bCs/>
              </w:rPr>
            </w:pPr>
          </w:p>
          <w:p w:rsidR="00502514" w:rsidRDefault="00502514" w:rsidP="00502514">
            <w:pPr>
              <w:spacing w:line="520" w:lineRule="exact"/>
              <w:rPr>
                <w:b/>
                <w:bCs/>
              </w:rPr>
            </w:pPr>
          </w:p>
          <w:p w:rsidR="00502514" w:rsidRDefault="00502514" w:rsidP="00502514">
            <w:pPr>
              <w:spacing w:line="520" w:lineRule="exact"/>
              <w:rPr>
                <w:b/>
                <w:bCs/>
              </w:rPr>
            </w:pPr>
          </w:p>
          <w:p w:rsidR="00502514" w:rsidRDefault="00502514" w:rsidP="00502514">
            <w:pPr>
              <w:spacing w:line="520" w:lineRule="exact"/>
              <w:rPr>
                <w:b/>
                <w:bCs/>
              </w:rPr>
            </w:pPr>
          </w:p>
          <w:p w:rsidR="00502514" w:rsidRDefault="00502514" w:rsidP="00502514">
            <w:pPr>
              <w:spacing w:line="520" w:lineRule="exact"/>
              <w:rPr>
                <w:b/>
                <w:bCs/>
              </w:rPr>
            </w:pPr>
          </w:p>
          <w:p w:rsidR="00502514" w:rsidRPr="0056051C" w:rsidRDefault="00502514" w:rsidP="00502514">
            <w:pPr>
              <w:spacing w:line="360" w:lineRule="auto"/>
              <w:ind w:firstLineChars="2050" w:firstLine="6150"/>
              <w:rPr>
                <w:sz w:val="30"/>
                <w:szCs w:val="30"/>
              </w:rPr>
            </w:pPr>
            <w:r w:rsidRPr="0056051C">
              <w:rPr>
                <w:sz w:val="30"/>
                <w:szCs w:val="30"/>
              </w:rPr>
              <w:t>公章</w:t>
            </w:r>
          </w:p>
          <w:p w:rsidR="00502514" w:rsidRPr="00502514" w:rsidRDefault="00502514" w:rsidP="00502514">
            <w:pPr>
              <w:spacing w:line="520" w:lineRule="exact"/>
              <w:ind w:firstLineChars="1600" w:firstLine="4800"/>
              <w:rPr>
                <w:sz w:val="30"/>
                <w:szCs w:val="30"/>
              </w:rPr>
            </w:pPr>
            <w:r w:rsidRPr="0056051C">
              <w:rPr>
                <w:sz w:val="30"/>
                <w:szCs w:val="30"/>
              </w:rPr>
              <w:t>经办人：</w:t>
            </w:r>
            <w:r>
              <w:rPr>
                <w:rFonts w:hint="eastAsia"/>
                <w:sz w:val="30"/>
                <w:szCs w:val="30"/>
              </w:rPr>
              <w:t xml:space="preserve">   </w:t>
            </w:r>
            <w:r w:rsidRPr="0056051C">
              <w:rPr>
                <w:sz w:val="30"/>
                <w:szCs w:val="30"/>
              </w:rPr>
              <w:t>年</w:t>
            </w:r>
            <w:r>
              <w:rPr>
                <w:rFonts w:hint="eastAsia"/>
                <w:sz w:val="30"/>
                <w:szCs w:val="30"/>
              </w:rPr>
              <w:t xml:space="preserve">   </w:t>
            </w:r>
            <w:r w:rsidRPr="0056051C">
              <w:rPr>
                <w:sz w:val="30"/>
                <w:szCs w:val="30"/>
              </w:rPr>
              <w:t>月</w:t>
            </w:r>
            <w:r>
              <w:rPr>
                <w:rFonts w:hint="eastAsia"/>
                <w:sz w:val="30"/>
                <w:szCs w:val="30"/>
              </w:rPr>
              <w:t xml:space="preserve">   </w:t>
            </w:r>
            <w:r w:rsidRPr="0056051C">
              <w:rPr>
                <w:sz w:val="30"/>
                <w:szCs w:val="30"/>
              </w:rPr>
              <w:t>日</w:t>
            </w:r>
          </w:p>
        </w:tc>
      </w:tr>
      <w:tr w:rsidR="00502514" w:rsidTr="000C4CA2">
        <w:trPr>
          <w:jc w:val="center"/>
        </w:trPr>
        <w:tc>
          <w:tcPr>
            <w:tcW w:w="964" w:type="dxa"/>
          </w:tcPr>
          <w:p w:rsidR="00502514" w:rsidRPr="0056051C" w:rsidRDefault="00502514" w:rsidP="00502514">
            <w:pPr>
              <w:spacing w:line="360" w:lineRule="auto"/>
              <w:rPr>
                <w:b/>
                <w:sz w:val="30"/>
                <w:szCs w:val="30"/>
              </w:rPr>
            </w:pPr>
            <w:r w:rsidRPr="0056051C">
              <w:rPr>
                <w:b/>
                <w:sz w:val="30"/>
                <w:szCs w:val="30"/>
              </w:rPr>
              <w:lastRenderedPageBreak/>
              <w:t>审批意见：</w:t>
            </w: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Default="00502514" w:rsidP="00502514">
            <w:pPr>
              <w:spacing w:line="520" w:lineRule="exact"/>
              <w:ind w:firstLineChars="1600" w:firstLine="3373"/>
              <w:rPr>
                <w:b/>
                <w:bCs/>
              </w:rPr>
            </w:pPr>
          </w:p>
          <w:p w:rsidR="00502514" w:rsidRPr="0056051C" w:rsidRDefault="00502514" w:rsidP="00502514">
            <w:pPr>
              <w:spacing w:line="360" w:lineRule="auto"/>
              <w:ind w:firstLineChars="2050" w:firstLine="6150"/>
              <w:rPr>
                <w:sz w:val="30"/>
                <w:szCs w:val="30"/>
              </w:rPr>
            </w:pPr>
            <w:r w:rsidRPr="0056051C">
              <w:rPr>
                <w:sz w:val="30"/>
                <w:szCs w:val="30"/>
              </w:rPr>
              <w:t>公章</w:t>
            </w:r>
          </w:p>
          <w:p w:rsidR="00502514" w:rsidRDefault="00502514" w:rsidP="00502514">
            <w:pPr>
              <w:spacing w:line="520" w:lineRule="exact"/>
              <w:ind w:firstLineChars="1600" w:firstLine="4800"/>
              <w:rPr>
                <w:sz w:val="30"/>
                <w:szCs w:val="30"/>
              </w:rPr>
            </w:pPr>
            <w:r w:rsidRPr="0056051C">
              <w:rPr>
                <w:sz w:val="30"/>
                <w:szCs w:val="30"/>
              </w:rPr>
              <w:t>经办人：</w:t>
            </w:r>
            <w:r>
              <w:rPr>
                <w:rFonts w:hint="eastAsia"/>
                <w:sz w:val="30"/>
                <w:szCs w:val="30"/>
              </w:rPr>
              <w:t xml:space="preserve">   </w:t>
            </w:r>
            <w:r w:rsidRPr="0056051C">
              <w:rPr>
                <w:sz w:val="30"/>
                <w:szCs w:val="30"/>
              </w:rPr>
              <w:t>年</w:t>
            </w:r>
            <w:r>
              <w:rPr>
                <w:rFonts w:hint="eastAsia"/>
                <w:sz w:val="30"/>
                <w:szCs w:val="30"/>
              </w:rPr>
              <w:t xml:space="preserve">   </w:t>
            </w:r>
            <w:r w:rsidRPr="0056051C">
              <w:rPr>
                <w:sz w:val="30"/>
                <w:szCs w:val="30"/>
              </w:rPr>
              <w:t>月</w:t>
            </w:r>
            <w:r>
              <w:rPr>
                <w:rFonts w:hint="eastAsia"/>
                <w:sz w:val="30"/>
                <w:szCs w:val="30"/>
              </w:rPr>
              <w:t xml:space="preserve">   </w:t>
            </w:r>
            <w:r w:rsidRPr="0056051C">
              <w:rPr>
                <w:sz w:val="30"/>
                <w:szCs w:val="30"/>
              </w:rPr>
              <w:t>日</w:t>
            </w:r>
          </w:p>
          <w:p w:rsidR="00502514" w:rsidRPr="0056051C" w:rsidRDefault="00502514" w:rsidP="00502514">
            <w:pPr>
              <w:pStyle w:val="150"/>
              <w:ind w:firstLineChars="0" w:firstLine="0"/>
              <w:jc w:val="center"/>
              <w:rPr>
                <w:rFonts w:hAnsi="Times New Roman"/>
                <w:b/>
                <w:sz w:val="28"/>
                <w:szCs w:val="28"/>
              </w:rPr>
            </w:pPr>
            <w:r w:rsidRPr="0056051C">
              <w:rPr>
                <w:rFonts w:hAnsi="Times New Roman"/>
                <w:b/>
                <w:sz w:val="28"/>
                <w:szCs w:val="28"/>
              </w:rPr>
              <w:lastRenderedPageBreak/>
              <w:t>注释</w:t>
            </w:r>
          </w:p>
          <w:p w:rsidR="00502514" w:rsidRPr="0056051C" w:rsidRDefault="00502514" w:rsidP="00502514">
            <w:pPr>
              <w:pStyle w:val="150"/>
              <w:ind w:firstLineChars="150" w:firstLine="422"/>
              <w:jc w:val="left"/>
              <w:rPr>
                <w:rFonts w:hAnsi="Times New Roman"/>
              </w:rPr>
            </w:pPr>
            <w:r w:rsidRPr="0056051C">
              <w:rPr>
                <w:rFonts w:hAnsi="Times New Roman"/>
                <w:b/>
                <w:sz w:val="28"/>
                <w:szCs w:val="28"/>
              </w:rPr>
              <w:t>一、</w:t>
            </w:r>
            <w:r w:rsidRPr="0056051C">
              <w:rPr>
                <w:rFonts w:hAnsi="Times New Roman"/>
              </w:rPr>
              <w:t>本报告表应附以附件、附图：</w:t>
            </w:r>
          </w:p>
          <w:p w:rsidR="00502514" w:rsidRPr="0056051C" w:rsidRDefault="00502514" w:rsidP="00502514">
            <w:pPr>
              <w:pStyle w:val="150"/>
              <w:ind w:firstLineChars="0"/>
              <w:rPr>
                <w:rFonts w:hAnsi="Times New Roman"/>
              </w:rPr>
            </w:pPr>
            <w:r w:rsidRPr="0056051C">
              <w:rPr>
                <w:rFonts w:hAnsi="Times New Roman"/>
              </w:rPr>
              <w:t>附件</w:t>
            </w:r>
            <w:r w:rsidR="00C92F32">
              <w:rPr>
                <w:rFonts w:hAnsi="Times New Roman"/>
              </w:rPr>
              <w:t>：</w:t>
            </w:r>
          </w:p>
          <w:p w:rsidR="00502514" w:rsidRPr="0056051C" w:rsidRDefault="00502514" w:rsidP="00502514">
            <w:pPr>
              <w:pStyle w:val="150"/>
              <w:ind w:firstLineChars="0"/>
              <w:rPr>
                <w:rFonts w:hAnsi="Times New Roman"/>
              </w:rPr>
            </w:pPr>
            <w:r w:rsidRPr="0056051C">
              <w:rPr>
                <w:rFonts w:hAnsi="Times New Roman"/>
              </w:rPr>
              <w:t>附件</w:t>
            </w:r>
            <w:r w:rsidRPr="0056051C">
              <w:rPr>
                <w:rFonts w:hAnsi="Times New Roman"/>
              </w:rPr>
              <w:t>1</w:t>
            </w:r>
            <w:r w:rsidRPr="0056051C">
              <w:rPr>
                <w:rFonts w:hAnsi="Times New Roman"/>
              </w:rPr>
              <w:t>营业执照</w:t>
            </w:r>
          </w:p>
          <w:p w:rsidR="00502514" w:rsidRDefault="00502514" w:rsidP="00502514">
            <w:pPr>
              <w:pStyle w:val="150"/>
              <w:ind w:firstLineChars="0"/>
              <w:rPr>
                <w:rFonts w:hAnsi="Times New Roman"/>
              </w:rPr>
            </w:pPr>
            <w:r w:rsidRPr="0056051C">
              <w:rPr>
                <w:rFonts w:hAnsi="Times New Roman"/>
              </w:rPr>
              <w:t>附件</w:t>
            </w:r>
            <w:r w:rsidRPr="0056051C">
              <w:rPr>
                <w:rFonts w:hAnsi="Times New Roman"/>
              </w:rPr>
              <w:t>2</w:t>
            </w:r>
            <w:r>
              <w:rPr>
                <w:rFonts w:hAnsi="Times New Roman" w:hint="eastAsia"/>
              </w:rPr>
              <w:t>发改委立项文件</w:t>
            </w:r>
          </w:p>
          <w:p w:rsidR="00502514" w:rsidRPr="0056051C" w:rsidRDefault="00502514" w:rsidP="00502514">
            <w:pPr>
              <w:pStyle w:val="150"/>
              <w:rPr>
                <w:rFonts w:hAnsi="Times New Roman"/>
              </w:rPr>
            </w:pPr>
            <w:r w:rsidRPr="0056051C">
              <w:rPr>
                <w:rFonts w:hAnsi="Times New Roman"/>
              </w:rPr>
              <w:t>附图：</w:t>
            </w:r>
          </w:p>
          <w:p w:rsidR="00502514" w:rsidRPr="0056051C" w:rsidRDefault="00502514" w:rsidP="00502514">
            <w:pPr>
              <w:pStyle w:val="150"/>
              <w:rPr>
                <w:rFonts w:hAnsi="Times New Roman"/>
              </w:rPr>
            </w:pPr>
            <w:r w:rsidRPr="0056051C">
              <w:rPr>
                <w:rFonts w:hAnsi="Times New Roman"/>
              </w:rPr>
              <w:t>附图</w:t>
            </w:r>
            <w:r w:rsidRPr="0056051C">
              <w:rPr>
                <w:rFonts w:hAnsi="Times New Roman"/>
              </w:rPr>
              <w:t>1</w:t>
            </w:r>
            <w:r w:rsidRPr="0056051C">
              <w:rPr>
                <w:rFonts w:hAnsi="Times New Roman"/>
              </w:rPr>
              <w:t>项目地理位置图</w:t>
            </w:r>
          </w:p>
          <w:p w:rsidR="00502514" w:rsidRPr="0056051C" w:rsidRDefault="00502514" w:rsidP="00502514">
            <w:pPr>
              <w:pStyle w:val="150"/>
              <w:rPr>
                <w:rFonts w:hAnsi="Times New Roman"/>
              </w:rPr>
            </w:pPr>
            <w:r w:rsidRPr="0056051C">
              <w:rPr>
                <w:rFonts w:hAnsi="Times New Roman"/>
              </w:rPr>
              <w:t>附图</w:t>
            </w:r>
            <w:r w:rsidRPr="0056051C">
              <w:rPr>
                <w:rFonts w:hAnsi="Times New Roman"/>
              </w:rPr>
              <w:t>2</w:t>
            </w:r>
            <w:r w:rsidRPr="0056051C">
              <w:rPr>
                <w:rFonts w:hAnsi="Times New Roman"/>
              </w:rPr>
              <w:t>大气监测点位及地表水监测断面图</w:t>
            </w:r>
          </w:p>
          <w:p w:rsidR="00502514" w:rsidRPr="0056051C" w:rsidRDefault="00502514" w:rsidP="00502514">
            <w:pPr>
              <w:pStyle w:val="150"/>
              <w:rPr>
                <w:rFonts w:hAnsi="Times New Roman"/>
              </w:rPr>
            </w:pPr>
            <w:r w:rsidRPr="0056051C">
              <w:rPr>
                <w:rFonts w:hAnsi="Times New Roman"/>
              </w:rPr>
              <w:t>附图</w:t>
            </w:r>
            <w:r w:rsidRPr="0056051C">
              <w:rPr>
                <w:rFonts w:hAnsi="Times New Roman"/>
              </w:rPr>
              <w:t>3</w:t>
            </w:r>
            <w:r w:rsidRPr="0056051C">
              <w:rPr>
                <w:rFonts w:hAnsi="Times New Roman"/>
              </w:rPr>
              <w:t>噪声监测点位图</w:t>
            </w:r>
          </w:p>
          <w:p w:rsidR="00502514" w:rsidRPr="0056051C" w:rsidRDefault="00502514" w:rsidP="00502514">
            <w:pPr>
              <w:pStyle w:val="150"/>
              <w:rPr>
                <w:rFonts w:hAnsi="Times New Roman"/>
              </w:rPr>
            </w:pPr>
            <w:r w:rsidRPr="0056051C">
              <w:rPr>
                <w:rFonts w:hAnsi="Times New Roman"/>
              </w:rPr>
              <w:t>附图</w:t>
            </w:r>
            <w:r w:rsidRPr="0056051C">
              <w:rPr>
                <w:rFonts w:hAnsi="Times New Roman"/>
              </w:rPr>
              <w:t>4</w:t>
            </w:r>
            <w:r w:rsidRPr="0056051C">
              <w:rPr>
                <w:rFonts w:hAnsi="Times New Roman"/>
              </w:rPr>
              <w:t>污水走向图</w:t>
            </w:r>
          </w:p>
          <w:p w:rsidR="00502514" w:rsidRPr="0056051C" w:rsidRDefault="00502514" w:rsidP="00502514">
            <w:pPr>
              <w:pStyle w:val="150"/>
              <w:rPr>
                <w:rFonts w:hAnsi="Times New Roman"/>
              </w:rPr>
            </w:pPr>
            <w:r w:rsidRPr="0056051C">
              <w:rPr>
                <w:rFonts w:hAnsi="Times New Roman"/>
              </w:rPr>
              <w:t>附图</w:t>
            </w:r>
            <w:r w:rsidRPr="0056051C">
              <w:rPr>
                <w:rFonts w:hAnsi="Times New Roman"/>
              </w:rPr>
              <w:t>5</w:t>
            </w:r>
            <w:r w:rsidRPr="0056051C">
              <w:rPr>
                <w:rFonts w:hAnsi="Times New Roman"/>
              </w:rPr>
              <w:t>项目平面布置图</w:t>
            </w:r>
          </w:p>
          <w:p w:rsidR="00502514" w:rsidRPr="0056051C" w:rsidRDefault="00502514" w:rsidP="00502514">
            <w:pPr>
              <w:pStyle w:val="150"/>
              <w:rPr>
                <w:rFonts w:hAnsi="Times New Roman"/>
              </w:rPr>
            </w:pPr>
            <w:r w:rsidRPr="0056051C">
              <w:rPr>
                <w:rFonts w:hAnsi="Times New Roman"/>
              </w:rPr>
              <w:t>附图</w:t>
            </w:r>
            <w:r w:rsidRPr="0056051C">
              <w:rPr>
                <w:rFonts w:hAnsi="Times New Roman"/>
              </w:rPr>
              <w:t>6</w:t>
            </w:r>
            <w:r w:rsidRPr="0056051C">
              <w:rPr>
                <w:rFonts w:hAnsi="Times New Roman"/>
              </w:rPr>
              <w:t>项目周边关系图</w:t>
            </w:r>
          </w:p>
          <w:p w:rsidR="00502514" w:rsidRPr="0056051C" w:rsidRDefault="00502514" w:rsidP="00502514">
            <w:pPr>
              <w:pStyle w:val="150"/>
              <w:rPr>
                <w:rFonts w:hAnsi="Times New Roman"/>
              </w:rPr>
            </w:pPr>
            <w:r w:rsidRPr="0056051C">
              <w:rPr>
                <w:rFonts w:hAnsi="Times New Roman"/>
              </w:rPr>
              <w:t>附图</w:t>
            </w:r>
            <w:r w:rsidRPr="0056051C">
              <w:rPr>
                <w:rFonts w:hAnsi="Times New Roman"/>
              </w:rPr>
              <w:t>7</w:t>
            </w:r>
            <w:r w:rsidRPr="0056051C">
              <w:rPr>
                <w:rFonts w:hAnsi="Times New Roman"/>
              </w:rPr>
              <w:t>周边现状图</w:t>
            </w:r>
          </w:p>
          <w:p w:rsidR="00502514" w:rsidRPr="00502514" w:rsidRDefault="00502514" w:rsidP="00502514">
            <w:pPr>
              <w:spacing w:line="360" w:lineRule="auto"/>
              <w:ind w:firstLine="504"/>
              <w:rPr>
                <w:spacing w:val="6"/>
                <w:sz w:val="24"/>
                <w:szCs w:val="24"/>
              </w:rPr>
            </w:pPr>
            <w:r w:rsidRPr="00502514">
              <w:rPr>
                <w:spacing w:val="6"/>
                <w:sz w:val="24"/>
                <w:szCs w:val="24"/>
              </w:rPr>
              <w:t>二、如果本报告表不能说明项目产生的污染及对环境造成的影响，应进行专项评价。根据建设项目的特点和当地环境特征，应选下列</w:t>
            </w:r>
            <w:r w:rsidRPr="00502514">
              <w:rPr>
                <w:spacing w:val="6"/>
                <w:sz w:val="24"/>
                <w:szCs w:val="24"/>
              </w:rPr>
              <w:t>1—2</w:t>
            </w:r>
            <w:r w:rsidRPr="00502514">
              <w:rPr>
                <w:spacing w:val="6"/>
                <w:sz w:val="24"/>
                <w:szCs w:val="24"/>
              </w:rPr>
              <w:t>项进行专项评价。</w:t>
            </w:r>
          </w:p>
          <w:p w:rsidR="00502514" w:rsidRPr="00502514" w:rsidRDefault="00502514" w:rsidP="00502514">
            <w:pPr>
              <w:spacing w:line="360" w:lineRule="auto"/>
              <w:ind w:firstLine="504"/>
              <w:rPr>
                <w:spacing w:val="6"/>
                <w:sz w:val="24"/>
                <w:szCs w:val="24"/>
              </w:rPr>
            </w:pPr>
            <w:r w:rsidRPr="00502514">
              <w:rPr>
                <w:spacing w:val="6"/>
                <w:sz w:val="24"/>
                <w:szCs w:val="24"/>
              </w:rPr>
              <w:t>1</w:t>
            </w:r>
            <w:r w:rsidRPr="00502514">
              <w:rPr>
                <w:spacing w:val="6"/>
                <w:sz w:val="24"/>
                <w:szCs w:val="24"/>
              </w:rPr>
              <w:t>、大气环境影响专项评价</w:t>
            </w:r>
          </w:p>
          <w:p w:rsidR="00502514" w:rsidRPr="00502514" w:rsidRDefault="00502514" w:rsidP="00502514">
            <w:pPr>
              <w:spacing w:line="360" w:lineRule="auto"/>
              <w:ind w:firstLine="504"/>
              <w:rPr>
                <w:spacing w:val="6"/>
                <w:sz w:val="24"/>
                <w:szCs w:val="24"/>
              </w:rPr>
            </w:pPr>
            <w:r w:rsidRPr="00502514">
              <w:rPr>
                <w:spacing w:val="6"/>
                <w:sz w:val="24"/>
                <w:szCs w:val="24"/>
              </w:rPr>
              <w:t>2</w:t>
            </w:r>
            <w:r w:rsidRPr="00502514">
              <w:rPr>
                <w:spacing w:val="6"/>
                <w:sz w:val="24"/>
                <w:szCs w:val="24"/>
              </w:rPr>
              <w:t>、水环境影响专项评价（包括地表水和地下水）</w:t>
            </w:r>
          </w:p>
          <w:p w:rsidR="00502514" w:rsidRPr="00502514" w:rsidRDefault="00502514" w:rsidP="00502514">
            <w:pPr>
              <w:spacing w:line="360" w:lineRule="auto"/>
              <w:ind w:firstLine="504"/>
              <w:rPr>
                <w:spacing w:val="6"/>
                <w:sz w:val="24"/>
                <w:szCs w:val="24"/>
              </w:rPr>
            </w:pPr>
            <w:r w:rsidRPr="00502514">
              <w:rPr>
                <w:spacing w:val="6"/>
                <w:sz w:val="24"/>
                <w:szCs w:val="24"/>
              </w:rPr>
              <w:t>3</w:t>
            </w:r>
            <w:r w:rsidRPr="00502514">
              <w:rPr>
                <w:spacing w:val="6"/>
                <w:sz w:val="24"/>
                <w:szCs w:val="24"/>
              </w:rPr>
              <w:t>、生态影响专项评价</w:t>
            </w:r>
          </w:p>
          <w:p w:rsidR="00502514" w:rsidRPr="00502514" w:rsidRDefault="00502514" w:rsidP="00502514">
            <w:pPr>
              <w:spacing w:line="360" w:lineRule="auto"/>
              <w:ind w:firstLine="504"/>
              <w:rPr>
                <w:spacing w:val="6"/>
                <w:sz w:val="24"/>
                <w:szCs w:val="24"/>
              </w:rPr>
            </w:pPr>
            <w:r w:rsidRPr="00502514">
              <w:rPr>
                <w:spacing w:val="6"/>
                <w:sz w:val="24"/>
                <w:szCs w:val="24"/>
              </w:rPr>
              <w:t>4</w:t>
            </w:r>
            <w:r w:rsidRPr="00502514">
              <w:rPr>
                <w:spacing w:val="6"/>
                <w:sz w:val="24"/>
                <w:szCs w:val="24"/>
              </w:rPr>
              <w:t>、声影响专项评价</w:t>
            </w:r>
          </w:p>
          <w:p w:rsidR="00502514" w:rsidRPr="00502514" w:rsidRDefault="00502514" w:rsidP="00502514">
            <w:pPr>
              <w:spacing w:line="360" w:lineRule="auto"/>
              <w:ind w:firstLine="504"/>
              <w:rPr>
                <w:spacing w:val="6"/>
                <w:sz w:val="24"/>
                <w:szCs w:val="24"/>
              </w:rPr>
            </w:pPr>
            <w:r w:rsidRPr="00502514">
              <w:rPr>
                <w:spacing w:val="6"/>
                <w:sz w:val="24"/>
                <w:szCs w:val="24"/>
              </w:rPr>
              <w:t>5</w:t>
            </w:r>
            <w:r w:rsidRPr="00502514">
              <w:rPr>
                <w:spacing w:val="6"/>
                <w:sz w:val="24"/>
                <w:szCs w:val="24"/>
              </w:rPr>
              <w:t>、土壤影响专项评价</w:t>
            </w:r>
          </w:p>
          <w:p w:rsidR="00502514" w:rsidRPr="00502514" w:rsidRDefault="00502514" w:rsidP="00502514">
            <w:pPr>
              <w:spacing w:line="360" w:lineRule="auto"/>
              <w:ind w:firstLine="504"/>
              <w:rPr>
                <w:spacing w:val="6"/>
                <w:sz w:val="24"/>
                <w:szCs w:val="24"/>
              </w:rPr>
            </w:pPr>
            <w:r w:rsidRPr="00502514">
              <w:rPr>
                <w:spacing w:val="6"/>
                <w:sz w:val="24"/>
                <w:szCs w:val="24"/>
              </w:rPr>
              <w:t>6</w:t>
            </w:r>
            <w:r w:rsidRPr="00502514">
              <w:rPr>
                <w:spacing w:val="6"/>
                <w:sz w:val="24"/>
                <w:szCs w:val="24"/>
              </w:rPr>
              <w:t>、固体废物影响专项评价</w:t>
            </w:r>
          </w:p>
          <w:p w:rsidR="00502514" w:rsidRPr="00502514" w:rsidRDefault="00502514" w:rsidP="00502514">
            <w:pPr>
              <w:spacing w:line="520" w:lineRule="exact"/>
              <w:ind w:firstLineChars="200" w:firstLine="504"/>
              <w:rPr>
                <w:spacing w:val="6"/>
                <w:sz w:val="24"/>
                <w:szCs w:val="24"/>
              </w:rPr>
            </w:pPr>
            <w:r w:rsidRPr="00502514">
              <w:rPr>
                <w:spacing w:val="6"/>
                <w:sz w:val="24"/>
                <w:szCs w:val="24"/>
              </w:rPr>
              <w:t>以上专项评价未包括的可列专项，专项评价按照《环境影响评价技术导则》中的要求进行。</w:t>
            </w:r>
          </w:p>
          <w:p w:rsidR="00502514" w:rsidRPr="00502514" w:rsidRDefault="00502514" w:rsidP="00502514">
            <w:pPr>
              <w:spacing w:line="360" w:lineRule="auto"/>
              <w:rPr>
                <w:b/>
                <w:sz w:val="30"/>
                <w:szCs w:val="30"/>
              </w:rPr>
            </w:pPr>
          </w:p>
        </w:tc>
      </w:tr>
    </w:tbl>
    <w:p w:rsidR="006C4E5F" w:rsidRPr="005C26F7" w:rsidRDefault="006C4E5F" w:rsidP="00034B93"/>
    <w:sectPr w:rsidR="006C4E5F" w:rsidRPr="005C26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1C" w:rsidRDefault="00FA681C" w:rsidP="004B7F37">
      <w:r>
        <w:separator/>
      </w:r>
    </w:p>
  </w:endnote>
  <w:endnote w:type="continuationSeparator" w:id="0">
    <w:p w:rsidR="00FA681C" w:rsidRDefault="00FA681C" w:rsidP="004B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8B" w:rsidRDefault="003C108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34017"/>
      <w:docPartObj>
        <w:docPartGallery w:val="Page Numbers (Bottom of Page)"/>
        <w:docPartUnique/>
      </w:docPartObj>
    </w:sdtPr>
    <w:sdtEndPr/>
    <w:sdtContent>
      <w:p w:rsidR="003C108B" w:rsidRDefault="003C108B">
        <w:pPr>
          <w:pStyle w:val="af4"/>
          <w:jc w:val="center"/>
        </w:pPr>
        <w:r>
          <w:fldChar w:fldCharType="begin"/>
        </w:r>
        <w:r>
          <w:instrText>PAGE   \* MERGEFORMAT</w:instrText>
        </w:r>
        <w:r>
          <w:fldChar w:fldCharType="separate"/>
        </w:r>
        <w:r w:rsidR="0088164A" w:rsidRPr="0088164A">
          <w:rPr>
            <w:noProof/>
            <w:lang w:val="zh-CN"/>
          </w:rPr>
          <w:t>41</w:t>
        </w:r>
        <w:r>
          <w:fldChar w:fldCharType="end"/>
        </w:r>
      </w:p>
    </w:sdtContent>
  </w:sdt>
  <w:p w:rsidR="003C108B" w:rsidRDefault="003C108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8B" w:rsidRDefault="003C10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1C" w:rsidRDefault="00FA681C" w:rsidP="004B7F37">
      <w:r>
        <w:separator/>
      </w:r>
    </w:p>
  </w:footnote>
  <w:footnote w:type="continuationSeparator" w:id="0">
    <w:p w:rsidR="00FA681C" w:rsidRDefault="00FA681C" w:rsidP="004B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8B" w:rsidRDefault="003C108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8B" w:rsidRDefault="003C108B" w:rsidP="003C108B">
    <w:pPr>
      <w:pStyle w:val="af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8B" w:rsidRDefault="003C108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D53"/>
    <w:multiLevelType w:val="multilevel"/>
    <w:tmpl w:val="08623D53"/>
    <w:lvl w:ilvl="0">
      <w:start w:val="1"/>
      <w:numFmt w:val="decimalEnclosedCircle"/>
      <w:lvlText w:val="%1"/>
      <w:lvlJc w:val="left"/>
      <w:pPr>
        <w:ind w:left="830" w:hanging="360"/>
      </w:pPr>
      <w:rPr>
        <w:rFonts w:ascii="宋体" w:eastAsia="宋体" w:cs="宋体" w:hint="default"/>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
    <w:nsid w:val="12980192"/>
    <w:multiLevelType w:val="multilevel"/>
    <w:tmpl w:val="63F03316"/>
    <w:lvl w:ilvl="0">
      <w:start w:val="1"/>
      <w:numFmt w:val="decimalEnclosedCircle"/>
      <w:lvlText w:val="%1"/>
      <w:lvlJc w:val="left"/>
      <w:pPr>
        <w:ind w:left="825" w:hanging="360"/>
      </w:pPr>
      <w:rPr>
        <w:rFonts w:cs="Times New Roman" w:hint="default"/>
      </w:rPr>
    </w:lvl>
    <w:lvl w:ilvl="1">
      <w:start w:val="1"/>
      <w:numFmt w:val="lowerLetter"/>
      <w:lvlText w:val="%2)"/>
      <w:lvlJc w:val="left"/>
      <w:pPr>
        <w:ind w:left="1305" w:hanging="420"/>
      </w:pPr>
      <w:rPr>
        <w:rFonts w:cs="Times New Roman"/>
      </w:rPr>
    </w:lvl>
    <w:lvl w:ilvl="2">
      <w:start w:val="1"/>
      <w:numFmt w:val="lowerRoman"/>
      <w:lvlText w:val="%3."/>
      <w:lvlJc w:val="right"/>
      <w:pPr>
        <w:ind w:left="1725" w:hanging="420"/>
      </w:pPr>
      <w:rPr>
        <w:rFonts w:cs="Times New Roman"/>
      </w:rPr>
    </w:lvl>
    <w:lvl w:ilvl="3">
      <w:start w:val="1"/>
      <w:numFmt w:val="decimal"/>
      <w:lvlText w:val="%4."/>
      <w:lvlJc w:val="left"/>
      <w:pPr>
        <w:ind w:left="2145" w:hanging="420"/>
      </w:pPr>
      <w:rPr>
        <w:rFonts w:cs="Times New Roman"/>
      </w:rPr>
    </w:lvl>
    <w:lvl w:ilvl="4">
      <w:start w:val="1"/>
      <w:numFmt w:val="lowerLetter"/>
      <w:lvlText w:val="%5)"/>
      <w:lvlJc w:val="left"/>
      <w:pPr>
        <w:ind w:left="2565" w:hanging="420"/>
      </w:pPr>
      <w:rPr>
        <w:rFonts w:cs="Times New Roman"/>
      </w:rPr>
    </w:lvl>
    <w:lvl w:ilvl="5">
      <w:start w:val="1"/>
      <w:numFmt w:val="lowerRoman"/>
      <w:lvlText w:val="%6."/>
      <w:lvlJc w:val="right"/>
      <w:pPr>
        <w:ind w:left="2985" w:hanging="420"/>
      </w:pPr>
      <w:rPr>
        <w:rFonts w:cs="Times New Roman"/>
      </w:rPr>
    </w:lvl>
    <w:lvl w:ilvl="6">
      <w:start w:val="1"/>
      <w:numFmt w:val="decimal"/>
      <w:lvlText w:val="%7."/>
      <w:lvlJc w:val="left"/>
      <w:pPr>
        <w:ind w:left="3405" w:hanging="420"/>
      </w:pPr>
      <w:rPr>
        <w:rFonts w:cs="Times New Roman"/>
      </w:rPr>
    </w:lvl>
    <w:lvl w:ilvl="7">
      <w:start w:val="1"/>
      <w:numFmt w:val="lowerLetter"/>
      <w:lvlText w:val="%8)"/>
      <w:lvlJc w:val="left"/>
      <w:pPr>
        <w:ind w:left="3825" w:hanging="420"/>
      </w:pPr>
      <w:rPr>
        <w:rFonts w:cs="Times New Roman"/>
      </w:rPr>
    </w:lvl>
    <w:lvl w:ilvl="8">
      <w:start w:val="1"/>
      <w:numFmt w:val="lowerRoman"/>
      <w:lvlText w:val="%9."/>
      <w:lvlJc w:val="right"/>
      <w:pPr>
        <w:ind w:left="4245" w:hanging="420"/>
      </w:pPr>
      <w:rPr>
        <w:rFonts w:cs="Times New Roman"/>
      </w:rPr>
    </w:lvl>
  </w:abstractNum>
  <w:abstractNum w:abstractNumId="2">
    <w:nsid w:val="34C8297C"/>
    <w:multiLevelType w:val="multilevel"/>
    <w:tmpl w:val="34C8297C"/>
    <w:lvl w:ilvl="0">
      <w:start w:val="1"/>
      <w:numFmt w:val="decimalEnclosedCircle"/>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
    <w:nsid w:val="3534459B"/>
    <w:multiLevelType w:val="multilevel"/>
    <w:tmpl w:val="63F03316"/>
    <w:lvl w:ilvl="0">
      <w:start w:val="1"/>
      <w:numFmt w:val="decimalEnclosedCircle"/>
      <w:lvlText w:val="%1"/>
      <w:lvlJc w:val="left"/>
      <w:pPr>
        <w:ind w:left="825" w:hanging="360"/>
      </w:pPr>
      <w:rPr>
        <w:rFonts w:cs="Times New Roman" w:hint="default"/>
      </w:rPr>
    </w:lvl>
    <w:lvl w:ilvl="1">
      <w:start w:val="1"/>
      <w:numFmt w:val="lowerLetter"/>
      <w:lvlText w:val="%2)"/>
      <w:lvlJc w:val="left"/>
      <w:pPr>
        <w:ind w:left="1305" w:hanging="420"/>
      </w:pPr>
      <w:rPr>
        <w:rFonts w:cs="Times New Roman"/>
      </w:rPr>
    </w:lvl>
    <w:lvl w:ilvl="2">
      <w:start w:val="1"/>
      <w:numFmt w:val="lowerRoman"/>
      <w:lvlText w:val="%3."/>
      <w:lvlJc w:val="right"/>
      <w:pPr>
        <w:ind w:left="1725" w:hanging="420"/>
      </w:pPr>
      <w:rPr>
        <w:rFonts w:cs="Times New Roman"/>
      </w:rPr>
    </w:lvl>
    <w:lvl w:ilvl="3">
      <w:start w:val="1"/>
      <w:numFmt w:val="decimal"/>
      <w:lvlText w:val="%4."/>
      <w:lvlJc w:val="left"/>
      <w:pPr>
        <w:ind w:left="2145" w:hanging="420"/>
      </w:pPr>
      <w:rPr>
        <w:rFonts w:cs="Times New Roman"/>
      </w:rPr>
    </w:lvl>
    <w:lvl w:ilvl="4">
      <w:start w:val="1"/>
      <w:numFmt w:val="lowerLetter"/>
      <w:lvlText w:val="%5)"/>
      <w:lvlJc w:val="left"/>
      <w:pPr>
        <w:ind w:left="2565" w:hanging="420"/>
      </w:pPr>
      <w:rPr>
        <w:rFonts w:cs="Times New Roman"/>
      </w:rPr>
    </w:lvl>
    <w:lvl w:ilvl="5">
      <w:start w:val="1"/>
      <w:numFmt w:val="lowerRoman"/>
      <w:lvlText w:val="%6."/>
      <w:lvlJc w:val="right"/>
      <w:pPr>
        <w:ind w:left="2985" w:hanging="420"/>
      </w:pPr>
      <w:rPr>
        <w:rFonts w:cs="Times New Roman"/>
      </w:rPr>
    </w:lvl>
    <w:lvl w:ilvl="6">
      <w:start w:val="1"/>
      <w:numFmt w:val="decimal"/>
      <w:lvlText w:val="%7."/>
      <w:lvlJc w:val="left"/>
      <w:pPr>
        <w:ind w:left="3405" w:hanging="420"/>
      </w:pPr>
      <w:rPr>
        <w:rFonts w:cs="Times New Roman"/>
      </w:rPr>
    </w:lvl>
    <w:lvl w:ilvl="7">
      <w:start w:val="1"/>
      <w:numFmt w:val="lowerLetter"/>
      <w:lvlText w:val="%8)"/>
      <w:lvlJc w:val="left"/>
      <w:pPr>
        <w:ind w:left="3825" w:hanging="420"/>
      </w:pPr>
      <w:rPr>
        <w:rFonts w:cs="Times New Roman"/>
      </w:rPr>
    </w:lvl>
    <w:lvl w:ilvl="8">
      <w:start w:val="1"/>
      <w:numFmt w:val="lowerRoman"/>
      <w:lvlText w:val="%9."/>
      <w:lvlJc w:val="right"/>
      <w:pPr>
        <w:ind w:left="4245" w:hanging="420"/>
      </w:pPr>
      <w:rPr>
        <w:rFonts w:cs="Times New Roman"/>
      </w:rPr>
    </w:lvl>
  </w:abstractNum>
  <w:abstractNum w:abstractNumId="4">
    <w:nsid w:val="40B408C2"/>
    <w:multiLevelType w:val="multilevel"/>
    <w:tmpl w:val="40B408C2"/>
    <w:lvl w:ilvl="0">
      <w:start w:val="1"/>
      <w:numFmt w:val="decimalEnclosedCircle"/>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
    <w:nsid w:val="558D3FB6"/>
    <w:multiLevelType w:val="multilevel"/>
    <w:tmpl w:val="558D3FB6"/>
    <w:lvl w:ilvl="0">
      <w:start w:val="1"/>
      <w:numFmt w:val="decimalEnclosedCircle"/>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
    <w:nsid w:val="57498623"/>
    <w:multiLevelType w:val="singleLevel"/>
    <w:tmpl w:val="57498623"/>
    <w:lvl w:ilvl="0">
      <w:start w:val="2"/>
      <w:numFmt w:val="decimal"/>
      <w:suff w:val="nothing"/>
      <w:lvlText w:val="（%1）"/>
      <w:lvlJc w:val="left"/>
      <w:rPr>
        <w:rFonts w:cs="Times New Roman"/>
      </w:rPr>
    </w:lvl>
  </w:abstractNum>
  <w:abstractNum w:abstractNumId="7">
    <w:nsid w:val="5822D897"/>
    <w:multiLevelType w:val="singleLevel"/>
    <w:tmpl w:val="5822D897"/>
    <w:lvl w:ilvl="0">
      <w:start w:val="1"/>
      <w:numFmt w:val="decimal"/>
      <w:suff w:val="nothing"/>
      <w:lvlText w:val="%1、"/>
      <w:lvlJc w:val="left"/>
      <w:rPr>
        <w:rFonts w:cs="Times New Roman"/>
      </w:rPr>
    </w:lvl>
  </w:abstractNum>
  <w:abstractNum w:abstractNumId="8">
    <w:nsid w:val="5822EBF8"/>
    <w:multiLevelType w:val="singleLevel"/>
    <w:tmpl w:val="5822EBF8"/>
    <w:lvl w:ilvl="0">
      <w:start w:val="2"/>
      <w:numFmt w:val="decimal"/>
      <w:suff w:val="nothing"/>
      <w:lvlText w:val="%1、"/>
      <w:lvlJc w:val="left"/>
      <w:rPr>
        <w:rFonts w:cs="Times New Roman"/>
      </w:rPr>
    </w:lvl>
  </w:abstractNum>
  <w:abstractNum w:abstractNumId="9">
    <w:nsid w:val="5823BE9D"/>
    <w:multiLevelType w:val="singleLevel"/>
    <w:tmpl w:val="5823BE9D"/>
    <w:lvl w:ilvl="0">
      <w:start w:val="3"/>
      <w:numFmt w:val="decimal"/>
      <w:suff w:val="nothing"/>
      <w:lvlText w:val="%1、"/>
      <w:lvlJc w:val="left"/>
      <w:rPr>
        <w:rFonts w:cs="Times New Roman"/>
      </w:rPr>
    </w:lvl>
  </w:abstractNum>
  <w:abstractNum w:abstractNumId="10">
    <w:nsid w:val="5823F716"/>
    <w:multiLevelType w:val="singleLevel"/>
    <w:tmpl w:val="5823F716"/>
    <w:lvl w:ilvl="0">
      <w:start w:val="4"/>
      <w:numFmt w:val="decimal"/>
      <w:suff w:val="nothing"/>
      <w:lvlText w:val="%1、"/>
      <w:lvlJc w:val="left"/>
      <w:rPr>
        <w:rFonts w:cs="Times New Roman"/>
      </w:rPr>
    </w:lvl>
  </w:abstractNum>
  <w:abstractNum w:abstractNumId="11">
    <w:nsid w:val="58241712"/>
    <w:multiLevelType w:val="singleLevel"/>
    <w:tmpl w:val="58241712"/>
    <w:lvl w:ilvl="0">
      <w:start w:val="3"/>
      <w:numFmt w:val="decimal"/>
      <w:suff w:val="nothing"/>
      <w:lvlText w:val="%1、"/>
      <w:lvlJc w:val="left"/>
      <w:rPr>
        <w:rFonts w:cs="Times New Roman"/>
      </w:rPr>
    </w:lvl>
  </w:abstractNum>
  <w:abstractNum w:abstractNumId="12">
    <w:nsid w:val="63F03316"/>
    <w:multiLevelType w:val="multilevel"/>
    <w:tmpl w:val="63F03316"/>
    <w:lvl w:ilvl="0">
      <w:start w:val="1"/>
      <w:numFmt w:val="decimalEnclosedCircle"/>
      <w:lvlText w:val="%1"/>
      <w:lvlJc w:val="left"/>
      <w:pPr>
        <w:ind w:left="879" w:hanging="360"/>
      </w:pPr>
      <w:rPr>
        <w:rFonts w:cs="Times New Roman" w:hint="default"/>
      </w:rPr>
    </w:lvl>
    <w:lvl w:ilvl="1">
      <w:start w:val="1"/>
      <w:numFmt w:val="lowerLetter"/>
      <w:lvlText w:val="%2)"/>
      <w:lvlJc w:val="left"/>
      <w:pPr>
        <w:ind w:left="1359" w:hanging="420"/>
      </w:pPr>
      <w:rPr>
        <w:rFonts w:cs="Times New Roman"/>
      </w:rPr>
    </w:lvl>
    <w:lvl w:ilvl="2">
      <w:start w:val="1"/>
      <w:numFmt w:val="lowerRoman"/>
      <w:lvlText w:val="%3."/>
      <w:lvlJc w:val="right"/>
      <w:pPr>
        <w:ind w:left="1779" w:hanging="420"/>
      </w:pPr>
      <w:rPr>
        <w:rFonts w:cs="Times New Roman"/>
      </w:rPr>
    </w:lvl>
    <w:lvl w:ilvl="3">
      <w:start w:val="1"/>
      <w:numFmt w:val="decimal"/>
      <w:lvlText w:val="%4."/>
      <w:lvlJc w:val="left"/>
      <w:pPr>
        <w:ind w:left="2199" w:hanging="420"/>
      </w:pPr>
      <w:rPr>
        <w:rFonts w:cs="Times New Roman"/>
      </w:rPr>
    </w:lvl>
    <w:lvl w:ilvl="4">
      <w:start w:val="1"/>
      <w:numFmt w:val="lowerLetter"/>
      <w:lvlText w:val="%5)"/>
      <w:lvlJc w:val="left"/>
      <w:pPr>
        <w:ind w:left="2619" w:hanging="420"/>
      </w:pPr>
      <w:rPr>
        <w:rFonts w:cs="Times New Roman"/>
      </w:rPr>
    </w:lvl>
    <w:lvl w:ilvl="5">
      <w:start w:val="1"/>
      <w:numFmt w:val="lowerRoman"/>
      <w:lvlText w:val="%6."/>
      <w:lvlJc w:val="right"/>
      <w:pPr>
        <w:ind w:left="3039" w:hanging="420"/>
      </w:pPr>
      <w:rPr>
        <w:rFonts w:cs="Times New Roman"/>
      </w:rPr>
    </w:lvl>
    <w:lvl w:ilvl="6">
      <w:start w:val="1"/>
      <w:numFmt w:val="decimal"/>
      <w:lvlText w:val="%7."/>
      <w:lvlJc w:val="left"/>
      <w:pPr>
        <w:ind w:left="3459" w:hanging="420"/>
      </w:pPr>
      <w:rPr>
        <w:rFonts w:cs="Times New Roman"/>
      </w:rPr>
    </w:lvl>
    <w:lvl w:ilvl="7">
      <w:start w:val="1"/>
      <w:numFmt w:val="lowerLetter"/>
      <w:lvlText w:val="%8)"/>
      <w:lvlJc w:val="left"/>
      <w:pPr>
        <w:ind w:left="3879" w:hanging="420"/>
      </w:pPr>
      <w:rPr>
        <w:rFonts w:cs="Times New Roman"/>
      </w:rPr>
    </w:lvl>
    <w:lvl w:ilvl="8">
      <w:start w:val="1"/>
      <w:numFmt w:val="lowerRoman"/>
      <w:lvlText w:val="%9."/>
      <w:lvlJc w:val="right"/>
      <w:pPr>
        <w:ind w:left="4299" w:hanging="420"/>
      </w:pPr>
      <w:rPr>
        <w:rFonts w:cs="Times New Roman"/>
      </w:rPr>
    </w:lvl>
  </w:abstractNum>
  <w:abstractNum w:abstractNumId="13">
    <w:nsid w:val="6E0F0B11"/>
    <w:multiLevelType w:val="multilevel"/>
    <w:tmpl w:val="6E0F0B11"/>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13"/>
  </w:num>
  <w:num w:numId="2">
    <w:abstractNumId w:val="7"/>
    <w:lvlOverride w:ilvl="0">
      <w:startOverride w:val="1"/>
    </w:lvlOverride>
  </w:num>
  <w:num w:numId="3">
    <w:abstractNumId w:val="0"/>
  </w:num>
  <w:num w:numId="4">
    <w:abstractNumId w:val="8"/>
    <w:lvlOverride w:ilvl="0">
      <w:startOverride w:val="2"/>
    </w:lvlOverride>
  </w:num>
  <w:num w:numId="5">
    <w:abstractNumId w:val="5"/>
  </w:num>
  <w:num w:numId="6">
    <w:abstractNumId w:val="9"/>
    <w:lvlOverride w:ilvl="0">
      <w:startOverride w:val="3"/>
    </w:lvlOverride>
  </w:num>
  <w:num w:numId="7">
    <w:abstractNumId w:val="10"/>
    <w:lvlOverride w:ilvl="0">
      <w:startOverride w:val="4"/>
    </w:lvlOverride>
  </w:num>
  <w:num w:numId="8">
    <w:abstractNumId w:val="12"/>
  </w:num>
  <w:num w:numId="9">
    <w:abstractNumId w:val="3"/>
  </w:num>
  <w:num w:numId="10">
    <w:abstractNumId w:val="1"/>
  </w:num>
  <w:num w:numId="11">
    <w:abstractNumId w:val="11"/>
    <w:lvlOverride w:ilvl="0">
      <w:startOverride w:val="3"/>
    </w:lvlOverride>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4B"/>
    <w:rsid w:val="00000B21"/>
    <w:rsid w:val="00001AEF"/>
    <w:rsid w:val="00001B26"/>
    <w:rsid w:val="00002443"/>
    <w:rsid w:val="00002812"/>
    <w:rsid w:val="00003628"/>
    <w:rsid w:val="00003B00"/>
    <w:rsid w:val="00003D12"/>
    <w:rsid w:val="00004C1A"/>
    <w:rsid w:val="000051B0"/>
    <w:rsid w:val="00005914"/>
    <w:rsid w:val="00005CE7"/>
    <w:rsid w:val="00006077"/>
    <w:rsid w:val="00006377"/>
    <w:rsid w:val="00007314"/>
    <w:rsid w:val="00007336"/>
    <w:rsid w:val="0000741A"/>
    <w:rsid w:val="00007B33"/>
    <w:rsid w:val="000109FB"/>
    <w:rsid w:val="0001161B"/>
    <w:rsid w:val="000116F5"/>
    <w:rsid w:val="000118AC"/>
    <w:rsid w:val="00011F9C"/>
    <w:rsid w:val="0001253E"/>
    <w:rsid w:val="00012875"/>
    <w:rsid w:val="000131E7"/>
    <w:rsid w:val="000138A4"/>
    <w:rsid w:val="00013ECF"/>
    <w:rsid w:val="00013FEA"/>
    <w:rsid w:val="0001532E"/>
    <w:rsid w:val="00015363"/>
    <w:rsid w:val="00016586"/>
    <w:rsid w:val="00016820"/>
    <w:rsid w:val="00016931"/>
    <w:rsid w:val="00016DD0"/>
    <w:rsid w:val="000170F7"/>
    <w:rsid w:val="000174CF"/>
    <w:rsid w:val="00017943"/>
    <w:rsid w:val="00020667"/>
    <w:rsid w:val="00020D43"/>
    <w:rsid w:val="00020E7B"/>
    <w:rsid w:val="00020ED4"/>
    <w:rsid w:val="0002178D"/>
    <w:rsid w:val="00021C6B"/>
    <w:rsid w:val="000226AD"/>
    <w:rsid w:val="000226DE"/>
    <w:rsid w:val="0002289D"/>
    <w:rsid w:val="000229B9"/>
    <w:rsid w:val="0002340B"/>
    <w:rsid w:val="00023655"/>
    <w:rsid w:val="00023A25"/>
    <w:rsid w:val="00023FE3"/>
    <w:rsid w:val="000248D7"/>
    <w:rsid w:val="00024AAA"/>
    <w:rsid w:val="00024FF2"/>
    <w:rsid w:val="00025434"/>
    <w:rsid w:val="00027D02"/>
    <w:rsid w:val="000300E9"/>
    <w:rsid w:val="000308BA"/>
    <w:rsid w:val="000313B7"/>
    <w:rsid w:val="00031D18"/>
    <w:rsid w:val="000323ED"/>
    <w:rsid w:val="00034B93"/>
    <w:rsid w:val="0003637C"/>
    <w:rsid w:val="000365C7"/>
    <w:rsid w:val="0003676B"/>
    <w:rsid w:val="0003713D"/>
    <w:rsid w:val="00040455"/>
    <w:rsid w:val="00040DB4"/>
    <w:rsid w:val="00041903"/>
    <w:rsid w:val="00041EA2"/>
    <w:rsid w:val="00041FEF"/>
    <w:rsid w:val="000433CC"/>
    <w:rsid w:val="0004374D"/>
    <w:rsid w:val="000437CA"/>
    <w:rsid w:val="00044027"/>
    <w:rsid w:val="000440D1"/>
    <w:rsid w:val="000441B6"/>
    <w:rsid w:val="00045922"/>
    <w:rsid w:val="00045FC5"/>
    <w:rsid w:val="00046E74"/>
    <w:rsid w:val="00047922"/>
    <w:rsid w:val="000503A9"/>
    <w:rsid w:val="00050AA6"/>
    <w:rsid w:val="00052429"/>
    <w:rsid w:val="00052707"/>
    <w:rsid w:val="00052769"/>
    <w:rsid w:val="0005301F"/>
    <w:rsid w:val="0005355D"/>
    <w:rsid w:val="000543D4"/>
    <w:rsid w:val="00054D82"/>
    <w:rsid w:val="00056404"/>
    <w:rsid w:val="00056BB3"/>
    <w:rsid w:val="00056C87"/>
    <w:rsid w:val="00056C92"/>
    <w:rsid w:val="000570AC"/>
    <w:rsid w:val="00057819"/>
    <w:rsid w:val="00057A82"/>
    <w:rsid w:val="000600BB"/>
    <w:rsid w:val="0006022C"/>
    <w:rsid w:val="000619F6"/>
    <w:rsid w:val="00061EDE"/>
    <w:rsid w:val="000634A4"/>
    <w:rsid w:val="00063B29"/>
    <w:rsid w:val="00063E42"/>
    <w:rsid w:val="000642B2"/>
    <w:rsid w:val="000642B4"/>
    <w:rsid w:val="000642F1"/>
    <w:rsid w:val="0006467D"/>
    <w:rsid w:val="000648C3"/>
    <w:rsid w:val="000655EC"/>
    <w:rsid w:val="00066650"/>
    <w:rsid w:val="0006699C"/>
    <w:rsid w:val="00067755"/>
    <w:rsid w:val="00067AEB"/>
    <w:rsid w:val="00067BFE"/>
    <w:rsid w:val="00067EFD"/>
    <w:rsid w:val="0007019C"/>
    <w:rsid w:val="00070516"/>
    <w:rsid w:val="00070F37"/>
    <w:rsid w:val="00072B83"/>
    <w:rsid w:val="00072EBC"/>
    <w:rsid w:val="00073B3B"/>
    <w:rsid w:val="00073BE3"/>
    <w:rsid w:val="000749D9"/>
    <w:rsid w:val="00074B90"/>
    <w:rsid w:val="00074C07"/>
    <w:rsid w:val="0007558B"/>
    <w:rsid w:val="00075F53"/>
    <w:rsid w:val="00076149"/>
    <w:rsid w:val="0007637E"/>
    <w:rsid w:val="00076883"/>
    <w:rsid w:val="000776C0"/>
    <w:rsid w:val="00077A8B"/>
    <w:rsid w:val="00077C3A"/>
    <w:rsid w:val="000821FB"/>
    <w:rsid w:val="00084B3C"/>
    <w:rsid w:val="00084F39"/>
    <w:rsid w:val="00085684"/>
    <w:rsid w:val="00085836"/>
    <w:rsid w:val="00085A64"/>
    <w:rsid w:val="00087839"/>
    <w:rsid w:val="00087BF7"/>
    <w:rsid w:val="000900DA"/>
    <w:rsid w:val="00091CA0"/>
    <w:rsid w:val="00091D57"/>
    <w:rsid w:val="00092519"/>
    <w:rsid w:val="00092736"/>
    <w:rsid w:val="00093B48"/>
    <w:rsid w:val="00093D17"/>
    <w:rsid w:val="00093E22"/>
    <w:rsid w:val="00094A50"/>
    <w:rsid w:val="00096B51"/>
    <w:rsid w:val="0009703B"/>
    <w:rsid w:val="000970FA"/>
    <w:rsid w:val="0009751A"/>
    <w:rsid w:val="000A0B0E"/>
    <w:rsid w:val="000A19A8"/>
    <w:rsid w:val="000A25E1"/>
    <w:rsid w:val="000A3394"/>
    <w:rsid w:val="000A38C6"/>
    <w:rsid w:val="000A4A44"/>
    <w:rsid w:val="000A4DFC"/>
    <w:rsid w:val="000A50F1"/>
    <w:rsid w:val="000A5674"/>
    <w:rsid w:val="000A5805"/>
    <w:rsid w:val="000A710C"/>
    <w:rsid w:val="000A7358"/>
    <w:rsid w:val="000A7AF3"/>
    <w:rsid w:val="000A7D67"/>
    <w:rsid w:val="000A7F21"/>
    <w:rsid w:val="000B00CC"/>
    <w:rsid w:val="000B060F"/>
    <w:rsid w:val="000B08E5"/>
    <w:rsid w:val="000B08FC"/>
    <w:rsid w:val="000B1322"/>
    <w:rsid w:val="000B159D"/>
    <w:rsid w:val="000B265B"/>
    <w:rsid w:val="000B28DA"/>
    <w:rsid w:val="000B2D70"/>
    <w:rsid w:val="000B303D"/>
    <w:rsid w:val="000B332F"/>
    <w:rsid w:val="000B3616"/>
    <w:rsid w:val="000B363A"/>
    <w:rsid w:val="000B404B"/>
    <w:rsid w:val="000B4124"/>
    <w:rsid w:val="000B4500"/>
    <w:rsid w:val="000B61CC"/>
    <w:rsid w:val="000B67EB"/>
    <w:rsid w:val="000B696D"/>
    <w:rsid w:val="000B6EC3"/>
    <w:rsid w:val="000B727A"/>
    <w:rsid w:val="000C0775"/>
    <w:rsid w:val="000C08CF"/>
    <w:rsid w:val="000C10AC"/>
    <w:rsid w:val="000C1E4B"/>
    <w:rsid w:val="000C2821"/>
    <w:rsid w:val="000C2970"/>
    <w:rsid w:val="000C2C38"/>
    <w:rsid w:val="000C2CCE"/>
    <w:rsid w:val="000C370A"/>
    <w:rsid w:val="000C4CA2"/>
    <w:rsid w:val="000C4FC1"/>
    <w:rsid w:val="000C53F2"/>
    <w:rsid w:val="000C55D3"/>
    <w:rsid w:val="000C5A19"/>
    <w:rsid w:val="000C5EE2"/>
    <w:rsid w:val="000C6390"/>
    <w:rsid w:val="000C6491"/>
    <w:rsid w:val="000C6C73"/>
    <w:rsid w:val="000C7C07"/>
    <w:rsid w:val="000D04F8"/>
    <w:rsid w:val="000D07ED"/>
    <w:rsid w:val="000D0962"/>
    <w:rsid w:val="000D1108"/>
    <w:rsid w:val="000D15DB"/>
    <w:rsid w:val="000D1B72"/>
    <w:rsid w:val="000D25AA"/>
    <w:rsid w:val="000D2CB9"/>
    <w:rsid w:val="000D4E29"/>
    <w:rsid w:val="000D4ECA"/>
    <w:rsid w:val="000D5078"/>
    <w:rsid w:val="000D549E"/>
    <w:rsid w:val="000D5F2D"/>
    <w:rsid w:val="000D6426"/>
    <w:rsid w:val="000D7168"/>
    <w:rsid w:val="000D74B9"/>
    <w:rsid w:val="000D76B4"/>
    <w:rsid w:val="000D7A25"/>
    <w:rsid w:val="000D7B97"/>
    <w:rsid w:val="000E0837"/>
    <w:rsid w:val="000E1F7C"/>
    <w:rsid w:val="000E21B2"/>
    <w:rsid w:val="000E2353"/>
    <w:rsid w:val="000E2F53"/>
    <w:rsid w:val="000E368B"/>
    <w:rsid w:val="000E3D13"/>
    <w:rsid w:val="000E3EF5"/>
    <w:rsid w:val="000E4A8F"/>
    <w:rsid w:val="000E5E70"/>
    <w:rsid w:val="000E6539"/>
    <w:rsid w:val="000E7801"/>
    <w:rsid w:val="000E7FF6"/>
    <w:rsid w:val="000F0089"/>
    <w:rsid w:val="000F041C"/>
    <w:rsid w:val="000F1AA4"/>
    <w:rsid w:val="000F2388"/>
    <w:rsid w:val="000F24AA"/>
    <w:rsid w:val="000F2728"/>
    <w:rsid w:val="000F3539"/>
    <w:rsid w:val="000F395F"/>
    <w:rsid w:val="000F3F56"/>
    <w:rsid w:val="000F4A6A"/>
    <w:rsid w:val="000F4A91"/>
    <w:rsid w:val="000F4CB8"/>
    <w:rsid w:val="000F562D"/>
    <w:rsid w:val="000F743C"/>
    <w:rsid w:val="000F7DE5"/>
    <w:rsid w:val="000F7FE4"/>
    <w:rsid w:val="00100489"/>
    <w:rsid w:val="001007E2"/>
    <w:rsid w:val="00100F7A"/>
    <w:rsid w:val="00101AA3"/>
    <w:rsid w:val="00103291"/>
    <w:rsid w:val="00103E4D"/>
    <w:rsid w:val="00104092"/>
    <w:rsid w:val="00104A50"/>
    <w:rsid w:val="001070D6"/>
    <w:rsid w:val="00107552"/>
    <w:rsid w:val="00107618"/>
    <w:rsid w:val="001077F5"/>
    <w:rsid w:val="00110E07"/>
    <w:rsid w:val="00111819"/>
    <w:rsid w:val="00112B8D"/>
    <w:rsid w:val="00113408"/>
    <w:rsid w:val="0011343D"/>
    <w:rsid w:val="00113594"/>
    <w:rsid w:val="00113816"/>
    <w:rsid w:val="0011497C"/>
    <w:rsid w:val="00115639"/>
    <w:rsid w:val="00115645"/>
    <w:rsid w:val="0011598B"/>
    <w:rsid w:val="00116208"/>
    <w:rsid w:val="001163F7"/>
    <w:rsid w:val="00116A58"/>
    <w:rsid w:val="00116C2E"/>
    <w:rsid w:val="00116CC6"/>
    <w:rsid w:val="001174CD"/>
    <w:rsid w:val="00117584"/>
    <w:rsid w:val="001175FC"/>
    <w:rsid w:val="0011780C"/>
    <w:rsid w:val="00117927"/>
    <w:rsid w:val="0012037E"/>
    <w:rsid w:val="00120D0E"/>
    <w:rsid w:val="00120DDE"/>
    <w:rsid w:val="00123E11"/>
    <w:rsid w:val="0012536C"/>
    <w:rsid w:val="001264EA"/>
    <w:rsid w:val="001267B6"/>
    <w:rsid w:val="001277F6"/>
    <w:rsid w:val="00130137"/>
    <w:rsid w:val="00130444"/>
    <w:rsid w:val="00130DD3"/>
    <w:rsid w:val="0013235B"/>
    <w:rsid w:val="001324C0"/>
    <w:rsid w:val="00132881"/>
    <w:rsid w:val="00132B45"/>
    <w:rsid w:val="00132D3E"/>
    <w:rsid w:val="00133AE7"/>
    <w:rsid w:val="00133BA2"/>
    <w:rsid w:val="00134847"/>
    <w:rsid w:val="0013629F"/>
    <w:rsid w:val="00136738"/>
    <w:rsid w:val="00136DD7"/>
    <w:rsid w:val="00136E81"/>
    <w:rsid w:val="00141186"/>
    <w:rsid w:val="0014126F"/>
    <w:rsid w:val="00141A62"/>
    <w:rsid w:val="00141F27"/>
    <w:rsid w:val="001420A9"/>
    <w:rsid w:val="0014260E"/>
    <w:rsid w:val="00142AB9"/>
    <w:rsid w:val="00143256"/>
    <w:rsid w:val="00143418"/>
    <w:rsid w:val="0014345B"/>
    <w:rsid w:val="00143826"/>
    <w:rsid w:val="001451A4"/>
    <w:rsid w:val="001470CD"/>
    <w:rsid w:val="0014756C"/>
    <w:rsid w:val="001502CB"/>
    <w:rsid w:val="00151CD8"/>
    <w:rsid w:val="00152029"/>
    <w:rsid w:val="00153024"/>
    <w:rsid w:val="00153E70"/>
    <w:rsid w:val="001542AF"/>
    <w:rsid w:val="0015471F"/>
    <w:rsid w:val="00154AC7"/>
    <w:rsid w:val="001550FB"/>
    <w:rsid w:val="001558E0"/>
    <w:rsid w:val="00155D36"/>
    <w:rsid w:val="001566AE"/>
    <w:rsid w:val="00157F0A"/>
    <w:rsid w:val="00161E29"/>
    <w:rsid w:val="00162738"/>
    <w:rsid w:val="00162982"/>
    <w:rsid w:val="00163125"/>
    <w:rsid w:val="00163212"/>
    <w:rsid w:val="00164BCA"/>
    <w:rsid w:val="00165D74"/>
    <w:rsid w:val="00166294"/>
    <w:rsid w:val="00166D11"/>
    <w:rsid w:val="00166F37"/>
    <w:rsid w:val="001673A6"/>
    <w:rsid w:val="001676B2"/>
    <w:rsid w:val="00170126"/>
    <w:rsid w:val="0017071D"/>
    <w:rsid w:val="00170B7A"/>
    <w:rsid w:val="00171238"/>
    <w:rsid w:val="00171E0A"/>
    <w:rsid w:val="00172514"/>
    <w:rsid w:val="00172584"/>
    <w:rsid w:val="0017323A"/>
    <w:rsid w:val="001736A6"/>
    <w:rsid w:val="00173C8A"/>
    <w:rsid w:val="00174334"/>
    <w:rsid w:val="00174829"/>
    <w:rsid w:val="00176B56"/>
    <w:rsid w:val="00176E07"/>
    <w:rsid w:val="00176E66"/>
    <w:rsid w:val="001770AD"/>
    <w:rsid w:val="00177ED6"/>
    <w:rsid w:val="00177F44"/>
    <w:rsid w:val="0018007A"/>
    <w:rsid w:val="001801AD"/>
    <w:rsid w:val="0018056B"/>
    <w:rsid w:val="00180AB4"/>
    <w:rsid w:val="00180D53"/>
    <w:rsid w:val="00180D89"/>
    <w:rsid w:val="001816A3"/>
    <w:rsid w:val="00183827"/>
    <w:rsid w:val="0018400F"/>
    <w:rsid w:val="0018449A"/>
    <w:rsid w:val="00184689"/>
    <w:rsid w:val="00187D73"/>
    <w:rsid w:val="00190299"/>
    <w:rsid w:val="001903AD"/>
    <w:rsid w:val="001905FB"/>
    <w:rsid w:val="001916AB"/>
    <w:rsid w:val="00191793"/>
    <w:rsid w:val="00191820"/>
    <w:rsid w:val="00191D90"/>
    <w:rsid w:val="001926E4"/>
    <w:rsid w:val="00193AF1"/>
    <w:rsid w:val="001942EE"/>
    <w:rsid w:val="00194611"/>
    <w:rsid w:val="00195DB2"/>
    <w:rsid w:val="00195EE9"/>
    <w:rsid w:val="00196A1B"/>
    <w:rsid w:val="00196E57"/>
    <w:rsid w:val="00197ABD"/>
    <w:rsid w:val="001A09A4"/>
    <w:rsid w:val="001A0A39"/>
    <w:rsid w:val="001A0D4E"/>
    <w:rsid w:val="001A1109"/>
    <w:rsid w:val="001A19BC"/>
    <w:rsid w:val="001A1B6F"/>
    <w:rsid w:val="001A3574"/>
    <w:rsid w:val="001A398D"/>
    <w:rsid w:val="001A39A2"/>
    <w:rsid w:val="001A3D24"/>
    <w:rsid w:val="001A4A75"/>
    <w:rsid w:val="001A53D0"/>
    <w:rsid w:val="001A6C45"/>
    <w:rsid w:val="001A6F45"/>
    <w:rsid w:val="001B0C81"/>
    <w:rsid w:val="001B100F"/>
    <w:rsid w:val="001B11B7"/>
    <w:rsid w:val="001B12FB"/>
    <w:rsid w:val="001B1D47"/>
    <w:rsid w:val="001B26F2"/>
    <w:rsid w:val="001B2BC9"/>
    <w:rsid w:val="001B2F8C"/>
    <w:rsid w:val="001B38FF"/>
    <w:rsid w:val="001B3973"/>
    <w:rsid w:val="001B588B"/>
    <w:rsid w:val="001B589D"/>
    <w:rsid w:val="001B6372"/>
    <w:rsid w:val="001B7132"/>
    <w:rsid w:val="001B7895"/>
    <w:rsid w:val="001B78E1"/>
    <w:rsid w:val="001C0134"/>
    <w:rsid w:val="001C01AB"/>
    <w:rsid w:val="001C09A8"/>
    <w:rsid w:val="001C09DD"/>
    <w:rsid w:val="001C16FD"/>
    <w:rsid w:val="001C4C19"/>
    <w:rsid w:val="001C5092"/>
    <w:rsid w:val="001C59AD"/>
    <w:rsid w:val="001C5E28"/>
    <w:rsid w:val="001C6433"/>
    <w:rsid w:val="001C6F83"/>
    <w:rsid w:val="001C7154"/>
    <w:rsid w:val="001C77A3"/>
    <w:rsid w:val="001D0298"/>
    <w:rsid w:val="001D097F"/>
    <w:rsid w:val="001D0B67"/>
    <w:rsid w:val="001D0F9A"/>
    <w:rsid w:val="001D1BC1"/>
    <w:rsid w:val="001D1D98"/>
    <w:rsid w:val="001D2118"/>
    <w:rsid w:val="001D2717"/>
    <w:rsid w:val="001D2A1A"/>
    <w:rsid w:val="001D32D3"/>
    <w:rsid w:val="001D381C"/>
    <w:rsid w:val="001D4EB7"/>
    <w:rsid w:val="001D50AF"/>
    <w:rsid w:val="001D51CD"/>
    <w:rsid w:val="001D6443"/>
    <w:rsid w:val="001D6E05"/>
    <w:rsid w:val="001D6F85"/>
    <w:rsid w:val="001D71F2"/>
    <w:rsid w:val="001D7B69"/>
    <w:rsid w:val="001E10C3"/>
    <w:rsid w:val="001E17CA"/>
    <w:rsid w:val="001E24D0"/>
    <w:rsid w:val="001E2729"/>
    <w:rsid w:val="001E27E5"/>
    <w:rsid w:val="001E2C4D"/>
    <w:rsid w:val="001E3657"/>
    <w:rsid w:val="001E3F48"/>
    <w:rsid w:val="001E4096"/>
    <w:rsid w:val="001E523B"/>
    <w:rsid w:val="001E6E2B"/>
    <w:rsid w:val="001E7974"/>
    <w:rsid w:val="001F090B"/>
    <w:rsid w:val="001F0D44"/>
    <w:rsid w:val="001F11E3"/>
    <w:rsid w:val="001F1247"/>
    <w:rsid w:val="001F1AB7"/>
    <w:rsid w:val="001F2000"/>
    <w:rsid w:val="001F37AA"/>
    <w:rsid w:val="001F40B3"/>
    <w:rsid w:val="001F43BA"/>
    <w:rsid w:val="001F4411"/>
    <w:rsid w:val="001F4690"/>
    <w:rsid w:val="001F4A70"/>
    <w:rsid w:val="001F5282"/>
    <w:rsid w:val="001F5606"/>
    <w:rsid w:val="001F58F8"/>
    <w:rsid w:val="001F6676"/>
    <w:rsid w:val="001F6FA2"/>
    <w:rsid w:val="001F7618"/>
    <w:rsid w:val="001F7B04"/>
    <w:rsid w:val="00200A20"/>
    <w:rsid w:val="00200DF7"/>
    <w:rsid w:val="00201695"/>
    <w:rsid w:val="00202F19"/>
    <w:rsid w:val="0020446C"/>
    <w:rsid w:val="002054FD"/>
    <w:rsid w:val="00205C5F"/>
    <w:rsid w:val="0020628A"/>
    <w:rsid w:val="00206775"/>
    <w:rsid w:val="0020768B"/>
    <w:rsid w:val="0021042D"/>
    <w:rsid w:val="0021050D"/>
    <w:rsid w:val="00211012"/>
    <w:rsid w:val="00213F70"/>
    <w:rsid w:val="002142E6"/>
    <w:rsid w:val="002153BE"/>
    <w:rsid w:val="00215C17"/>
    <w:rsid w:val="002162E7"/>
    <w:rsid w:val="00216884"/>
    <w:rsid w:val="00216ACF"/>
    <w:rsid w:val="00216D2D"/>
    <w:rsid w:val="00217136"/>
    <w:rsid w:val="002177F6"/>
    <w:rsid w:val="00217924"/>
    <w:rsid w:val="00217EB5"/>
    <w:rsid w:val="002203FE"/>
    <w:rsid w:val="00220666"/>
    <w:rsid w:val="002208DA"/>
    <w:rsid w:val="002211CB"/>
    <w:rsid w:val="00221B2E"/>
    <w:rsid w:val="002236A3"/>
    <w:rsid w:val="00223B55"/>
    <w:rsid w:val="002240C1"/>
    <w:rsid w:val="002250D3"/>
    <w:rsid w:val="002254AC"/>
    <w:rsid w:val="002255B8"/>
    <w:rsid w:val="002261D6"/>
    <w:rsid w:val="002264EA"/>
    <w:rsid w:val="002266F7"/>
    <w:rsid w:val="00226C8B"/>
    <w:rsid w:val="00227E3D"/>
    <w:rsid w:val="00227F93"/>
    <w:rsid w:val="002302CC"/>
    <w:rsid w:val="002303DB"/>
    <w:rsid w:val="00230998"/>
    <w:rsid w:val="00230E44"/>
    <w:rsid w:val="002312C2"/>
    <w:rsid w:val="002320A9"/>
    <w:rsid w:val="00232281"/>
    <w:rsid w:val="002324BF"/>
    <w:rsid w:val="00232BAF"/>
    <w:rsid w:val="00232F60"/>
    <w:rsid w:val="002336D9"/>
    <w:rsid w:val="0023506A"/>
    <w:rsid w:val="002352E0"/>
    <w:rsid w:val="002371C0"/>
    <w:rsid w:val="00237CC1"/>
    <w:rsid w:val="00240261"/>
    <w:rsid w:val="002403A3"/>
    <w:rsid w:val="002405E6"/>
    <w:rsid w:val="002409A2"/>
    <w:rsid w:val="00240C8E"/>
    <w:rsid w:val="00240D41"/>
    <w:rsid w:val="0024102A"/>
    <w:rsid w:val="00241991"/>
    <w:rsid w:val="00241AE0"/>
    <w:rsid w:val="002424BF"/>
    <w:rsid w:val="00243F46"/>
    <w:rsid w:val="00243F4D"/>
    <w:rsid w:val="00245056"/>
    <w:rsid w:val="0024545E"/>
    <w:rsid w:val="00245FE5"/>
    <w:rsid w:val="00246CF1"/>
    <w:rsid w:val="00250AD5"/>
    <w:rsid w:val="00251078"/>
    <w:rsid w:val="002518F7"/>
    <w:rsid w:val="00251C87"/>
    <w:rsid w:val="00252EAE"/>
    <w:rsid w:val="0025370C"/>
    <w:rsid w:val="00253832"/>
    <w:rsid w:val="00253881"/>
    <w:rsid w:val="002548D4"/>
    <w:rsid w:val="00254AF4"/>
    <w:rsid w:val="00255676"/>
    <w:rsid w:val="002559CA"/>
    <w:rsid w:val="00255F39"/>
    <w:rsid w:val="00256439"/>
    <w:rsid w:val="00256BC2"/>
    <w:rsid w:val="00260CB5"/>
    <w:rsid w:val="0026115D"/>
    <w:rsid w:val="00261A4B"/>
    <w:rsid w:val="00261D63"/>
    <w:rsid w:val="00261DBF"/>
    <w:rsid w:val="0026234F"/>
    <w:rsid w:val="002626DD"/>
    <w:rsid w:val="00263118"/>
    <w:rsid w:val="00263B08"/>
    <w:rsid w:val="00263B54"/>
    <w:rsid w:val="002646E7"/>
    <w:rsid w:val="00265003"/>
    <w:rsid w:val="00265780"/>
    <w:rsid w:val="002658DE"/>
    <w:rsid w:val="00265EB3"/>
    <w:rsid w:val="0026683B"/>
    <w:rsid w:val="00266EB0"/>
    <w:rsid w:val="00266FB4"/>
    <w:rsid w:val="002673DC"/>
    <w:rsid w:val="00267549"/>
    <w:rsid w:val="00267FD6"/>
    <w:rsid w:val="00270B31"/>
    <w:rsid w:val="00270F02"/>
    <w:rsid w:val="0027134F"/>
    <w:rsid w:val="00271CD7"/>
    <w:rsid w:val="0027268B"/>
    <w:rsid w:val="0027303B"/>
    <w:rsid w:val="00273C6F"/>
    <w:rsid w:val="0027562E"/>
    <w:rsid w:val="002773E3"/>
    <w:rsid w:val="002778D7"/>
    <w:rsid w:val="00277ADF"/>
    <w:rsid w:val="00280C30"/>
    <w:rsid w:val="00280DE2"/>
    <w:rsid w:val="00281A08"/>
    <w:rsid w:val="00282321"/>
    <w:rsid w:val="00282825"/>
    <w:rsid w:val="002839CC"/>
    <w:rsid w:val="00284B50"/>
    <w:rsid w:val="00285C79"/>
    <w:rsid w:val="00285D8B"/>
    <w:rsid w:val="00285E05"/>
    <w:rsid w:val="0028665F"/>
    <w:rsid w:val="00286B16"/>
    <w:rsid w:val="00286B98"/>
    <w:rsid w:val="00286BFD"/>
    <w:rsid w:val="00286E15"/>
    <w:rsid w:val="00286EAA"/>
    <w:rsid w:val="0028777A"/>
    <w:rsid w:val="002907DB"/>
    <w:rsid w:val="00290C6B"/>
    <w:rsid w:val="00291404"/>
    <w:rsid w:val="002915C3"/>
    <w:rsid w:val="00291DE9"/>
    <w:rsid w:val="0029209D"/>
    <w:rsid w:val="00292532"/>
    <w:rsid w:val="0029272A"/>
    <w:rsid w:val="00292B2E"/>
    <w:rsid w:val="00293330"/>
    <w:rsid w:val="00293768"/>
    <w:rsid w:val="002938EE"/>
    <w:rsid w:val="00293994"/>
    <w:rsid w:val="002939F0"/>
    <w:rsid w:val="002948A4"/>
    <w:rsid w:val="00294B0E"/>
    <w:rsid w:val="002950B8"/>
    <w:rsid w:val="00295463"/>
    <w:rsid w:val="002969E3"/>
    <w:rsid w:val="00296E67"/>
    <w:rsid w:val="00297115"/>
    <w:rsid w:val="002975E4"/>
    <w:rsid w:val="0029763D"/>
    <w:rsid w:val="0029788D"/>
    <w:rsid w:val="00297C3A"/>
    <w:rsid w:val="002A0289"/>
    <w:rsid w:val="002A092E"/>
    <w:rsid w:val="002A1116"/>
    <w:rsid w:val="002A20DF"/>
    <w:rsid w:val="002A2C8E"/>
    <w:rsid w:val="002A2D3F"/>
    <w:rsid w:val="002A32C4"/>
    <w:rsid w:val="002A3BB2"/>
    <w:rsid w:val="002A4274"/>
    <w:rsid w:val="002A5068"/>
    <w:rsid w:val="002A5E50"/>
    <w:rsid w:val="002A629C"/>
    <w:rsid w:val="002A7852"/>
    <w:rsid w:val="002B1493"/>
    <w:rsid w:val="002B3018"/>
    <w:rsid w:val="002B5224"/>
    <w:rsid w:val="002B5613"/>
    <w:rsid w:val="002B570E"/>
    <w:rsid w:val="002B72B4"/>
    <w:rsid w:val="002B7672"/>
    <w:rsid w:val="002C00E9"/>
    <w:rsid w:val="002C0891"/>
    <w:rsid w:val="002C138F"/>
    <w:rsid w:val="002C15E9"/>
    <w:rsid w:val="002C1DFB"/>
    <w:rsid w:val="002C2857"/>
    <w:rsid w:val="002C2B6F"/>
    <w:rsid w:val="002C387A"/>
    <w:rsid w:val="002C38AF"/>
    <w:rsid w:val="002C3A80"/>
    <w:rsid w:val="002C3ED5"/>
    <w:rsid w:val="002C43B3"/>
    <w:rsid w:val="002C4FEE"/>
    <w:rsid w:val="002C5618"/>
    <w:rsid w:val="002C64AC"/>
    <w:rsid w:val="002C6A6B"/>
    <w:rsid w:val="002C764F"/>
    <w:rsid w:val="002C770F"/>
    <w:rsid w:val="002C7888"/>
    <w:rsid w:val="002C79B4"/>
    <w:rsid w:val="002D0351"/>
    <w:rsid w:val="002D0755"/>
    <w:rsid w:val="002D1B69"/>
    <w:rsid w:val="002D25B1"/>
    <w:rsid w:val="002D2A35"/>
    <w:rsid w:val="002D3247"/>
    <w:rsid w:val="002D33F4"/>
    <w:rsid w:val="002D3965"/>
    <w:rsid w:val="002D3F7E"/>
    <w:rsid w:val="002D46B9"/>
    <w:rsid w:val="002D495C"/>
    <w:rsid w:val="002D6B02"/>
    <w:rsid w:val="002D6D4A"/>
    <w:rsid w:val="002E0BA9"/>
    <w:rsid w:val="002E150F"/>
    <w:rsid w:val="002E1B9E"/>
    <w:rsid w:val="002E1BAD"/>
    <w:rsid w:val="002E2866"/>
    <w:rsid w:val="002E30E5"/>
    <w:rsid w:val="002E343E"/>
    <w:rsid w:val="002E36F1"/>
    <w:rsid w:val="002E4192"/>
    <w:rsid w:val="002E4990"/>
    <w:rsid w:val="002E57BB"/>
    <w:rsid w:val="002E5B0F"/>
    <w:rsid w:val="002E5F61"/>
    <w:rsid w:val="002E6B66"/>
    <w:rsid w:val="002E6DF5"/>
    <w:rsid w:val="002E6F07"/>
    <w:rsid w:val="002E7E3B"/>
    <w:rsid w:val="002F0669"/>
    <w:rsid w:val="002F0970"/>
    <w:rsid w:val="002F1452"/>
    <w:rsid w:val="002F1BB2"/>
    <w:rsid w:val="002F26B6"/>
    <w:rsid w:val="002F2AE0"/>
    <w:rsid w:val="002F2FB0"/>
    <w:rsid w:val="002F3304"/>
    <w:rsid w:val="002F33C3"/>
    <w:rsid w:val="002F3769"/>
    <w:rsid w:val="002F5DDA"/>
    <w:rsid w:val="002F707B"/>
    <w:rsid w:val="002F7365"/>
    <w:rsid w:val="002F78E6"/>
    <w:rsid w:val="002F7BD1"/>
    <w:rsid w:val="003001E4"/>
    <w:rsid w:val="00300695"/>
    <w:rsid w:val="00301101"/>
    <w:rsid w:val="003012CC"/>
    <w:rsid w:val="00301B87"/>
    <w:rsid w:val="00303534"/>
    <w:rsid w:val="0030377C"/>
    <w:rsid w:val="003044B1"/>
    <w:rsid w:val="00305861"/>
    <w:rsid w:val="00305A76"/>
    <w:rsid w:val="0030731C"/>
    <w:rsid w:val="00307D0D"/>
    <w:rsid w:val="00310122"/>
    <w:rsid w:val="003112E9"/>
    <w:rsid w:val="00311352"/>
    <w:rsid w:val="00311B23"/>
    <w:rsid w:val="00311DC5"/>
    <w:rsid w:val="00311DEC"/>
    <w:rsid w:val="00312278"/>
    <w:rsid w:val="003127D4"/>
    <w:rsid w:val="00312CA1"/>
    <w:rsid w:val="00313DE2"/>
    <w:rsid w:val="003142FE"/>
    <w:rsid w:val="0031430E"/>
    <w:rsid w:val="00314EAA"/>
    <w:rsid w:val="00315478"/>
    <w:rsid w:val="00315A24"/>
    <w:rsid w:val="00315A31"/>
    <w:rsid w:val="00315CD6"/>
    <w:rsid w:val="00315F07"/>
    <w:rsid w:val="0031708B"/>
    <w:rsid w:val="003173CB"/>
    <w:rsid w:val="00317E88"/>
    <w:rsid w:val="00317E91"/>
    <w:rsid w:val="00317F6A"/>
    <w:rsid w:val="00320856"/>
    <w:rsid w:val="00320C22"/>
    <w:rsid w:val="00321AF9"/>
    <w:rsid w:val="003223E4"/>
    <w:rsid w:val="00322C82"/>
    <w:rsid w:val="00322CC7"/>
    <w:rsid w:val="00322D9F"/>
    <w:rsid w:val="00324384"/>
    <w:rsid w:val="00324842"/>
    <w:rsid w:val="00325763"/>
    <w:rsid w:val="0032592A"/>
    <w:rsid w:val="00325C81"/>
    <w:rsid w:val="00325F69"/>
    <w:rsid w:val="003269CD"/>
    <w:rsid w:val="00326BDE"/>
    <w:rsid w:val="00327350"/>
    <w:rsid w:val="00327D16"/>
    <w:rsid w:val="00330F28"/>
    <w:rsid w:val="00331E7E"/>
    <w:rsid w:val="003321F1"/>
    <w:rsid w:val="003327BE"/>
    <w:rsid w:val="00332A6A"/>
    <w:rsid w:val="00332D35"/>
    <w:rsid w:val="0033335B"/>
    <w:rsid w:val="0033473D"/>
    <w:rsid w:val="0033482C"/>
    <w:rsid w:val="00334C7B"/>
    <w:rsid w:val="0033519D"/>
    <w:rsid w:val="00335582"/>
    <w:rsid w:val="00335E53"/>
    <w:rsid w:val="00336AC0"/>
    <w:rsid w:val="00337BFB"/>
    <w:rsid w:val="003403E4"/>
    <w:rsid w:val="00340702"/>
    <w:rsid w:val="0034113B"/>
    <w:rsid w:val="00341679"/>
    <w:rsid w:val="00341AEC"/>
    <w:rsid w:val="00341D3B"/>
    <w:rsid w:val="00342656"/>
    <w:rsid w:val="003434CB"/>
    <w:rsid w:val="00343E7E"/>
    <w:rsid w:val="00343EB2"/>
    <w:rsid w:val="003442D1"/>
    <w:rsid w:val="00344681"/>
    <w:rsid w:val="003462F4"/>
    <w:rsid w:val="00346B73"/>
    <w:rsid w:val="00347A76"/>
    <w:rsid w:val="00347BD2"/>
    <w:rsid w:val="003507EF"/>
    <w:rsid w:val="00351A3E"/>
    <w:rsid w:val="00351D42"/>
    <w:rsid w:val="003524B3"/>
    <w:rsid w:val="00352D2B"/>
    <w:rsid w:val="0035313B"/>
    <w:rsid w:val="003533B1"/>
    <w:rsid w:val="00353C30"/>
    <w:rsid w:val="00354B10"/>
    <w:rsid w:val="00355961"/>
    <w:rsid w:val="0035610A"/>
    <w:rsid w:val="0035624A"/>
    <w:rsid w:val="003562F1"/>
    <w:rsid w:val="00356585"/>
    <w:rsid w:val="003566F9"/>
    <w:rsid w:val="00356D6F"/>
    <w:rsid w:val="00356D7E"/>
    <w:rsid w:val="00356F1A"/>
    <w:rsid w:val="003573B6"/>
    <w:rsid w:val="0036023B"/>
    <w:rsid w:val="0036039A"/>
    <w:rsid w:val="00360AEE"/>
    <w:rsid w:val="00360FE1"/>
    <w:rsid w:val="003610FF"/>
    <w:rsid w:val="00361380"/>
    <w:rsid w:val="003617E8"/>
    <w:rsid w:val="00362732"/>
    <w:rsid w:val="00362CBA"/>
    <w:rsid w:val="003635E1"/>
    <w:rsid w:val="003646BA"/>
    <w:rsid w:val="00364E6A"/>
    <w:rsid w:val="00365260"/>
    <w:rsid w:val="00365902"/>
    <w:rsid w:val="0036624B"/>
    <w:rsid w:val="003670F8"/>
    <w:rsid w:val="0036758A"/>
    <w:rsid w:val="003679BE"/>
    <w:rsid w:val="003703BC"/>
    <w:rsid w:val="00371E09"/>
    <w:rsid w:val="00372CA3"/>
    <w:rsid w:val="00372D6E"/>
    <w:rsid w:val="0037461C"/>
    <w:rsid w:val="00374CEF"/>
    <w:rsid w:val="00375016"/>
    <w:rsid w:val="00375589"/>
    <w:rsid w:val="00376E10"/>
    <w:rsid w:val="00377542"/>
    <w:rsid w:val="00377EA6"/>
    <w:rsid w:val="003808ED"/>
    <w:rsid w:val="0038135D"/>
    <w:rsid w:val="00381E1B"/>
    <w:rsid w:val="003829B4"/>
    <w:rsid w:val="00383036"/>
    <w:rsid w:val="003831E4"/>
    <w:rsid w:val="003832A4"/>
    <w:rsid w:val="0038465A"/>
    <w:rsid w:val="00384B39"/>
    <w:rsid w:val="00385017"/>
    <w:rsid w:val="0038511A"/>
    <w:rsid w:val="00386C55"/>
    <w:rsid w:val="003907BE"/>
    <w:rsid w:val="003909EA"/>
    <w:rsid w:val="003933AD"/>
    <w:rsid w:val="00393B18"/>
    <w:rsid w:val="00393E01"/>
    <w:rsid w:val="00393F0A"/>
    <w:rsid w:val="00394109"/>
    <w:rsid w:val="00394607"/>
    <w:rsid w:val="00394996"/>
    <w:rsid w:val="00394BCB"/>
    <w:rsid w:val="00394C5E"/>
    <w:rsid w:val="00395210"/>
    <w:rsid w:val="00395A09"/>
    <w:rsid w:val="00396991"/>
    <w:rsid w:val="003977BD"/>
    <w:rsid w:val="003A0886"/>
    <w:rsid w:val="003A1E08"/>
    <w:rsid w:val="003A1F3B"/>
    <w:rsid w:val="003A215E"/>
    <w:rsid w:val="003A2F11"/>
    <w:rsid w:val="003A347A"/>
    <w:rsid w:val="003A36C4"/>
    <w:rsid w:val="003A3B75"/>
    <w:rsid w:val="003A45D2"/>
    <w:rsid w:val="003A4CE0"/>
    <w:rsid w:val="003A4ED3"/>
    <w:rsid w:val="003A4F32"/>
    <w:rsid w:val="003A53FE"/>
    <w:rsid w:val="003A5687"/>
    <w:rsid w:val="003A5944"/>
    <w:rsid w:val="003A5BF8"/>
    <w:rsid w:val="003A5D16"/>
    <w:rsid w:val="003A62E3"/>
    <w:rsid w:val="003A636F"/>
    <w:rsid w:val="003A6B7F"/>
    <w:rsid w:val="003A74D3"/>
    <w:rsid w:val="003B021A"/>
    <w:rsid w:val="003B162D"/>
    <w:rsid w:val="003B30A7"/>
    <w:rsid w:val="003B350C"/>
    <w:rsid w:val="003B36A1"/>
    <w:rsid w:val="003B4777"/>
    <w:rsid w:val="003B5883"/>
    <w:rsid w:val="003B5DAD"/>
    <w:rsid w:val="003B61A8"/>
    <w:rsid w:val="003B68DD"/>
    <w:rsid w:val="003B6F07"/>
    <w:rsid w:val="003B6F5D"/>
    <w:rsid w:val="003B707A"/>
    <w:rsid w:val="003B7205"/>
    <w:rsid w:val="003B7985"/>
    <w:rsid w:val="003C0A85"/>
    <w:rsid w:val="003C0F05"/>
    <w:rsid w:val="003C108B"/>
    <w:rsid w:val="003C12C3"/>
    <w:rsid w:val="003C1706"/>
    <w:rsid w:val="003C187C"/>
    <w:rsid w:val="003C258E"/>
    <w:rsid w:val="003C3E0A"/>
    <w:rsid w:val="003C5B67"/>
    <w:rsid w:val="003C5F6C"/>
    <w:rsid w:val="003C658E"/>
    <w:rsid w:val="003C6EFE"/>
    <w:rsid w:val="003C728E"/>
    <w:rsid w:val="003C7327"/>
    <w:rsid w:val="003C7388"/>
    <w:rsid w:val="003D1240"/>
    <w:rsid w:val="003D170C"/>
    <w:rsid w:val="003D205A"/>
    <w:rsid w:val="003D2432"/>
    <w:rsid w:val="003D28AB"/>
    <w:rsid w:val="003D2DFB"/>
    <w:rsid w:val="003D32AD"/>
    <w:rsid w:val="003D34C1"/>
    <w:rsid w:val="003D3C28"/>
    <w:rsid w:val="003D3FFA"/>
    <w:rsid w:val="003D55DE"/>
    <w:rsid w:val="003D579A"/>
    <w:rsid w:val="003D63FE"/>
    <w:rsid w:val="003D67BE"/>
    <w:rsid w:val="003D68D9"/>
    <w:rsid w:val="003E1DC9"/>
    <w:rsid w:val="003E2E50"/>
    <w:rsid w:val="003E2EF2"/>
    <w:rsid w:val="003E398C"/>
    <w:rsid w:val="003E3ADC"/>
    <w:rsid w:val="003E3D8F"/>
    <w:rsid w:val="003E4943"/>
    <w:rsid w:val="003E4DFD"/>
    <w:rsid w:val="003E4E51"/>
    <w:rsid w:val="003E5DD7"/>
    <w:rsid w:val="003E5F2E"/>
    <w:rsid w:val="003E765C"/>
    <w:rsid w:val="003E7C74"/>
    <w:rsid w:val="003E7F97"/>
    <w:rsid w:val="003E7FB6"/>
    <w:rsid w:val="003F0D2D"/>
    <w:rsid w:val="003F101A"/>
    <w:rsid w:val="003F2205"/>
    <w:rsid w:val="003F2EB5"/>
    <w:rsid w:val="003F2FE9"/>
    <w:rsid w:val="003F3B69"/>
    <w:rsid w:val="003F43DE"/>
    <w:rsid w:val="003F501D"/>
    <w:rsid w:val="003F54D2"/>
    <w:rsid w:val="003F555F"/>
    <w:rsid w:val="003F5D6F"/>
    <w:rsid w:val="003F62D4"/>
    <w:rsid w:val="003F62DC"/>
    <w:rsid w:val="003F671F"/>
    <w:rsid w:val="003F77A3"/>
    <w:rsid w:val="003F7825"/>
    <w:rsid w:val="003F7DC7"/>
    <w:rsid w:val="00400E9C"/>
    <w:rsid w:val="0040119A"/>
    <w:rsid w:val="00401580"/>
    <w:rsid w:val="004019A8"/>
    <w:rsid w:val="004038E8"/>
    <w:rsid w:val="00403CC6"/>
    <w:rsid w:val="00403FF0"/>
    <w:rsid w:val="00404A5C"/>
    <w:rsid w:val="00404E43"/>
    <w:rsid w:val="00405DB1"/>
    <w:rsid w:val="00405F95"/>
    <w:rsid w:val="00407D68"/>
    <w:rsid w:val="00407DE7"/>
    <w:rsid w:val="00411378"/>
    <w:rsid w:val="00411464"/>
    <w:rsid w:val="004116DD"/>
    <w:rsid w:val="004119F5"/>
    <w:rsid w:val="004119F7"/>
    <w:rsid w:val="00412014"/>
    <w:rsid w:val="00413669"/>
    <w:rsid w:val="00413AC5"/>
    <w:rsid w:val="00414709"/>
    <w:rsid w:val="00415445"/>
    <w:rsid w:val="004165B4"/>
    <w:rsid w:val="0041688D"/>
    <w:rsid w:val="00417588"/>
    <w:rsid w:val="0041793C"/>
    <w:rsid w:val="00417C78"/>
    <w:rsid w:val="004201ED"/>
    <w:rsid w:val="00420B39"/>
    <w:rsid w:val="0042170F"/>
    <w:rsid w:val="004218D8"/>
    <w:rsid w:val="0042269C"/>
    <w:rsid w:val="00423342"/>
    <w:rsid w:val="004240BD"/>
    <w:rsid w:val="004251FA"/>
    <w:rsid w:val="004252FC"/>
    <w:rsid w:val="00425F92"/>
    <w:rsid w:val="00426C44"/>
    <w:rsid w:val="00427E6F"/>
    <w:rsid w:val="0043025F"/>
    <w:rsid w:val="0043026C"/>
    <w:rsid w:val="0043167A"/>
    <w:rsid w:val="0043170B"/>
    <w:rsid w:val="004317CF"/>
    <w:rsid w:val="00432319"/>
    <w:rsid w:val="00433247"/>
    <w:rsid w:val="00433D19"/>
    <w:rsid w:val="00434BAA"/>
    <w:rsid w:val="00434F23"/>
    <w:rsid w:val="00435A9B"/>
    <w:rsid w:val="004360BD"/>
    <w:rsid w:val="00436113"/>
    <w:rsid w:val="004365DC"/>
    <w:rsid w:val="004366E9"/>
    <w:rsid w:val="00436771"/>
    <w:rsid w:val="00437BFF"/>
    <w:rsid w:val="00437E2C"/>
    <w:rsid w:val="004401EF"/>
    <w:rsid w:val="004402B4"/>
    <w:rsid w:val="004402C9"/>
    <w:rsid w:val="0044056E"/>
    <w:rsid w:val="00440665"/>
    <w:rsid w:val="0044128F"/>
    <w:rsid w:val="004415FA"/>
    <w:rsid w:val="004416D7"/>
    <w:rsid w:val="0044181A"/>
    <w:rsid w:val="004419D2"/>
    <w:rsid w:val="00442094"/>
    <w:rsid w:val="00442113"/>
    <w:rsid w:val="004434DF"/>
    <w:rsid w:val="00443A80"/>
    <w:rsid w:val="00443AAA"/>
    <w:rsid w:val="00443AB5"/>
    <w:rsid w:val="0044423F"/>
    <w:rsid w:val="00444337"/>
    <w:rsid w:val="00444A61"/>
    <w:rsid w:val="0044609E"/>
    <w:rsid w:val="00446139"/>
    <w:rsid w:val="004464E2"/>
    <w:rsid w:val="00446773"/>
    <w:rsid w:val="00446B99"/>
    <w:rsid w:val="0045039B"/>
    <w:rsid w:val="00451F20"/>
    <w:rsid w:val="004526C7"/>
    <w:rsid w:val="00452E8C"/>
    <w:rsid w:val="00453357"/>
    <w:rsid w:val="0045487B"/>
    <w:rsid w:val="00454F12"/>
    <w:rsid w:val="0045534D"/>
    <w:rsid w:val="00456C7C"/>
    <w:rsid w:val="00456CDD"/>
    <w:rsid w:val="00456E8C"/>
    <w:rsid w:val="00456EF7"/>
    <w:rsid w:val="00457673"/>
    <w:rsid w:val="00457C8C"/>
    <w:rsid w:val="004600AB"/>
    <w:rsid w:val="00460486"/>
    <w:rsid w:val="00460B89"/>
    <w:rsid w:val="00460BF5"/>
    <w:rsid w:val="00461A0C"/>
    <w:rsid w:val="00461A24"/>
    <w:rsid w:val="00461B6D"/>
    <w:rsid w:val="00461C69"/>
    <w:rsid w:val="0046231B"/>
    <w:rsid w:val="00462812"/>
    <w:rsid w:val="00462D83"/>
    <w:rsid w:val="00463366"/>
    <w:rsid w:val="00463E5F"/>
    <w:rsid w:val="00464943"/>
    <w:rsid w:val="004650E0"/>
    <w:rsid w:val="00465C9F"/>
    <w:rsid w:val="00466107"/>
    <w:rsid w:val="00466215"/>
    <w:rsid w:val="00466554"/>
    <w:rsid w:val="004665F8"/>
    <w:rsid w:val="00466AB6"/>
    <w:rsid w:val="004674B8"/>
    <w:rsid w:val="00467C2A"/>
    <w:rsid w:val="00467C8B"/>
    <w:rsid w:val="0047047B"/>
    <w:rsid w:val="0047098E"/>
    <w:rsid w:val="00470D0A"/>
    <w:rsid w:val="00470DD7"/>
    <w:rsid w:val="0047144E"/>
    <w:rsid w:val="00472373"/>
    <w:rsid w:val="00472C44"/>
    <w:rsid w:val="00472F23"/>
    <w:rsid w:val="00472F93"/>
    <w:rsid w:val="00473673"/>
    <w:rsid w:val="0047565E"/>
    <w:rsid w:val="00475A0F"/>
    <w:rsid w:val="00475C3A"/>
    <w:rsid w:val="00476369"/>
    <w:rsid w:val="00476CB9"/>
    <w:rsid w:val="004800A2"/>
    <w:rsid w:val="00480317"/>
    <w:rsid w:val="00480753"/>
    <w:rsid w:val="00480B47"/>
    <w:rsid w:val="0048156D"/>
    <w:rsid w:val="00482158"/>
    <w:rsid w:val="00482A1C"/>
    <w:rsid w:val="0048361A"/>
    <w:rsid w:val="00483D81"/>
    <w:rsid w:val="00484A27"/>
    <w:rsid w:val="00485421"/>
    <w:rsid w:val="004858E0"/>
    <w:rsid w:val="00485D7D"/>
    <w:rsid w:val="00485EEA"/>
    <w:rsid w:val="00487F51"/>
    <w:rsid w:val="0049036C"/>
    <w:rsid w:val="0049138D"/>
    <w:rsid w:val="00491DA4"/>
    <w:rsid w:val="00492BD5"/>
    <w:rsid w:val="00492F38"/>
    <w:rsid w:val="00493129"/>
    <w:rsid w:val="00493225"/>
    <w:rsid w:val="00493A94"/>
    <w:rsid w:val="00493EFE"/>
    <w:rsid w:val="0049497F"/>
    <w:rsid w:val="00494C74"/>
    <w:rsid w:val="004954E2"/>
    <w:rsid w:val="004958CC"/>
    <w:rsid w:val="00495C05"/>
    <w:rsid w:val="00496309"/>
    <w:rsid w:val="00496BC7"/>
    <w:rsid w:val="00497479"/>
    <w:rsid w:val="00497F65"/>
    <w:rsid w:val="00497FEB"/>
    <w:rsid w:val="004A11FC"/>
    <w:rsid w:val="004A1B86"/>
    <w:rsid w:val="004A2876"/>
    <w:rsid w:val="004A303F"/>
    <w:rsid w:val="004A3955"/>
    <w:rsid w:val="004A4307"/>
    <w:rsid w:val="004A50CE"/>
    <w:rsid w:val="004A53A8"/>
    <w:rsid w:val="004A5646"/>
    <w:rsid w:val="004A5CE4"/>
    <w:rsid w:val="004A6900"/>
    <w:rsid w:val="004A6ABB"/>
    <w:rsid w:val="004A6EB3"/>
    <w:rsid w:val="004A74BE"/>
    <w:rsid w:val="004B1965"/>
    <w:rsid w:val="004B1B25"/>
    <w:rsid w:val="004B42A1"/>
    <w:rsid w:val="004B4EAB"/>
    <w:rsid w:val="004B4FD0"/>
    <w:rsid w:val="004B65C5"/>
    <w:rsid w:val="004B6CDD"/>
    <w:rsid w:val="004B6E5B"/>
    <w:rsid w:val="004B72E2"/>
    <w:rsid w:val="004B7F37"/>
    <w:rsid w:val="004C0306"/>
    <w:rsid w:val="004C0576"/>
    <w:rsid w:val="004C0DD7"/>
    <w:rsid w:val="004C0E52"/>
    <w:rsid w:val="004C1E3A"/>
    <w:rsid w:val="004C382F"/>
    <w:rsid w:val="004C3986"/>
    <w:rsid w:val="004C3CEE"/>
    <w:rsid w:val="004C407D"/>
    <w:rsid w:val="004C480C"/>
    <w:rsid w:val="004C4CDA"/>
    <w:rsid w:val="004C5DCD"/>
    <w:rsid w:val="004C5F05"/>
    <w:rsid w:val="004C66A6"/>
    <w:rsid w:val="004D0911"/>
    <w:rsid w:val="004D0E6D"/>
    <w:rsid w:val="004D11EF"/>
    <w:rsid w:val="004D13B3"/>
    <w:rsid w:val="004D1494"/>
    <w:rsid w:val="004D17BA"/>
    <w:rsid w:val="004D1C0B"/>
    <w:rsid w:val="004D292D"/>
    <w:rsid w:val="004D31AF"/>
    <w:rsid w:val="004D3BDF"/>
    <w:rsid w:val="004D5D3E"/>
    <w:rsid w:val="004D5DA0"/>
    <w:rsid w:val="004D6AA8"/>
    <w:rsid w:val="004D6F1B"/>
    <w:rsid w:val="004E0F88"/>
    <w:rsid w:val="004E11B2"/>
    <w:rsid w:val="004E136D"/>
    <w:rsid w:val="004E1651"/>
    <w:rsid w:val="004E24A7"/>
    <w:rsid w:val="004E3AF1"/>
    <w:rsid w:val="004E3FE0"/>
    <w:rsid w:val="004E4ECA"/>
    <w:rsid w:val="004E4FAE"/>
    <w:rsid w:val="004E54FE"/>
    <w:rsid w:val="004E5B8F"/>
    <w:rsid w:val="004E69DB"/>
    <w:rsid w:val="004E6D1E"/>
    <w:rsid w:val="004F0087"/>
    <w:rsid w:val="004F00BF"/>
    <w:rsid w:val="004F0576"/>
    <w:rsid w:val="004F0FCB"/>
    <w:rsid w:val="004F1259"/>
    <w:rsid w:val="004F1D1F"/>
    <w:rsid w:val="004F1F53"/>
    <w:rsid w:val="004F2067"/>
    <w:rsid w:val="004F2638"/>
    <w:rsid w:val="004F3671"/>
    <w:rsid w:val="004F3B40"/>
    <w:rsid w:val="004F45D7"/>
    <w:rsid w:val="004F5048"/>
    <w:rsid w:val="004F552E"/>
    <w:rsid w:val="004F5A26"/>
    <w:rsid w:val="004F5F64"/>
    <w:rsid w:val="004F639A"/>
    <w:rsid w:val="004F6DD2"/>
    <w:rsid w:val="004F6FBD"/>
    <w:rsid w:val="004F73A0"/>
    <w:rsid w:val="004F747C"/>
    <w:rsid w:val="0050031B"/>
    <w:rsid w:val="00500B53"/>
    <w:rsid w:val="00501419"/>
    <w:rsid w:val="00501A7A"/>
    <w:rsid w:val="00502514"/>
    <w:rsid w:val="00502DFD"/>
    <w:rsid w:val="0050325A"/>
    <w:rsid w:val="00503D1D"/>
    <w:rsid w:val="00504E4E"/>
    <w:rsid w:val="005056E9"/>
    <w:rsid w:val="00505D52"/>
    <w:rsid w:val="005101B6"/>
    <w:rsid w:val="005117AA"/>
    <w:rsid w:val="00511EE1"/>
    <w:rsid w:val="0051204E"/>
    <w:rsid w:val="0051290A"/>
    <w:rsid w:val="0051293C"/>
    <w:rsid w:val="00513695"/>
    <w:rsid w:val="00515856"/>
    <w:rsid w:val="00517205"/>
    <w:rsid w:val="0052040A"/>
    <w:rsid w:val="00520660"/>
    <w:rsid w:val="005206CE"/>
    <w:rsid w:val="005208AA"/>
    <w:rsid w:val="005213A1"/>
    <w:rsid w:val="0052267C"/>
    <w:rsid w:val="005229F8"/>
    <w:rsid w:val="00522F31"/>
    <w:rsid w:val="00526621"/>
    <w:rsid w:val="0052682B"/>
    <w:rsid w:val="00527B09"/>
    <w:rsid w:val="00527BC3"/>
    <w:rsid w:val="00530758"/>
    <w:rsid w:val="005317A4"/>
    <w:rsid w:val="00531B69"/>
    <w:rsid w:val="00531FB7"/>
    <w:rsid w:val="0053206C"/>
    <w:rsid w:val="00532804"/>
    <w:rsid w:val="0053393F"/>
    <w:rsid w:val="00533C7D"/>
    <w:rsid w:val="005344ED"/>
    <w:rsid w:val="0053454E"/>
    <w:rsid w:val="005345E6"/>
    <w:rsid w:val="00534B69"/>
    <w:rsid w:val="00534F7C"/>
    <w:rsid w:val="0053743F"/>
    <w:rsid w:val="00537515"/>
    <w:rsid w:val="005377CE"/>
    <w:rsid w:val="00537C86"/>
    <w:rsid w:val="005403A9"/>
    <w:rsid w:val="005405E3"/>
    <w:rsid w:val="00540ED3"/>
    <w:rsid w:val="00540FB5"/>
    <w:rsid w:val="00541604"/>
    <w:rsid w:val="00543CB9"/>
    <w:rsid w:val="0054430D"/>
    <w:rsid w:val="00545A9F"/>
    <w:rsid w:val="0054651F"/>
    <w:rsid w:val="00547C66"/>
    <w:rsid w:val="00547C71"/>
    <w:rsid w:val="00550985"/>
    <w:rsid w:val="00551933"/>
    <w:rsid w:val="0055219F"/>
    <w:rsid w:val="00552744"/>
    <w:rsid w:val="00552CA2"/>
    <w:rsid w:val="00553CAC"/>
    <w:rsid w:val="005540DE"/>
    <w:rsid w:val="00554A20"/>
    <w:rsid w:val="005565A7"/>
    <w:rsid w:val="00556699"/>
    <w:rsid w:val="00556B1D"/>
    <w:rsid w:val="005576E4"/>
    <w:rsid w:val="00560227"/>
    <w:rsid w:val="00561C72"/>
    <w:rsid w:val="005622BE"/>
    <w:rsid w:val="00562431"/>
    <w:rsid w:val="00562699"/>
    <w:rsid w:val="00562DEF"/>
    <w:rsid w:val="00562E19"/>
    <w:rsid w:val="00563C50"/>
    <w:rsid w:val="0056488F"/>
    <w:rsid w:val="00565127"/>
    <w:rsid w:val="00565D15"/>
    <w:rsid w:val="00565D1E"/>
    <w:rsid w:val="0056608D"/>
    <w:rsid w:val="005662CC"/>
    <w:rsid w:val="005663D0"/>
    <w:rsid w:val="005666DD"/>
    <w:rsid w:val="00567C2C"/>
    <w:rsid w:val="00567EE0"/>
    <w:rsid w:val="00571482"/>
    <w:rsid w:val="00571DD1"/>
    <w:rsid w:val="00571E38"/>
    <w:rsid w:val="00571E7F"/>
    <w:rsid w:val="00574C36"/>
    <w:rsid w:val="0057512A"/>
    <w:rsid w:val="00575421"/>
    <w:rsid w:val="00575557"/>
    <w:rsid w:val="00575858"/>
    <w:rsid w:val="0057659C"/>
    <w:rsid w:val="005767DD"/>
    <w:rsid w:val="00577498"/>
    <w:rsid w:val="005803CC"/>
    <w:rsid w:val="00580A77"/>
    <w:rsid w:val="00580BE9"/>
    <w:rsid w:val="00581D50"/>
    <w:rsid w:val="00582149"/>
    <w:rsid w:val="005825E2"/>
    <w:rsid w:val="0058283D"/>
    <w:rsid w:val="00582D0F"/>
    <w:rsid w:val="00583498"/>
    <w:rsid w:val="00583DEB"/>
    <w:rsid w:val="00584D36"/>
    <w:rsid w:val="00584F3C"/>
    <w:rsid w:val="005862FC"/>
    <w:rsid w:val="00587E9B"/>
    <w:rsid w:val="00590094"/>
    <w:rsid w:val="00590ABE"/>
    <w:rsid w:val="00590E7E"/>
    <w:rsid w:val="0059167A"/>
    <w:rsid w:val="00591D6F"/>
    <w:rsid w:val="00592047"/>
    <w:rsid w:val="00592583"/>
    <w:rsid w:val="005927E6"/>
    <w:rsid w:val="005931F9"/>
    <w:rsid w:val="00593378"/>
    <w:rsid w:val="00593B5C"/>
    <w:rsid w:val="005949EC"/>
    <w:rsid w:val="00594EF3"/>
    <w:rsid w:val="00595707"/>
    <w:rsid w:val="005963AA"/>
    <w:rsid w:val="00596506"/>
    <w:rsid w:val="00597A27"/>
    <w:rsid w:val="005A066B"/>
    <w:rsid w:val="005A0F5B"/>
    <w:rsid w:val="005A1104"/>
    <w:rsid w:val="005A14E1"/>
    <w:rsid w:val="005A1F27"/>
    <w:rsid w:val="005A20BC"/>
    <w:rsid w:val="005A213B"/>
    <w:rsid w:val="005A265A"/>
    <w:rsid w:val="005A2EDD"/>
    <w:rsid w:val="005A331B"/>
    <w:rsid w:val="005A3C01"/>
    <w:rsid w:val="005A3D19"/>
    <w:rsid w:val="005A4C0C"/>
    <w:rsid w:val="005A4CAA"/>
    <w:rsid w:val="005A59CB"/>
    <w:rsid w:val="005A6EF3"/>
    <w:rsid w:val="005A7F81"/>
    <w:rsid w:val="005B0659"/>
    <w:rsid w:val="005B1B9B"/>
    <w:rsid w:val="005B2A9D"/>
    <w:rsid w:val="005B3FB7"/>
    <w:rsid w:val="005B46B5"/>
    <w:rsid w:val="005B4B11"/>
    <w:rsid w:val="005B4C4C"/>
    <w:rsid w:val="005B4CF7"/>
    <w:rsid w:val="005B4F71"/>
    <w:rsid w:val="005B4FB7"/>
    <w:rsid w:val="005B582D"/>
    <w:rsid w:val="005B5AF9"/>
    <w:rsid w:val="005B5D82"/>
    <w:rsid w:val="005B6077"/>
    <w:rsid w:val="005B62AA"/>
    <w:rsid w:val="005B6321"/>
    <w:rsid w:val="005B72FD"/>
    <w:rsid w:val="005B7EF5"/>
    <w:rsid w:val="005C021B"/>
    <w:rsid w:val="005C02A4"/>
    <w:rsid w:val="005C0697"/>
    <w:rsid w:val="005C0BB3"/>
    <w:rsid w:val="005C128A"/>
    <w:rsid w:val="005C190E"/>
    <w:rsid w:val="005C26F7"/>
    <w:rsid w:val="005C2A48"/>
    <w:rsid w:val="005C30C9"/>
    <w:rsid w:val="005C3682"/>
    <w:rsid w:val="005C372C"/>
    <w:rsid w:val="005C3C25"/>
    <w:rsid w:val="005C4480"/>
    <w:rsid w:val="005C4749"/>
    <w:rsid w:val="005C49C3"/>
    <w:rsid w:val="005C4D3E"/>
    <w:rsid w:val="005C56EE"/>
    <w:rsid w:val="005C5FC6"/>
    <w:rsid w:val="005C662F"/>
    <w:rsid w:val="005C677A"/>
    <w:rsid w:val="005C69F3"/>
    <w:rsid w:val="005C6DD3"/>
    <w:rsid w:val="005C6E52"/>
    <w:rsid w:val="005C7430"/>
    <w:rsid w:val="005D03FD"/>
    <w:rsid w:val="005D044F"/>
    <w:rsid w:val="005D06E9"/>
    <w:rsid w:val="005D10C4"/>
    <w:rsid w:val="005D16D5"/>
    <w:rsid w:val="005D1C15"/>
    <w:rsid w:val="005D1E19"/>
    <w:rsid w:val="005D269C"/>
    <w:rsid w:val="005D309E"/>
    <w:rsid w:val="005D5266"/>
    <w:rsid w:val="005D6227"/>
    <w:rsid w:val="005D64BE"/>
    <w:rsid w:val="005D6B69"/>
    <w:rsid w:val="005D6EC8"/>
    <w:rsid w:val="005D7433"/>
    <w:rsid w:val="005D7675"/>
    <w:rsid w:val="005D7A6B"/>
    <w:rsid w:val="005E0C07"/>
    <w:rsid w:val="005E1B5C"/>
    <w:rsid w:val="005E27D2"/>
    <w:rsid w:val="005E2F8E"/>
    <w:rsid w:val="005E328E"/>
    <w:rsid w:val="005E411E"/>
    <w:rsid w:val="005E53F3"/>
    <w:rsid w:val="005E54C5"/>
    <w:rsid w:val="005E5926"/>
    <w:rsid w:val="005E5EFE"/>
    <w:rsid w:val="005E6B60"/>
    <w:rsid w:val="005E6C42"/>
    <w:rsid w:val="005E7EBB"/>
    <w:rsid w:val="005F01AF"/>
    <w:rsid w:val="005F02A2"/>
    <w:rsid w:val="005F07FE"/>
    <w:rsid w:val="005F13E5"/>
    <w:rsid w:val="005F23E9"/>
    <w:rsid w:val="005F3241"/>
    <w:rsid w:val="005F393E"/>
    <w:rsid w:val="005F39A5"/>
    <w:rsid w:val="005F3B73"/>
    <w:rsid w:val="005F41A0"/>
    <w:rsid w:val="005F4350"/>
    <w:rsid w:val="005F4D5A"/>
    <w:rsid w:val="005F5D94"/>
    <w:rsid w:val="005F5F42"/>
    <w:rsid w:val="005F5F7A"/>
    <w:rsid w:val="005F6478"/>
    <w:rsid w:val="005F6A03"/>
    <w:rsid w:val="005F6BDF"/>
    <w:rsid w:val="005F6FD6"/>
    <w:rsid w:val="005F779D"/>
    <w:rsid w:val="005F77A0"/>
    <w:rsid w:val="0060004E"/>
    <w:rsid w:val="0060129A"/>
    <w:rsid w:val="006025DA"/>
    <w:rsid w:val="00602789"/>
    <w:rsid w:val="0060296E"/>
    <w:rsid w:val="006033F5"/>
    <w:rsid w:val="006039BB"/>
    <w:rsid w:val="00603B98"/>
    <w:rsid w:val="00603DE4"/>
    <w:rsid w:val="00604B6E"/>
    <w:rsid w:val="0060533F"/>
    <w:rsid w:val="00605734"/>
    <w:rsid w:val="00605ACE"/>
    <w:rsid w:val="00606AEF"/>
    <w:rsid w:val="00607EB2"/>
    <w:rsid w:val="00610D50"/>
    <w:rsid w:val="00611E9E"/>
    <w:rsid w:val="0061239E"/>
    <w:rsid w:val="00612577"/>
    <w:rsid w:val="00614215"/>
    <w:rsid w:val="006153EA"/>
    <w:rsid w:val="00615C6C"/>
    <w:rsid w:val="006166FB"/>
    <w:rsid w:val="00616A5B"/>
    <w:rsid w:val="00620B66"/>
    <w:rsid w:val="00621A4D"/>
    <w:rsid w:val="00622240"/>
    <w:rsid w:val="006222A8"/>
    <w:rsid w:val="00622468"/>
    <w:rsid w:val="00623013"/>
    <w:rsid w:val="00623FED"/>
    <w:rsid w:val="00624D20"/>
    <w:rsid w:val="00625054"/>
    <w:rsid w:val="00626A18"/>
    <w:rsid w:val="00632355"/>
    <w:rsid w:val="00632C07"/>
    <w:rsid w:val="0063342A"/>
    <w:rsid w:val="00634D24"/>
    <w:rsid w:val="0063563E"/>
    <w:rsid w:val="006356A9"/>
    <w:rsid w:val="00635E22"/>
    <w:rsid w:val="00636850"/>
    <w:rsid w:val="00636E84"/>
    <w:rsid w:val="006378F0"/>
    <w:rsid w:val="00640343"/>
    <w:rsid w:val="006403AC"/>
    <w:rsid w:val="006422A6"/>
    <w:rsid w:val="0064252B"/>
    <w:rsid w:val="006435A4"/>
    <w:rsid w:val="006438F2"/>
    <w:rsid w:val="0064394C"/>
    <w:rsid w:val="006445FC"/>
    <w:rsid w:val="00645415"/>
    <w:rsid w:val="00646442"/>
    <w:rsid w:val="00646939"/>
    <w:rsid w:val="0064740D"/>
    <w:rsid w:val="006505C8"/>
    <w:rsid w:val="00650BCC"/>
    <w:rsid w:val="00651088"/>
    <w:rsid w:val="00651664"/>
    <w:rsid w:val="00651C3B"/>
    <w:rsid w:val="006523AC"/>
    <w:rsid w:val="006525E7"/>
    <w:rsid w:val="00652CAF"/>
    <w:rsid w:val="006536C5"/>
    <w:rsid w:val="00654230"/>
    <w:rsid w:val="00654E73"/>
    <w:rsid w:val="00654F87"/>
    <w:rsid w:val="00655362"/>
    <w:rsid w:val="0065574F"/>
    <w:rsid w:val="00655950"/>
    <w:rsid w:val="00655ABC"/>
    <w:rsid w:val="0065601E"/>
    <w:rsid w:val="00656367"/>
    <w:rsid w:val="00656FE8"/>
    <w:rsid w:val="00657DAB"/>
    <w:rsid w:val="00660557"/>
    <w:rsid w:val="006621DB"/>
    <w:rsid w:val="00664675"/>
    <w:rsid w:val="006649C0"/>
    <w:rsid w:val="00665B0E"/>
    <w:rsid w:val="006664FD"/>
    <w:rsid w:val="00666A77"/>
    <w:rsid w:val="0066725A"/>
    <w:rsid w:val="0067015C"/>
    <w:rsid w:val="00670381"/>
    <w:rsid w:val="006705D5"/>
    <w:rsid w:val="006716BF"/>
    <w:rsid w:val="00671F61"/>
    <w:rsid w:val="00672649"/>
    <w:rsid w:val="00672D70"/>
    <w:rsid w:val="00673B9C"/>
    <w:rsid w:val="00673C20"/>
    <w:rsid w:val="00673E12"/>
    <w:rsid w:val="00674418"/>
    <w:rsid w:val="006746F4"/>
    <w:rsid w:val="00675D88"/>
    <w:rsid w:val="0067617F"/>
    <w:rsid w:val="0067712C"/>
    <w:rsid w:val="00677266"/>
    <w:rsid w:val="006802CB"/>
    <w:rsid w:val="00680742"/>
    <w:rsid w:val="006808A0"/>
    <w:rsid w:val="00680EC8"/>
    <w:rsid w:val="00680EDE"/>
    <w:rsid w:val="00681E68"/>
    <w:rsid w:val="0068217E"/>
    <w:rsid w:val="006830AB"/>
    <w:rsid w:val="006834B1"/>
    <w:rsid w:val="00684183"/>
    <w:rsid w:val="0068437E"/>
    <w:rsid w:val="00684E8A"/>
    <w:rsid w:val="006852D2"/>
    <w:rsid w:val="00685DF0"/>
    <w:rsid w:val="0068619F"/>
    <w:rsid w:val="0068635C"/>
    <w:rsid w:val="0068685F"/>
    <w:rsid w:val="00686E60"/>
    <w:rsid w:val="00686E70"/>
    <w:rsid w:val="00686F93"/>
    <w:rsid w:val="00687A0C"/>
    <w:rsid w:val="00687ACD"/>
    <w:rsid w:val="00690CB3"/>
    <w:rsid w:val="00691D2A"/>
    <w:rsid w:val="006923CE"/>
    <w:rsid w:val="006924B2"/>
    <w:rsid w:val="00693128"/>
    <w:rsid w:val="00693A00"/>
    <w:rsid w:val="00693A9D"/>
    <w:rsid w:val="00693D3D"/>
    <w:rsid w:val="00694530"/>
    <w:rsid w:val="00694D32"/>
    <w:rsid w:val="00694EA6"/>
    <w:rsid w:val="006965EB"/>
    <w:rsid w:val="0069722F"/>
    <w:rsid w:val="006972C9"/>
    <w:rsid w:val="0069734B"/>
    <w:rsid w:val="00697743"/>
    <w:rsid w:val="006979BB"/>
    <w:rsid w:val="006979EB"/>
    <w:rsid w:val="00697E48"/>
    <w:rsid w:val="006A04D9"/>
    <w:rsid w:val="006A0D2C"/>
    <w:rsid w:val="006A1C06"/>
    <w:rsid w:val="006A23E7"/>
    <w:rsid w:val="006A2960"/>
    <w:rsid w:val="006A2ACC"/>
    <w:rsid w:val="006A2CD5"/>
    <w:rsid w:val="006A308A"/>
    <w:rsid w:val="006A35CA"/>
    <w:rsid w:val="006A3B68"/>
    <w:rsid w:val="006A3BC3"/>
    <w:rsid w:val="006A3F95"/>
    <w:rsid w:val="006A4615"/>
    <w:rsid w:val="006A4F5D"/>
    <w:rsid w:val="006A5FFF"/>
    <w:rsid w:val="006A66DA"/>
    <w:rsid w:val="006A6D70"/>
    <w:rsid w:val="006A710B"/>
    <w:rsid w:val="006A7B5F"/>
    <w:rsid w:val="006B0208"/>
    <w:rsid w:val="006B0D95"/>
    <w:rsid w:val="006B1783"/>
    <w:rsid w:val="006B18FB"/>
    <w:rsid w:val="006B19CF"/>
    <w:rsid w:val="006B3339"/>
    <w:rsid w:val="006B3649"/>
    <w:rsid w:val="006B49B6"/>
    <w:rsid w:val="006B5801"/>
    <w:rsid w:val="006B582B"/>
    <w:rsid w:val="006B5DAB"/>
    <w:rsid w:val="006B62F7"/>
    <w:rsid w:val="006B65BC"/>
    <w:rsid w:val="006B7E09"/>
    <w:rsid w:val="006C1866"/>
    <w:rsid w:val="006C2AFA"/>
    <w:rsid w:val="006C2B1B"/>
    <w:rsid w:val="006C313B"/>
    <w:rsid w:val="006C362C"/>
    <w:rsid w:val="006C380D"/>
    <w:rsid w:val="006C42AF"/>
    <w:rsid w:val="006C4E5F"/>
    <w:rsid w:val="006C52A7"/>
    <w:rsid w:val="006C592E"/>
    <w:rsid w:val="006C5C44"/>
    <w:rsid w:val="006C6946"/>
    <w:rsid w:val="006C72F9"/>
    <w:rsid w:val="006C74DC"/>
    <w:rsid w:val="006C7B7F"/>
    <w:rsid w:val="006D0503"/>
    <w:rsid w:val="006D0E38"/>
    <w:rsid w:val="006D18D5"/>
    <w:rsid w:val="006D22F6"/>
    <w:rsid w:val="006D24BE"/>
    <w:rsid w:val="006D327C"/>
    <w:rsid w:val="006D3617"/>
    <w:rsid w:val="006D3846"/>
    <w:rsid w:val="006D3A58"/>
    <w:rsid w:val="006D5837"/>
    <w:rsid w:val="006D5DC0"/>
    <w:rsid w:val="006D6453"/>
    <w:rsid w:val="006D669D"/>
    <w:rsid w:val="006D6902"/>
    <w:rsid w:val="006D7011"/>
    <w:rsid w:val="006E010B"/>
    <w:rsid w:val="006E07BF"/>
    <w:rsid w:val="006E0E24"/>
    <w:rsid w:val="006E0F51"/>
    <w:rsid w:val="006E19CF"/>
    <w:rsid w:val="006E1E87"/>
    <w:rsid w:val="006E295E"/>
    <w:rsid w:val="006E2BB4"/>
    <w:rsid w:val="006E43F4"/>
    <w:rsid w:val="006E4508"/>
    <w:rsid w:val="006E452B"/>
    <w:rsid w:val="006E5BF7"/>
    <w:rsid w:val="006E5D90"/>
    <w:rsid w:val="006E6173"/>
    <w:rsid w:val="006E7623"/>
    <w:rsid w:val="006F05A5"/>
    <w:rsid w:val="006F0FDD"/>
    <w:rsid w:val="006F19DB"/>
    <w:rsid w:val="006F19FB"/>
    <w:rsid w:val="006F1CDF"/>
    <w:rsid w:val="006F2342"/>
    <w:rsid w:val="006F23AF"/>
    <w:rsid w:val="006F2E61"/>
    <w:rsid w:val="006F3117"/>
    <w:rsid w:val="006F3421"/>
    <w:rsid w:val="006F390C"/>
    <w:rsid w:val="006F3BA6"/>
    <w:rsid w:val="006F3C81"/>
    <w:rsid w:val="006F4097"/>
    <w:rsid w:val="006F4175"/>
    <w:rsid w:val="006F454D"/>
    <w:rsid w:val="006F491B"/>
    <w:rsid w:val="006F4998"/>
    <w:rsid w:val="006F4BBA"/>
    <w:rsid w:val="006F580A"/>
    <w:rsid w:val="006F6F52"/>
    <w:rsid w:val="006F724D"/>
    <w:rsid w:val="006F7782"/>
    <w:rsid w:val="006F7E8A"/>
    <w:rsid w:val="00700692"/>
    <w:rsid w:val="0070139D"/>
    <w:rsid w:val="00701F5A"/>
    <w:rsid w:val="00702539"/>
    <w:rsid w:val="0070254D"/>
    <w:rsid w:val="007029B5"/>
    <w:rsid w:val="00703983"/>
    <w:rsid w:val="007040F4"/>
    <w:rsid w:val="00704675"/>
    <w:rsid w:val="00705873"/>
    <w:rsid w:val="00705B55"/>
    <w:rsid w:val="00706393"/>
    <w:rsid w:val="00706470"/>
    <w:rsid w:val="00707593"/>
    <w:rsid w:val="00707CE9"/>
    <w:rsid w:val="00710531"/>
    <w:rsid w:val="00710B38"/>
    <w:rsid w:val="00711030"/>
    <w:rsid w:val="00711072"/>
    <w:rsid w:val="007110E9"/>
    <w:rsid w:val="00713698"/>
    <w:rsid w:val="00713DAA"/>
    <w:rsid w:val="00713EB2"/>
    <w:rsid w:val="00714410"/>
    <w:rsid w:val="00715221"/>
    <w:rsid w:val="00715F7C"/>
    <w:rsid w:val="00716053"/>
    <w:rsid w:val="007160FC"/>
    <w:rsid w:val="007162B4"/>
    <w:rsid w:val="0071632B"/>
    <w:rsid w:val="0071649E"/>
    <w:rsid w:val="00716DD2"/>
    <w:rsid w:val="0071757B"/>
    <w:rsid w:val="007178FD"/>
    <w:rsid w:val="00720EC1"/>
    <w:rsid w:val="00722582"/>
    <w:rsid w:val="007229BE"/>
    <w:rsid w:val="007230C4"/>
    <w:rsid w:val="00723420"/>
    <w:rsid w:val="00723DFB"/>
    <w:rsid w:val="007243DA"/>
    <w:rsid w:val="00724AC0"/>
    <w:rsid w:val="00724DA8"/>
    <w:rsid w:val="00725041"/>
    <w:rsid w:val="007251D8"/>
    <w:rsid w:val="00725222"/>
    <w:rsid w:val="007254E5"/>
    <w:rsid w:val="00725F06"/>
    <w:rsid w:val="0072640A"/>
    <w:rsid w:val="00726E7C"/>
    <w:rsid w:val="00727009"/>
    <w:rsid w:val="007272BF"/>
    <w:rsid w:val="00727929"/>
    <w:rsid w:val="00727B88"/>
    <w:rsid w:val="007307D9"/>
    <w:rsid w:val="00731886"/>
    <w:rsid w:val="00732389"/>
    <w:rsid w:val="007323FD"/>
    <w:rsid w:val="007337DE"/>
    <w:rsid w:val="0073517A"/>
    <w:rsid w:val="00735871"/>
    <w:rsid w:val="007363B4"/>
    <w:rsid w:val="00736623"/>
    <w:rsid w:val="0073677B"/>
    <w:rsid w:val="00736FF4"/>
    <w:rsid w:val="00737BD2"/>
    <w:rsid w:val="00740B5F"/>
    <w:rsid w:val="007411A8"/>
    <w:rsid w:val="00741AC7"/>
    <w:rsid w:val="00741FCF"/>
    <w:rsid w:val="00742879"/>
    <w:rsid w:val="0074296A"/>
    <w:rsid w:val="00742D01"/>
    <w:rsid w:val="00742F08"/>
    <w:rsid w:val="00743384"/>
    <w:rsid w:val="007439AE"/>
    <w:rsid w:val="00743C99"/>
    <w:rsid w:val="00743DBA"/>
    <w:rsid w:val="00744018"/>
    <w:rsid w:val="0074458B"/>
    <w:rsid w:val="00745A32"/>
    <w:rsid w:val="00745C29"/>
    <w:rsid w:val="007464C0"/>
    <w:rsid w:val="0074666E"/>
    <w:rsid w:val="0074680A"/>
    <w:rsid w:val="00747874"/>
    <w:rsid w:val="00747C45"/>
    <w:rsid w:val="00750505"/>
    <w:rsid w:val="0075053A"/>
    <w:rsid w:val="00750D4D"/>
    <w:rsid w:val="00750E65"/>
    <w:rsid w:val="0075117F"/>
    <w:rsid w:val="0075184F"/>
    <w:rsid w:val="007519EF"/>
    <w:rsid w:val="00751AA7"/>
    <w:rsid w:val="00751ADD"/>
    <w:rsid w:val="00752104"/>
    <w:rsid w:val="007524C4"/>
    <w:rsid w:val="00752EC5"/>
    <w:rsid w:val="0075369E"/>
    <w:rsid w:val="00753967"/>
    <w:rsid w:val="00753D9F"/>
    <w:rsid w:val="00754C49"/>
    <w:rsid w:val="00754CD5"/>
    <w:rsid w:val="007550AC"/>
    <w:rsid w:val="0075544B"/>
    <w:rsid w:val="007556F5"/>
    <w:rsid w:val="007557B2"/>
    <w:rsid w:val="00756299"/>
    <w:rsid w:val="00757104"/>
    <w:rsid w:val="00757B60"/>
    <w:rsid w:val="007600EC"/>
    <w:rsid w:val="00760126"/>
    <w:rsid w:val="00761669"/>
    <w:rsid w:val="00761BB0"/>
    <w:rsid w:val="00762ED2"/>
    <w:rsid w:val="00762FB5"/>
    <w:rsid w:val="0076414C"/>
    <w:rsid w:val="00764187"/>
    <w:rsid w:val="00764CC5"/>
    <w:rsid w:val="00765086"/>
    <w:rsid w:val="00765408"/>
    <w:rsid w:val="007657E6"/>
    <w:rsid w:val="00765A7C"/>
    <w:rsid w:val="00765DB1"/>
    <w:rsid w:val="0076644F"/>
    <w:rsid w:val="0076758F"/>
    <w:rsid w:val="007676D7"/>
    <w:rsid w:val="0076771C"/>
    <w:rsid w:val="00767AFB"/>
    <w:rsid w:val="00770663"/>
    <w:rsid w:val="00770723"/>
    <w:rsid w:val="00770B2D"/>
    <w:rsid w:val="00771019"/>
    <w:rsid w:val="00771694"/>
    <w:rsid w:val="007718C6"/>
    <w:rsid w:val="00771988"/>
    <w:rsid w:val="007719BA"/>
    <w:rsid w:val="0077238C"/>
    <w:rsid w:val="007725AF"/>
    <w:rsid w:val="007726B4"/>
    <w:rsid w:val="00772C2B"/>
    <w:rsid w:val="007734B5"/>
    <w:rsid w:val="00773E87"/>
    <w:rsid w:val="0077562F"/>
    <w:rsid w:val="00775694"/>
    <w:rsid w:val="00776B0D"/>
    <w:rsid w:val="00777EDB"/>
    <w:rsid w:val="00780D31"/>
    <w:rsid w:val="007810EF"/>
    <w:rsid w:val="0078336E"/>
    <w:rsid w:val="00783F36"/>
    <w:rsid w:val="0078410C"/>
    <w:rsid w:val="0078414F"/>
    <w:rsid w:val="00784C22"/>
    <w:rsid w:val="007856BD"/>
    <w:rsid w:val="00785801"/>
    <w:rsid w:val="00785ABB"/>
    <w:rsid w:val="00786AD8"/>
    <w:rsid w:val="00790091"/>
    <w:rsid w:val="007905EE"/>
    <w:rsid w:val="00790AC0"/>
    <w:rsid w:val="00791104"/>
    <w:rsid w:val="0079124A"/>
    <w:rsid w:val="00791348"/>
    <w:rsid w:val="00791E54"/>
    <w:rsid w:val="00792098"/>
    <w:rsid w:val="00792175"/>
    <w:rsid w:val="00792863"/>
    <w:rsid w:val="007931BE"/>
    <w:rsid w:val="007943D4"/>
    <w:rsid w:val="00794744"/>
    <w:rsid w:val="00797E48"/>
    <w:rsid w:val="007A015B"/>
    <w:rsid w:val="007A04C2"/>
    <w:rsid w:val="007A2169"/>
    <w:rsid w:val="007A2F32"/>
    <w:rsid w:val="007A406D"/>
    <w:rsid w:val="007A4F09"/>
    <w:rsid w:val="007A4FA7"/>
    <w:rsid w:val="007A52AA"/>
    <w:rsid w:val="007A60AD"/>
    <w:rsid w:val="007A6785"/>
    <w:rsid w:val="007A6CD9"/>
    <w:rsid w:val="007A7693"/>
    <w:rsid w:val="007A7D21"/>
    <w:rsid w:val="007B009A"/>
    <w:rsid w:val="007B0A4F"/>
    <w:rsid w:val="007B10A1"/>
    <w:rsid w:val="007B12C0"/>
    <w:rsid w:val="007B1F15"/>
    <w:rsid w:val="007B3022"/>
    <w:rsid w:val="007B361D"/>
    <w:rsid w:val="007B3C4B"/>
    <w:rsid w:val="007B453D"/>
    <w:rsid w:val="007B5366"/>
    <w:rsid w:val="007B555F"/>
    <w:rsid w:val="007B5CD6"/>
    <w:rsid w:val="007B6F93"/>
    <w:rsid w:val="007B77AC"/>
    <w:rsid w:val="007B7B8B"/>
    <w:rsid w:val="007C027F"/>
    <w:rsid w:val="007C04C0"/>
    <w:rsid w:val="007C2F73"/>
    <w:rsid w:val="007C369F"/>
    <w:rsid w:val="007C3841"/>
    <w:rsid w:val="007C3BA8"/>
    <w:rsid w:val="007C4284"/>
    <w:rsid w:val="007C4EF2"/>
    <w:rsid w:val="007C5D48"/>
    <w:rsid w:val="007C6A36"/>
    <w:rsid w:val="007C7028"/>
    <w:rsid w:val="007C7434"/>
    <w:rsid w:val="007C793C"/>
    <w:rsid w:val="007C7EA8"/>
    <w:rsid w:val="007D01C7"/>
    <w:rsid w:val="007D0258"/>
    <w:rsid w:val="007D0DC5"/>
    <w:rsid w:val="007D1989"/>
    <w:rsid w:val="007D2138"/>
    <w:rsid w:val="007D3360"/>
    <w:rsid w:val="007D46E4"/>
    <w:rsid w:val="007D57DD"/>
    <w:rsid w:val="007D6A5A"/>
    <w:rsid w:val="007D7209"/>
    <w:rsid w:val="007D7942"/>
    <w:rsid w:val="007E0205"/>
    <w:rsid w:val="007E0FC1"/>
    <w:rsid w:val="007E1747"/>
    <w:rsid w:val="007E238B"/>
    <w:rsid w:val="007E247A"/>
    <w:rsid w:val="007E2AF2"/>
    <w:rsid w:val="007E2C87"/>
    <w:rsid w:val="007E3339"/>
    <w:rsid w:val="007E33F8"/>
    <w:rsid w:val="007E547A"/>
    <w:rsid w:val="007E7220"/>
    <w:rsid w:val="007E7E37"/>
    <w:rsid w:val="007E7E8C"/>
    <w:rsid w:val="007F038D"/>
    <w:rsid w:val="007F0406"/>
    <w:rsid w:val="007F1233"/>
    <w:rsid w:val="007F1C1B"/>
    <w:rsid w:val="007F2565"/>
    <w:rsid w:val="007F28A3"/>
    <w:rsid w:val="007F3248"/>
    <w:rsid w:val="007F332D"/>
    <w:rsid w:val="007F575D"/>
    <w:rsid w:val="007F61AA"/>
    <w:rsid w:val="007F61F1"/>
    <w:rsid w:val="007F6464"/>
    <w:rsid w:val="007F656D"/>
    <w:rsid w:val="007F7896"/>
    <w:rsid w:val="007F7E5E"/>
    <w:rsid w:val="007F7EA9"/>
    <w:rsid w:val="007F7EAB"/>
    <w:rsid w:val="00800491"/>
    <w:rsid w:val="00801778"/>
    <w:rsid w:val="0080292A"/>
    <w:rsid w:val="00803C4E"/>
    <w:rsid w:val="00805E8A"/>
    <w:rsid w:val="00805EF2"/>
    <w:rsid w:val="00806020"/>
    <w:rsid w:val="0080627D"/>
    <w:rsid w:val="008075D5"/>
    <w:rsid w:val="00810025"/>
    <w:rsid w:val="00810175"/>
    <w:rsid w:val="00810695"/>
    <w:rsid w:val="00810CE7"/>
    <w:rsid w:val="00812178"/>
    <w:rsid w:val="00812196"/>
    <w:rsid w:val="008129BB"/>
    <w:rsid w:val="0081383D"/>
    <w:rsid w:val="00813CBA"/>
    <w:rsid w:val="00814C14"/>
    <w:rsid w:val="008164A2"/>
    <w:rsid w:val="00816758"/>
    <w:rsid w:val="00817260"/>
    <w:rsid w:val="00817DCD"/>
    <w:rsid w:val="008202AE"/>
    <w:rsid w:val="008204D3"/>
    <w:rsid w:val="00821162"/>
    <w:rsid w:val="008215B1"/>
    <w:rsid w:val="008215C8"/>
    <w:rsid w:val="0082370D"/>
    <w:rsid w:val="0082387E"/>
    <w:rsid w:val="008247F6"/>
    <w:rsid w:val="00825986"/>
    <w:rsid w:val="00826AED"/>
    <w:rsid w:val="008276D2"/>
    <w:rsid w:val="00830691"/>
    <w:rsid w:val="0083080A"/>
    <w:rsid w:val="00830898"/>
    <w:rsid w:val="00830C1C"/>
    <w:rsid w:val="00830F95"/>
    <w:rsid w:val="00831CD3"/>
    <w:rsid w:val="00831DBD"/>
    <w:rsid w:val="00831F22"/>
    <w:rsid w:val="00832037"/>
    <w:rsid w:val="00833C1C"/>
    <w:rsid w:val="00834B30"/>
    <w:rsid w:val="008354B4"/>
    <w:rsid w:val="00835883"/>
    <w:rsid w:val="00835E40"/>
    <w:rsid w:val="008360A5"/>
    <w:rsid w:val="008374BA"/>
    <w:rsid w:val="008375D9"/>
    <w:rsid w:val="00840759"/>
    <w:rsid w:val="00841569"/>
    <w:rsid w:val="008424DA"/>
    <w:rsid w:val="0084270D"/>
    <w:rsid w:val="008429BB"/>
    <w:rsid w:val="00842AC4"/>
    <w:rsid w:val="00842B3D"/>
    <w:rsid w:val="00843C2C"/>
    <w:rsid w:val="00844416"/>
    <w:rsid w:val="00845A33"/>
    <w:rsid w:val="00845E27"/>
    <w:rsid w:val="00846434"/>
    <w:rsid w:val="0084660D"/>
    <w:rsid w:val="00846A46"/>
    <w:rsid w:val="008473A8"/>
    <w:rsid w:val="00847698"/>
    <w:rsid w:val="0084769D"/>
    <w:rsid w:val="00850218"/>
    <w:rsid w:val="00850588"/>
    <w:rsid w:val="00850B3B"/>
    <w:rsid w:val="008517FF"/>
    <w:rsid w:val="008523F6"/>
    <w:rsid w:val="00852CA3"/>
    <w:rsid w:val="008537AE"/>
    <w:rsid w:val="00853F07"/>
    <w:rsid w:val="008542A2"/>
    <w:rsid w:val="008546D3"/>
    <w:rsid w:val="008560B2"/>
    <w:rsid w:val="00856245"/>
    <w:rsid w:val="008575B5"/>
    <w:rsid w:val="00857BA0"/>
    <w:rsid w:val="008600AF"/>
    <w:rsid w:val="008611E1"/>
    <w:rsid w:val="00862873"/>
    <w:rsid w:val="00864C97"/>
    <w:rsid w:val="008655D9"/>
    <w:rsid w:val="008656EB"/>
    <w:rsid w:val="008665D0"/>
    <w:rsid w:val="00866854"/>
    <w:rsid w:val="00870CDC"/>
    <w:rsid w:val="00871179"/>
    <w:rsid w:val="008712C0"/>
    <w:rsid w:val="0087287C"/>
    <w:rsid w:val="00872CD9"/>
    <w:rsid w:val="00873F69"/>
    <w:rsid w:val="008745A0"/>
    <w:rsid w:val="008765C7"/>
    <w:rsid w:val="00876AFB"/>
    <w:rsid w:val="0087777D"/>
    <w:rsid w:val="0088044A"/>
    <w:rsid w:val="00880721"/>
    <w:rsid w:val="0088072C"/>
    <w:rsid w:val="00880901"/>
    <w:rsid w:val="00880F71"/>
    <w:rsid w:val="0088164A"/>
    <w:rsid w:val="00882748"/>
    <w:rsid w:val="0088353B"/>
    <w:rsid w:val="008838F8"/>
    <w:rsid w:val="00883D02"/>
    <w:rsid w:val="00884AA4"/>
    <w:rsid w:val="00884BF9"/>
    <w:rsid w:val="008857C4"/>
    <w:rsid w:val="00885ACB"/>
    <w:rsid w:val="008866F6"/>
    <w:rsid w:val="00891242"/>
    <w:rsid w:val="008912F2"/>
    <w:rsid w:val="00891838"/>
    <w:rsid w:val="00891EA4"/>
    <w:rsid w:val="00891F4B"/>
    <w:rsid w:val="008926D0"/>
    <w:rsid w:val="0089330B"/>
    <w:rsid w:val="00893622"/>
    <w:rsid w:val="00893BFE"/>
    <w:rsid w:val="008944E3"/>
    <w:rsid w:val="008946EC"/>
    <w:rsid w:val="00895EDA"/>
    <w:rsid w:val="008962E1"/>
    <w:rsid w:val="00896B4B"/>
    <w:rsid w:val="00896EA8"/>
    <w:rsid w:val="00897DF9"/>
    <w:rsid w:val="008A0720"/>
    <w:rsid w:val="008A0CE1"/>
    <w:rsid w:val="008A1367"/>
    <w:rsid w:val="008A2B79"/>
    <w:rsid w:val="008A3AA1"/>
    <w:rsid w:val="008A49EC"/>
    <w:rsid w:val="008A4CC2"/>
    <w:rsid w:val="008A5804"/>
    <w:rsid w:val="008A595B"/>
    <w:rsid w:val="008A6A9B"/>
    <w:rsid w:val="008A780F"/>
    <w:rsid w:val="008A7AE9"/>
    <w:rsid w:val="008A7BD9"/>
    <w:rsid w:val="008B0689"/>
    <w:rsid w:val="008B0994"/>
    <w:rsid w:val="008B1B0E"/>
    <w:rsid w:val="008B26DC"/>
    <w:rsid w:val="008B2A2C"/>
    <w:rsid w:val="008B2A48"/>
    <w:rsid w:val="008B2EDA"/>
    <w:rsid w:val="008B4441"/>
    <w:rsid w:val="008B4DAD"/>
    <w:rsid w:val="008B5268"/>
    <w:rsid w:val="008B5D51"/>
    <w:rsid w:val="008B718F"/>
    <w:rsid w:val="008B76C0"/>
    <w:rsid w:val="008C05EB"/>
    <w:rsid w:val="008C09A3"/>
    <w:rsid w:val="008C18E3"/>
    <w:rsid w:val="008C3449"/>
    <w:rsid w:val="008C3D7A"/>
    <w:rsid w:val="008C4125"/>
    <w:rsid w:val="008C4761"/>
    <w:rsid w:val="008C50F1"/>
    <w:rsid w:val="008C63F1"/>
    <w:rsid w:val="008C6ADE"/>
    <w:rsid w:val="008D00D3"/>
    <w:rsid w:val="008D03C6"/>
    <w:rsid w:val="008D0FC9"/>
    <w:rsid w:val="008D1358"/>
    <w:rsid w:val="008D1C7E"/>
    <w:rsid w:val="008D225B"/>
    <w:rsid w:val="008D2D34"/>
    <w:rsid w:val="008D30EB"/>
    <w:rsid w:val="008D319E"/>
    <w:rsid w:val="008D31AF"/>
    <w:rsid w:val="008D3C82"/>
    <w:rsid w:val="008D3E6F"/>
    <w:rsid w:val="008D584E"/>
    <w:rsid w:val="008D5A61"/>
    <w:rsid w:val="008D66FF"/>
    <w:rsid w:val="008D6767"/>
    <w:rsid w:val="008D67A7"/>
    <w:rsid w:val="008D6C69"/>
    <w:rsid w:val="008D7AF3"/>
    <w:rsid w:val="008D7F16"/>
    <w:rsid w:val="008E0142"/>
    <w:rsid w:val="008E0D4D"/>
    <w:rsid w:val="008E167E"/>
    <w:rsid w:val="008E18B2"/>
    <w:rsid w:val="008E38D6"/>
    <w:rsid w:val="008E3D2C"/>
    <w:rsid w:val="008E43A0"/>
    <w:rsid w:val="008E493F"/>
    <w:rsid w:val="008E4E1A"/>
    <w:rsid w:val="008E4F03"/>
    <w:rsid w:val="008E4FF5"/>
    <w:rsid w:val="008E52D2"/>
    <w:rsid w:val="008E5302"/>
    <w:rsid w:val="008E6A68"/>
    <w:rsid w:val="008E6B7D"/>
    <w:rsid w:val="008E7BEC"/>
    <w:rsid w:val="008F04FE"/>
    <w:rsid w:val="008F0B3D"/>
    <w:rsid w:val="008F0BC0"/>
    <w:rsid w:val="008F107B"/>
    <w:rsid w:val="008F179D"/>
    <w:rsid w:val="008F2347"/>
    <w:rsid w:val="008F250A"/>
    <w:rsid w:val="008F2739"/>
    <w:rsid w:val="008F33ED"/>
    <w:rsid w:val="008F3850"/>
    <w:rsid w:val="008F3B02"/>
    <w:rsid w:val="008F3DCF"/>
    <w:rsid w:val="008F4E82"/>
    <w:rsid w:val="008F5123"/>
    <w:rsid w:val="008F533B"/>
    <w:rsid w:val="008F5D6C"/>
    <w:rsid w:val="008F6674"/>
    <w:rsid w:val="008F66DE"/>
    <w:rsid w:val="008F6F9A"/>
    <w:rsid w:val="008F7536"/>
    <w:rsid w:val="008F7A5B"/>
    <w:rsid w:val="00900684"/>
    <w:rsid w:val="00900D2F"/>
    <w:rsid w:val="00900F27"/>
    <w:rsid w:val="00901569"/>
    <w:rsid w:val="00901CB2"/>
    <w:rsid w:val="00901DA4"/>
    <w:rsid w:val="0090217C"/>
    <w:rsid w:val="00902678"/>
    <w:rsid w:val="00902D27"/>
    <w:rsid w:val="00903583"/>
    <w:rsid w:val="00903768"/>
    <w:rsid w:val="00903A35"/>
    <w:rsid w:val="009040CE"/>
    <w:rsid w:val="009042BE"/>
    <w:rsid w:val="00904478"/>
    <w:rsid w:val="00904555"/>
    <w:rsid w:val="00904684"/>
    <w:rsid w:val="00904B71"/>
    <w:rsid w:val="00904E37"/>
    <w:rsid w:val="00905FE9"/>
    <w:rsid w:val="0090676B"/>
    <w:rsid w:val="00906BFC"/>
    <w:rsid w:val="009070AA"/>
    <w:rsid w:val="009072CE"/>
    <w:rsid w:val="00907B0E"/>
    <w:rsid w:val="009103C6"/>
    <w:rsid w:val="009114BF"/>
    <w:rsid w:val="00911E39"/>
    <w:rsid w:val="00911E97"/>
    <w:rsid w:val="009122F4"/>
    <w:rsid w:val="00912834"/>
    <w:rsid w:val="00914487"/>
    <w:rsid w:val="00914718"/>
    <w:rsid w:val="009153FE"/>
    <w:rsid w:val="00915837"/>
    <w:rsid w:val="00916414"/>
    <w:rsid w:val="00916871"/>
    <w:rsid w:val="0091700B"/>
    <w:rsid w:val="0091734B"/>
    <w:rsid w:val="00917862"/>
    <w:rsid w:val="0092388E"/>
    <w:rsid w:val="00923BB3"/>
    <w:rsid w:val="0092400D"/>
    <w:rsid w:val="009249C4"/>
    <w:rsid w:val="0092561B"/>
    <w:rsid w:val="00925649"/>
    <w:rsid w:val="009267BE"/>
    <w:rsid w:val="00927886"/>
    <w:rsid w:val="00930192"/>
    <w:rsid w:val="00930AEF"/>
    <w:rsid w:val="00930BE8"/>
    <w:rsid w:val="00930CDE"/>
    <w:rsid w:val="00930D84"/>
    <w:rsid w:val="009311BA"/>
    <w:rsid w:val="00931342"/>
    <w:rsid w:val="009314D8"/>
    <w:rsid w:val="0093173A"/>
    <w:rsid w:val="00931C43"/>
    <w:rsid w:val="00931D25"/>
    <w:rsid w:val="00932869"/>
    <w:rsid w:val="00932EC4"/>
    <w:rsid w:val="00933B9E"/>
    <w:rsid w:val="00934745"/>
    <w:rsid w:val="00934A9D"/>
    <w:rsid w:val="00934B14"/>
    <w:rsid w:val="009352AF"/>
    <w:rsid w:val="0093607E"/>
    <w:rsid w:val="00937C08"/>
    <w:rsid w:val="00940A8E"/>
    <w:rsid w:val="00941516"/>
    <w:rsid w:val="00941721"/>
    <w:rsid w:val="009417D0"/>
    <w:rsid w:val="009418B0"/>
    <w:rsid w:val="00941A02"/>
    <w:rsid w:val="009422A1"/>
    <w:rsid w:val="009426C9"/>
    <w:rsid w:val="00942C4A"/>
    <w:rsid w:val="00942C80"/>
    <w:rsid w:val="0094340B"/>
    <w:rsid w:val="00943768"/>
    <w:rsid w:val="00944406"/>
    <w:rsid w:val="009445C6"/>
    <w:rsid w:val="00944D14"/>
    <w:rsid w:val="00944EB2"/>
    <w:rsid w:val="00945A31"/>
    <w:rsid w:val="0094638D"/>
    <w:rsid w:val="00946509"/>
    <w:rsid w:val="00946968"/>
    <w:rsid w:val="00946A44"/>
    <w:rsid w:val="00946AED"/>
    <w:rsid w:val="009470C5"/>
    <w:rsid w:val="00950358"/>
    <w:rsid w:val="00950669"/>
    <w:rsid w:val="009506FB"/>
    <w:rsid w:val="00952591"/>
    <w:rsid w:val="0095426B"/>
    <w:rsid w:val="0095429D"/>
    <w:rsid w:val="009548A7"/>
    <w:rsid w:val="009551BB"/>
    <w:rsid w:val="009552E5"/>
    <w:rsid w:val="009556CA"/>
    <w:rsid w:val="00955848"/>
    <w:rsid w:val="00955CF9"/>
    <w:rsid w:val="0095607F"/>
    <w:rsid w:val="009561A3"/>
    <w:rsid w:val="009563CE"/>
    <w:rsid w:val="00956BC4"/>
    <w:rsid w:val="0095757E"/>
    <w:rsid w:val="00960309"/>
    <w:rsid w:val="00960CD0"/>
    <w:rsid w:val="00960F90"/>
    <w:rsid w:val="009614C4"/>
    <w:rsid w:val="00961AC0"/>
    <w:rsid w:val="00962546"/>
    <w:rsid w:val="00962BB1"/>
    <w:rsid w:val="00962E7A"/>
    <w:rsid w:val="00962E9E"/>
    <w:rsid w:val="0096306D"/>
    <w:rsid w:val="00963096"/>
    <w:rsid w:val="0096323E"/>
    <w:rsid w:val="00964046"/>
    <w:rsid w:val="00964C9A"/>
    <w:rsid w:val="00964E58"/>
    <w:rsid w:val="00964F29"/>
    <w:rsid w:val="0096575C"/>
    <w:rsid w:val="00965BC8"/>
    <w:rsid w:val="00970245"/>
    <w:rsid w:val="00970342"/>
    <w:rsid w:val="00970FCB"/>
    <w:rsid w:val="00971B88"/>
    <w:rsid w:val="00971F2F"/>
    <w:rsid w:val="0097269D"/>
    <w:rsid w:val="00973BFC"/>
    <w:rsid w:val="009742FC"/>
    <w:rsid w:val="009748E8"/>
    <w:rsid w:val="00974FCC"/>
    <w:rsid w:val="00975651"/>
    <w:rsid w:val="00975CCA"/>
    <w:rsid w:val="00975D93"/>
    <w:rsid w:val="00975EB6"/>
    <w:rsid w:val="00976092"/>
    <w:rsid w:val="00976A2A"/>
    <w:rsid w:val="00980475"/>
    <w:rsid w:val="009805E6"/>
    <w:rsid w:val="00982296"/>
    <w:rsid w:val="00982515"/>
    <w:rsid w:val="00983331"/>
    <w:rsid w:val="009838B4"/>
    <w:rsid w:val="00984D48"/>
    <w:rsid w:val="00985450"/>
    <w:rsid w:val="00985A5E"/>
    <w:rsid w:val="00985DDD"/>
    <w:rsid w:val="00986B8B"/>
    <w:rsid w:val="00986BAD"/>
    <w:rsid w:val="00987277"/>
    <w:rsid w:val="0098775C"/>
    <w:rsid w:val="00987A21"/>
    <w:rsid w:val="00987B72"/>
    <w:rsid w:val="00987E72"/>
    <w:rsid w:val="00990448"/>
    <w:rsid w:val="00991692"/>
    <w:rsid w:val="00991C31"/>
    <w:rsid w:val="009925CC"/>
    <w:rsid w:val="00992EB4"/>
    <w:rsid w:val="00992EC6"/>
    <w:rsid w:val="00993529"/>
    <w:rsid w:val="0099352B"/>
    <w:rsid w:val="00993B44"/>
    <w:rsid w:val="00994513"/>
    <w:rsid w:val="00994740"/>
    <w:rsid w:val="00994783"/>
    <w:rsid w:val="00994AAD"/>
    <w:rsid w:val="00995324"/>
    <w:rsid w:val="0099626E"/>
    <w:rsid w:val="0099636D"/>
    <w:rsid w:val="00996F70"/>
    <w:rsid w:val="00997A90"/>
    <w:rsid w:val="009A0842"/>
    <w:rsid w:val="009A1154"/>
    <w:rsid w:val="009A133F"/>
    <w:rsid w:val="009A18D6"/>
    <w:rsid w:val="009A19D3"/>
    <w:rsid w:val="009A1BF4"/>
    <w:rsid w:val="009A1D27"/>
    <w:rsid w:val="009A3186"/>
    <w:rsid w:val="009A35B0"/>
    <w:rsid w:val="009A4E48"/>
    <w:rsid w:val="009A611F"/>
    <w:rsid w:val="009A64C3"/>
    <w:rsid w:val="009A6745"/>
    <w:rsid w:val="009A6D87"/>
    <w:rsid w:val="009A7DDE"/>
    <w:rsid w:val="009A7FF7"/>
    <w:rsid w:val="009B050C"/>
    <w:rsid w:val="009B0A34"/>
    <w:rsid w:val="009B0ADF"/>
    <w:rsid w:val="009B0D91"/>
    <w:rsid w:val="009B19E7"/>
    <w:rsid w:val="009B1F31"/>
    <w:rsid w:val="009B1F98"/>
    <w:rsid w:val="009B249D"/>
    <w:rsid w:val="009B2CB1"/>
    <w:rsid w:val="009B40DD"/>
    <w:rsid w:val="009B45AA"/>
    <w:rsid w:val="009B54EF"/>
    <w:rsid w:val="009B5AA7"/>
    <w:rsid w:val="009B5D30"/>
    <w:rsid w:val="009B7041"/>
    <w:rsid w:val="009B7AC9"/>
    <w:rsid w:val="009C0311"/>
    <w:rsid w:val="009C0976"/>
    <w:rsid w:val="009C1A76"/>
    <w:rsid w:val="009C1A99"/>
    <w:rsid w:val="009C1F67"/>
    <w:rsid w:val="009C201D"/>
    <w:rsid w:val="009C20B2"/>
    <w:rsid w:val="009C22EE"/>
    <w:rsid w:val="009C3065"/>
    <w:rsid w:val="009C36ED"/>
    <w:rsid w:val="009C38D1"/>
    <w:rsid w:val="009C454B"/>
    <w:rsid w:val="009C462F"/>
    <w:rsid w:val="009C4E32"/>
    <w:rsid w:val="009C570F"/>
    <w:rsid w:val="009C5E12"/>
    <w:rsid w:val="009C65ED"/>
    <w:rsid w:val="009C6CA4"/>
    <w:rsid w:val="009C7372"/>
    <w:rsid w:val="009C7DBA"/>
    <w:rsid w:val="009D0031"/>
    <w:rsid w:val="009D04E8"/>
    <w:rsid w:val="009D1DCF"/>
    <w:rsid w:val="009D36B1"/>
    <w:rsid w:val="009D39BA"/>
    <w:rsid w:val="009D410D"/>
    <w:rsid w:val="009D4ACA"/>
    <w:rsid w:val="009D4B9D"/>
    <w:rsid w:val="009D4C32"/>
    <w:rsid w:val="009D5062"/>
    <w:rsid w:val="009D6417"/>
    <w:rsid w:val="009D6886"/>
    <w:rsid w:val="009D68B5"/>
    <w:rsid w:val="009D77F9"/>
    <w:rsid w:val="009D7B2A"/>
    <w:rsid w:val="009E0057"/>
    <w:rsid w:val="009E104A"/>
    <w:rsid w:val="009E1D9E"/>
    <w:rsid w:val="009E1DD8"/>
    <w:rsid w:val="009E1EF3"/>
    <w:rsid w:val="009E1FF1"/>
    <w:rsid w:val="009E2006"/>
    <w:rsid w:val="009E2C35"/>
    <w:rsid w:val="009E3554"/>
    <w:rsid w:val="009E3DA8"/>
    <w:rsid w:val="009E584A"/>
    <w:rsid w:val="009E6AE8"/>
    <w:rsid w:val="009E7AB1"/>
    <w:rsid w:val="009E7C35"/>
    <w:rsid w:val="009F1F1B"/>
    <w:rsid w:val="009F22FE"/>
    <w:rsid w:val="009F2745"/>
    <w:rsid w:val="009F2C6E"/>
    <w:rsid w:val="009F304A"/>
    <w:rsid w:val="009F3D72"/>
    <w:rsid w:val="009F4095"/>
    <w:rsid w:val="009F441C"/>
    <w:rsid w:val="009F500D"/>
    <w:rsid w:val="009F526E"/>
    <w:rsid w:val="009F61DA"/>
    <w:rsid w:val="009F6624"/>
    <w:rsid w:val="009F66D7"/>
    <w:rsid w:val="009F7724"/>
    <w:rsid w:val="009F7AAB"/>
    <w:rsid w:val="00A003BC"/>
    <w:rsid w:val="00A003C2"/>
    <w:rsid w:val="00A00478"/>
    <w:rsid w:val="00A00600"/>
    <w:rsid w:val="00A008AC"/>
    <w:rsid w:val="00A013AF"/>
    <w:rsid w:val="00A01881"/>
    <w:rsid w:val="00A01D8E"/>
    <w:rsid w:val="00A030A7"/>
    <w:rsid w:val="00A03A2A"/>
    <w:rsid w:val="00A04B45"/>
    <w:rsid w:val="00A04CB8"/>
    <w:rsid w:val="00A05077"/>
    <w:rsid w:val="00A050B8"/>
    <w:rsid w:val="00A0597F"/>
    <w:rsid w:val="00A06289"/>
    <w:rsid w:val="00A068C9"/>
    <w:rsid w:val="00A06A1D"/>
    <w:rsid w:val="00A07CFA"/>
    <w:rsid w:val="00A07FEC"/>
    <w:rsid w:val="00A101F1"/>
    <w:rsid w:val="00A10F6E"/>
    <w:rsid w:val="00A1120B"/>
    <w:rsid w:val="00A114E7"/>
    <w:rsid w:val="00A1156C"/>
    <w:rsid w:val="00A119A7"/>
    <w:rsid w:val="00A120A9"/>
    <w:rsid w:val="00A123DA"/>
    <w:rsid w:val="00A127E9"/>
    <w:rsid w:val="00A12807"/>
    <w:rsid w:val="00A12B94"/>
    <w:rsid w:val="00A12C03"/>
    <w:rsid w:val="00A13903"/>
    <w:rsid w:val="00A13BD0"/>
    <w:rsid w:val="00A141BB"/>
    <w:rsid w:val="00A14B2E"/>
    <w:rsid w:val="00A150F2"/>
    <w:rsid w:val="00A152D6"/>
    <w:rsid w:val="00A16135"/>
    <w:rsid w:val="00A16907"/>
    <w:rsid w:val="00A173A5"/>
    <w:rsid w:val="00A17D8C"/>
    <w:rsid w:val="00A17E47"/>
    <w:rsid w:val="00A203F0"/>
    <w:rsid w:val="00A21096"/>
    <w:rsid w:val="00A21924"/>
    <w:rsid w:val="00A21C8C"/>
    <w:rsid w:val="00A22ECA"/>
    <w:rsid w:val="00A239FF"/>
    <w:rsid w:val="00A241B5"/>
    <w:rsid w:val="00A24F88"/>
    <w:rsid w:val="00A26787"/>
    <w:rsid w:val="00A268E6"/>
    <w:rsid w:val="00A2693C"/>
    <w:rsid w:val="00A27458"/>
    <w:rsid w:val="00A27E7C"/>
    <w:rsid w:val="00A27F26"/>
    <w:rsid w:val="00A30A57"/>
    <w:rsid w:val="00A32096"/>
    <w:rsid w:val="00A32189"/>
    <w:rsid w:val="00A3267E"/>
    <w:rsid w:val="00A32917"/>
    <w:rsid w:val="00A32F25"/>
    <w:rsid w:val="00A32F32"/>
    <w:rsid w:val="00A32F5A"/>
    <w:rsid w:val="00A35C0A"/>
    <w:rsid w:val="00A36594"/>
    <w:rsid w:val="00A367A6"/>
    <w:rsid w:val="00A370B9"/>
    <w:rsid w:val="00A37296"/>
    <w:rsid w:val="00A377E6"/>
    <w:rsid w:val="00A37AC8"/>
    <w:rsid w:val="00A40C7E"/>
    <w:rsid w:val="00A435F1"/>
    <w:rsid w:val="00A43862"/>
    <w:rsid w:val="00A43C61"/>
    <w:rsid w:val="00A43CC4"/>
    <w:rsid w:val="00A43F4B"/>
    <w:rsid w:val="00A4408B"/>
    <w:rsid w:val="00A45088"/>
    <w:rsid w:val="00A45881"/>
    <w:rsid w:val="00A4600E"/>
    <w:rsid w:val="00A46D2D"/>
    <w:rsid w:val="00A47BDA"/>
    <w:rsid w:val="00A47F96"/>
    <w:rsid w:val="00A50108"/>
    <w:rsid w:val="00A5040C"/>
    <w:rsid w:val="00A50A4B"/>
    <w:rsid w:val="00A518B7"/>
    <w:rsid w:val="00A524F6"/>
    <w:rsid w:val="00A52EBB"/>
    <w:rsid w:val="00A5415C"/>
    <w:rsid w:val="00A55238"/>
    <w:rsid w:val="00A5573E"/>
    <w:rsid w:val="00A55931"/>
    <w:rsid w:val="00A571C0"/>
    <w:rsid w:val="00A57D80"/>
    <w:rsid w:val="00A608A9"/>
    <w:rsid w:val="00A60BD0"/>
    <w:rsid w:val="00A6132D"/>
    <w:rsid w:val="00A6155A"/>
    <w:rsid w:val="00A6185B"/>
    <w:rsid w:val="00A61BED"/>
    <w:rsid w:val="00A6273A"/>
    <w:rsid w:val="00A62901"/>
    <w:rsid w:val="00A62D7D"/>
    <w:rsid w:val="00A63188"/>
    <w:rsid w:val="00A631FB"/>
    <w:rsid w:val="00A6393E"/>
    <w:rsid w:val="00A64B2D"/>
    <w:rsid w:val="00A6524B"/>
    <w:rsid w:val="00A66A38"/>
    <w:rsid w:val="00A67228"/>
    <w:rsid w:val="00A677BA"/>
    <w:rsid w:val="00A67887"/>
    <w:rsid w:val="00A67CBB"/>
    <w:rsid w:val="00A70378"/>
    <w:rsid w:val="00A70CED"/>
    <w:rsid w:val="00A72B8F"/>
    <w:rsid w:val="00A731AB"/>
    <w:rsid w:val="00A734EB"/>
    <w:rsid w:val="00A7353A"/>
    <w:rsid w:val="00A73AF8"/>
    <w:rsid w:val="00A74CBF"/>
    <w:rsid w:val="00A756E1"/>
    <w:rsid w:val="00A758C8"/>
    <w:rsid w:val="00A7683E"/>
    <w:rsid w:val="00A76860"/>
    <w:rsid w:val="00A768C9"/>
    <w:rsid w:val="00A774FB"/>
    <w:rsid w:val="00A80D84"/>
    <w:rsid w:val="00A8160D"/>
    <w:rsid w:val="00A82154"/>
    <w:rsid w:val="00A82842"/>
    <w:rsid w:val="00A831C2"/>
    <w:rsid w:val="00A838B2"/>
    <w:rsid w:val="00A839C8"/>
    <w:rsid w:val="00A83C3C"/>
    <w:rsid w:val="00A84227"/>
    <w:rsid w:val="00A84613"/>
    <w:rsid w:val="00A84AF9"/>
    <w:rsid w:val="00A860C6"/>
    <w:rsid w:val="00A868BA"/>
    <w:rsid w:val="00A869A7"/>
    <w:rsid w:val="00A87314"/>
    <w:rsid w:val="00A87F0C"/>
    <w:rsid w:val="00A90191"/>
    <w:rsid w:val="00A9063A"/>
    <w:rsid w:val="00A909E6"/>
    <w:rsid w:val="00A90B07"/>
    <w:rsid w:val="00A912DB"/>
    <w:rsid w:val="00A913E6"/>
    <w:rsid w:val="00A9170D"/>
    <w:rsid w:val="00A91850"/>
    <w:rsid w:val="00A946B2"/>
    <w:rsid w:val="00A94F07"/>
    <w:rsid w:val="00A958E5"/>
    <w:rsid w:val="00A95A0B"/>
    <w:rsid w:val="00A9602E"/>
    <w:rsid w:val="00A962B0"/>
    <w:rsid w:val="00A9762A"/>
    <w:rsid w:val="00AA020C"/>
    <w:rsid w:val="00AA081E"/>
    <w:rsid w:val="00AA114B"/>
    <w:rsid w:val="00AA14F7"/>
    <w:rsid w:val="00AA1AEF"/>
    <w:rsid w:val="00AA289C"/>
    <w:rsid w:val="00AA2FE7"/>
    <w:rsid w:val="00AA3083"/>
    <w:rsid w:val="00AA36A2"/>
    <w:rsid w:val="00AA3716"/>
    <w:rsid w:val="00AA3D5E"/>
    <w:rsid w:val="00AA3FD4"/>
    <w:rsid w:val="00AA4D0C"/>
    <w:rsid w:val="00AA5488"/>
    <w:rsid w:val="00AA629C"/>
    <w:rsid w:val="00AA65EF"/>
    <w:rsid w:val="00AA691D"/>
    <w:rsid w:val="00AA6A16"/>
    <w:rsid w:val="00AA6CEA"/>
    <w:rsid w:val="00AB036F"/>
    <w:rsid w:val="00AB07C1"/>
    <w:rsid w:val="00AB0E99"/>
    <w:rsid w:val="00AB18AE"/>
    <w:rsid w:val="00AB273D"/>
    <w:rsid w:val="00AB3846"/>
    <w:rsid w:val="00AB384C"/>
    <w:rsid w:val="00AB3A9B"/>
    <w:rsid w:val="00AB3FC1"/>
    <w:rsid w:val="00AB45B2"/>
    <w:rsid w:val="00AB49FD"/>
    <w:rsid w:val="00AB4AFD"/>
    <w:rsid w:val="00AB4F75"/>
    <w:rsid w:val="00AB52D8"/>
    <w:rsid w:val="00AB5C93"/>
    <w:rsid w:val="00AB6735"/>
    <w:rsid w:val="00AB6891"/>
    <w:rsid w:val="00AC0295"/>
    <w:rsid w:val="00AC043C"/>
    <w:rsid w:val="00AC0897"/>
    <w:rsid w:val="00AC1B46"/>
    <w:rsid w:val="00AC2247"/>
    <w:rsid w:val="00AC2827"/>
    <w:rsid w:val="00AC2A7E"/>
    <w:rsid w:val="00AC2B17"/>
    <w:rsid w:val="00AC36B2"/>
    <w:rsid w:val="00AC3E1A"/>
    <w:rsid w:val="00AC4AB8"/>
    <w:rsid w:val="00AC5AE7"/>
    <w:rsid w:val="00AC69DF"/>
    <w:rsid w:val="00AC6AD1"/>
    <w:rsid w:val="00AC7229"/>
    <w:rsid w:val="00AC725C"/>
    <w:rsid w:val="00AC753A"/>
    <w:rsid w:val="00AC7E63"/>
    <w:rsid w:val="00AD0861"/>
    <w:rsid w:val="00AD1183"/>
    <w:rsid w:val="00AD1263"/>
    <w:rsid w:val="00AD1269"/>
    <w:rsid w:val="00AD1B07"/>
    <w:rsid w:val="00AD1B09"/>
    <w:rsid w:val="00AD2C7E"/>
    <w:rsid w:val="00AD4B7E"/>
    <w:rsid w:val="00AD68E4"/>
    <w:rsid w:val="00AD7605"/>
    <w:rsid w:val="00AE0533"/>
    <w:rsid w:val="00AE08A3"/>
    <w:rsid w:val="00AE121C"/>
    <w:rsid w:val="00AE1CD2"/>
    <w:rsid w:val="00AE2B8E"/>
    <w:rsid w:val="00AE3851"/>
    <w:rsid w:val="00AE3AA2"/>
    <w:rsid w:val="00AE3BEC"/>
    <w:rsid w:val="00AE3E7E"/>
    <w:rsid w:val="00AE4058"/>
    <w:rsid w:val="00AE4232"/>
    <w:rsid w:val="00AE45F4"/>
    <w:rsid w:val="00AE5C86"/>
    <w:rsid w:val="00AE74B3"/>
    <w:rsid w:val="00AE7AE6"/>
    <w:rsid w:val="00AF09E3"/>
    <w:rsid w:val="00AF0DA8"/>
    <w:rsid w:val="00AF0E82"/>
    <w:rsid w:val="00AF20FD"/>
    <w:rsid w:val="00AF27F4"/>
    <w:rsid w:val="00AF364E"/>
    <w:rsid w:val="00AF4AAB"/>
    <w:rsid w:val="00AF4DC1"/>
    <w:rsid w:val="00AF50A6"/>
    <w:rsid w:val="00AF5E00"/>
    <w:rsid w:val="00AF62B6"/>
    <w:rsid w:val="00AF6ABD"/>
    <w:rsid w:val="00AF75E5"/>
    <w:rsid w:val="00B00BA6"/>
    <w:rsid w:val="00B01E67"/>
    <w:rsid w:val="00B021E0"/>
    <w:rsid w:val="00B0233E"/>
    <w:rsid w:val="00B02435"/>
    <w:rsid w:val="00B03575"/>
    <w:rsid w:val="00B03D5C"/>
    <w:rsid w:val="00B042B2"/>
    <w:rsid w:val="00B0460F"/>
    <w:rsid w:val="00B04D13"/>
    <w:rsid w:val="00B051FC"/>
    <w:rsid w:val="00B06241"/>
    <w:rsid w:val="00B06F01"/>
    <w:rsid w:val="00B107EC"/>
    <w:rsid w:val="00B10A80"/>
    <w:rsid w:val="00B1143E"/>
    <w:rsid w:val="00B11815"/>
    <w:rsid w:val="00B11E1B"/>
    <w:rsid w:val="00B11FC9"/>
    <w:rsid w:val="00B13F60"/>
    <w:rsid w:val="00B14E36"/>
    <w:rsid w:val="00B15015"/>
    <w:rsid w:val="00B1503F"/>
    <w:rsid w:val="00B15400"/>
    <w:rsid w:val="00B16B95"/>
    <w:rsid w:val="00B16EFC"/>
    <w:rsid w:val="00B16FDD"/>
    <w:rsid w:val="00B1706D"/>
    <w:rsid w:val="00B17598"/>
    <w:rsid w:val="00B176A1"/>
    <w:rsid w:val="00B20088"/>
    <w:rsid w:val="00B20BDF"/>
    <w:rsid w:val="00B20F64"/>
    <w:rsid w:val="00B21BC2"/>
    <w:rsid w:val="00B21D2F"/>
    <w:rsid w:val="00B21E41"/>
    <w:rsid w:val="00B22290"/>
    <w:rsid w:val="00B228AC"/>
    <w:rsid w:val="00B23957"/>
    <w:rsid w:val="00B23A86"/>
    <w:rsid w:val="00B23CD2"/>
    <w:rsid w:val="00B241ED"/>
    <w:rsid w:val="00B26274"/>
    <w:rsid w:val="00B26960"/>
    <w:rsid w:val="00B26DF3"/>
    <w:rsid w:val="00B31591"/>
    <w:rsid w:val="00B31B90"/>
    <w:rsid w:val="00B32620"/>
    <w:rsid w:val="00B32CEF"/>
    <w:rsid w:val="00B34342"/>
    <w:rsid w:val="00B34437"/>
    <w:rsid w:val="00B34B90"/>
    <w:rsid w:val="00B34D01"/>
    <w:rsid w:val="00B34FCD"/>
    <w:rsid w:val="00B35359"/>
    <w:rsid w:val="00B356F6"/>
    <w:rsid w:val="00B35BB1"/>
    <w:rsid w:val="00B35C63"/>
    <w:rsid w:val="00B3631F"/>
    <w:rsid w:val="00B36486"/>
    <w:rsid w:val="00B36513"/>
    <w:rsid w:val="00B3678D"/>
    <w:rsid w:val="00B36B48"/>
    <w:rsid w:val="00B36CE9"/>
    <w:rsid w:val="00B36DCD"/>
    <w:rsid w:val="00B403F4"/>
    <w:rsid w:val="00B4048A"/>
    <w:rsid w:val="00B40D22"/>
    <w:rsid w:val="00B40F11"/>
    <w:rsid w:val="00B4118B"/>
    <w:rsid w:val="00B41B65"/>
    <w:rsid w:val="00B42AEF"/>
    <w:rsid w:val="00B42DAA"/>
    <w:rsid w:val="00B43165"/>
    <w:rsid w:val="00B4371E"/>
    <w:rsid w:val="00B43854"/>
    <w:rsid w:val="00B44DDE"/>
    <w:rsid w:val="00B45A9C"/>
    <w:rsid w:val="00B4619C"/>
    <w:rsid w:val="00B46A7E"/>
    <w:rsid w:val="00B47823"/>
    <w:rsid w:val="00B47B6C"/>
    <w:rsid w:val="00B50109"/>
    <w:rsid w:val="00B50DC3"/>
    <w:rsid w:val="00B513D4"/>
    <w:rsid w:val="00B51869"/>
    <w:rsid w:val="00B52507"/>
    <w:rsid w:val="00B52C71"/>
    <w:rsid w:val="00B534A0"/>
    <w:rsid w:val="00B541F8"/>
    <w:rsid w:val="00B5452A"/>
    <w:rsid w:val="00B54AF5"/>
    <w:rsid w:val="00B553E0"/>
    <w:rsid w:val="00B55863"/>
    <w:rsid w:val="00B559A5"/>
    <w:rsid w:val="00B559B0"/>
    <w:rsid w:val="00B55B1C"/>
    <w:rsid w:val="00B56513"/>
    <w:rsid w:val="00B567F6"/>
    <w:rsid w:val="00B56A67"/>
    <w:rsid w:val="00B56D43"/>
    <w:rsid w:val="00B5704A"/>
    <w:rsid w:val="00B57882"/>
    <w:rsid w:val="00B57DEB"/>
    <w:rsid w:val="00B57F8D"/>
    <w:rsid w:val="00B60548"/>
    <w:rsid w:val="00B60E71"/>
    <w:rsid w:val="00B613F5"/>
    <w:rsid w:val="00B6177F"/>
    <w:rsid w:val="00B62C0D"/>
    <w:rsid w:val="00B62FF4"/>
    <w:rsid w:val="00B6313D"/>
    <w:rsid w:val="00B631AA"/>
    <w:rsid w:val="00B654A2"/>
    <w:rsid w:val="00B65F3A"/>
    <w:rsid w:val="00B66067"/>
    <w:rsid w:val="00B66A2E"/>
    <w:rsid w:val="00B70A7C"/>
    <w:rsid w:val="00B70F23"/>
    <w:rsid w:val="00B7154B"/>
    <w:rsid w:val="00B718C1"/>
    <w:rsid w:val="00B72EA9"/>
    <w:rsid w:val="00B73493"/>
    <w:rsid w:val="00B7378E"/>
    <w:rsid w:val="00B739EA"/>
    <w:rsid w:val="00B743FB"/>
    <w:rsid w:val="00B74B56"/>
    <w:rsid w:val="00B7505B"/>
    <w:rsid w:val="00B75501"/>
    <w:rsid w:val="00B75FFC"/>
    <w:rsid w:val="00B762E1"/>
    <w:rsid w:val="00B770BF"/>
    <w:rsid w:val="00B803B3"/>
    <w:rsid w:val="00B80947"/>
    <w:rsid w:val="00B81B77"/>
    <w:rsid w:val="00B81D54"/>
    <w:rsid w:val="00B8287E"/>
    <w:rsid w:val="00B82DCF"/>
    <w:rsid w:val="00B83970"/>
    <w:rsid w:val="00B83E36"/>
    <w:rsid w:val="00B83E8A"/>
    <w:rsid w:val="00B841E0"/>
    <w:rsid w:val="00B84262"/>
    <w:rsid w:val="00B84638"/>
    <w:rsid w:val="00B84F86"/>
    <w:rsid w:val="00B851EB"/>
    <w:rsid w:val="00B8527B"/>
    <w:rsid w:val="00B87569"/>
    <w:rsid w:val="00B87E5C"/>
    <w:rsid w:val="00B90D68"/>
    <w:rsid w:val="00B910F5"/>
    <w:rsid w:val="00B916C1"/>
    <w:rsid w:val="00B92461"/>
    <w:rsid w:val="00B92C02"/>
    <w:rsid w:val="00B93C96"/>
    <w:rsid w:val="00B94211"/>
    <w:rsid w:val="00B945DE"/>
    <w:rsid w:val="00B94697"/>
    <w:rsid w:val="00B94955"/>
    <w:rsid w:val="00B94FD9"/>
    <w:rsid w:val="00B954D1"/>
    <w:rsid w:val="00B95836"/>
    <w:rsid w:val="00B96ABC"/>
    <w:rsid w:val="00B97036"/>
    <w:rsid w:val="00B97540"/>
    <w:rsid w:val="00B979EC"/>
    <w:rsid w:val="00B97EA4"/>
    <w:rsid w:val="00BA0038"/>
    <w:rsid w:val="00BA00F9"/>
    <w:rsid w:val="00BA01DC"/>
    <w:rsid w:val="00BA0331"/>
    <w:rsid w:val="00BA0748"/>
    <w:rsid w:val="00BA0FAE"/>
    <w:rsid w:val="00BA11E8"/>
    <w:rsid w:val="00BA1946"/>
    <w:rsid w:val="00BA2265"/>
    <w:rsid w:val="00BA277D"/>
    <w:rsid w:val="00BA3DD5"/>
    <w:rsid w:val="00BA4AAC"/>
    <w:rsid w:val="00BA4BEE"/>
    <w:rsid w:val="00BA4F0F"/>
    <w:rsid w:val="00BA5BCD"/>
    <w:rsid w:val="00BA6370"/>
    <w:rsid w:val="00BA7E86"/>
    <w:rsid w:val="00BB1161"/>
    <w:rsid w:val="00BB1641"/>
    <w:rsid w:val="00BB1A44"/>
    <w:rsid w:val="00BB26FB"/>
    <w:rsid w:val="00BB2FC0"/>
    <w:rsid w:val="00BB34FF"/>
    <w:rsid w:val="00BB397F"/>
    <w:rsid w:val="00BB3BE0"/>
    <w:rsid w:val="00BB3CEF"/>
    <w:rsid w:val="00BB3E60"/>
    <w:rsid w:val="00BB405D"/>
    <w:rsid w:val="00BB4109"/>
    <w:rsid w:val="00BB460F"/>
    <w:rsid w:val="00BB4A4E"/>
    <w:rsid w:val="00BB5F3F"/>
    <w:rsid w:val="00BB67A2"/>
    <w:rsid w:val="00BB6E36"/>
    <w:rsid w:val="00BB7059"/>
    <w:rsid w:val="00BB723E"/>
    <w:rsid w:val="00BB75C5"/>
    <w:rsid w:val="00BB791E"/>
    <w:rsid w:val="00BC0759"/>
    <w:rsid w:val="00BC14B9"/>
    <w:rsid w:val="00BC2E78"/>
    <w:rsid w:val="00BC382F"/>
    <w:rsid w:val="00BC3896"/>
    <w:rsid w:val="00BC48A9"/>
    <w:rsid w:val="00BC58D0"/>
    <w:rsid w:val="00BC624C"/>
    <w:rsid w:val="00BC6C22"/>
    <w:rsid w:val="00BC72AE"/>
    <w:rsid w:val="00BC7935"/>
    <w:rsid w:val="00BC7D44"/>
    <w:rsid w:val="00BD0A5F"/>
    <w:rsid w:val="00BD261F"/>
    <w:rsid w:val="00BD2A87"/>
    <w:rsid w:val="00BD2C00"/>
    <w:rsid w:val="00BD2FF9"/>
    <w:rsid w:val="00BD366E"/>
    <w:rsid w:val="00BD37CD"/>
    <w:rsid w:val="00BD4672"/>
    <w:rsid w:val="00BD4B65"/>
    <w:rsid w:val="00BD5369"/>
    <w:rsid w:val="00BD53B3"/>
    <w:rsid w:val="00BD5FBE"/>
    <w:rsid w:val="00BD63E8"/>
    <w:rsid w:val="00BD686B"/>
    <w:rsid w:val="00BD7095"/>
    <w:rsid w:val="00BD7D3A"/>
    <w:rsid w:val="00BD7D8A"/>
    <w:rsid w:val="00BE0080"/>
    <w:rsid w:val="00BE016C"/>
    <w:rsid w:val="00BE0F26"/>
    <w:rsid w:val="00BE1F91"/>
    <w:rsid w:val="00BE22F4"/>
    <w:rsid w:val="00BE2771"/>
    <w:rsid w:val="00BE28BD"/>
    <w:rsid w:val="00BE2F38"/>
    <w:rsid w:val="00BE5586"/>
    <w:rsid w:val="00BE5A15"/>
    <w:rsid w:val="00BE5C48"/>
    <w:rsid w:val="00BE6E16"/>
    <w:rsid w:val="00BE7DEC"/>
    <w:rsid w:val="00BE7E51"/>
    <w:rsid w:val="00BE7EC4"/>
    <w:rsid w:val="00BF12A3"/>
    <w:rsid w:val="00BF302F"/>
    <w:rsid w:val="00BF3B5F"/>
    <w:rsid w:val="00BF4455"/>
    <w:rsid w:val="00BF4BB9"/>
    <w:rsid w:val="00BF51DD"/>
    <w:rsid w:val="00BF5CF2"/>
    <w:rsid w:val="00BF62DE"/>
    <w:rsid w:val="00BF672C"/>
    <w:rsid w:val="00BF7651"/>
    <w:rsid w:val="00BF77E5"/>
    <w:rsid w:val="00C00210"/>
    <w:rsid w:val="00C00B4F"/>
    <w:rsid w:val="00C00E73"/>
    <w:rsid w:val="00C016BF"/>
    <w:rsid w:val="00C018B1"/>
    <w:rsid w:val="00C02D6B"/>
    <w:rsid w:val="00C031BB"/>
    <w:rsid w:val="00C03604"/>
    <w:rsid w:val="00C046C3"/>
    <w:rsid w:val="00C04814"/>
    <w:rsid w:val="00C04A79"/>
    <w:rsid w:val="00C050F3"/>
    <w:rsid w:val="00C056F1"/>
    <w:rsid w:val="00C069B4"/>
    <w:rsid w:val="00C06F93"/>
    <w:rsid w:val="00C07974"/>
    <w:rsid w:val="00C10268"/>
    <w:rsid w:val="00C105F4"/>
    <w:rsid w:val="00C10B34"/>
    <w:rsid w:val="00C10DAF"/>
    <w:rsid w:val="00C1238F"/>
    <w:rsid w:val="00C12858"/>
    <w:rsid w:val="00C129CF"/>
    <w:rsid w:val="00C138EA"/>
    <w:rsid w:val="00C139BD"/>
    <w:rsid w:val="00C13E8E"/>
    <w:rsid w:val="00C14195"/>
    <w:rsid w:val="00C14AA6"/>
    <w:rsid w:val="00C14ABC"/>
    <w:rsid w:val="00C1561A"/>
    <w:rsid w:val="00C160FC"/>
    <w:rsid w:val="00C16529"/>
    <w:rsid w:val="00C17975"/>
    <w:rsid w:val="00C2046F"/>
    <w:rsid w:val="00C20590"/>
    <w:rsid w:val="00C20A92"/>
    <w:rsid w:val="00C2110D"/>
    <w:rsid w:val="00C2178D"/>
    <w:rsid w:val="00C2194F"/>
    <w:rsid w:val="00C219EE"/>
    <w:rsid w:val="00C222FF"/>
    <w:rsid w:val="00C22AF9"/>
    <w:rsid w:val="00C22C86"/>
    <w:rsid w:val="00C23505"/>
    <w:rsid w:val="00C23642"/>
    <w:rsid w:val="00C237B5"/>
    <w:rsid w:val="00C23912"/>
    <w:rsid w:val="00C23F5D"/>
    <w:rsid w:val="00C244D6"/>
    <w:rsid w:val="00C24C10"/>
    <w:rsid w:val="00C25D9E"/>
    <w:rsid w:val="00C27EF6"/>
    <w:rsid w:val="00C313EB"/>
    <w:rsid w:val="00C31626"/>
    <w:rsid w:val="00C3399E"/>
    <w:rsid w:val="00C33FC0"/>
    <w:rsid w:val="00C3413B"/>
    <w:rsid w:val="00C34ED7"/>
    <w:rsid w:val="00C3552D"/>
    <w:rsid w:val="00C3567D"/>
    <w:rsid w:val="00C359E8"/>
    <w:rsid w:val="00C3642A"/>
    <w:rsid w:val="00C37AEE"/>
    <w:rsid w:val="00C40E6F"/>
    <w:rsid w:val="00C427BF"/>
    <w:rsid w:val="00C42F17"/>
    <w:rsid w:val="00C4389C"/>
    <w:rsid w:val="00C45486"/>
    <w:rsid w:val="00C45A43"/>
    <w:rsid w:val="00C46C84"/>
    <w:rsid w:val="00C4700D"/>
    <w:rsid w:val="00C4785F"/>
    <w:rsid w:val="00C503B1"/>
    <w:rsid w:val="00C51246"/>
    <w:rsid w:val="00C5143E"/>
    <w:rsid w:val="00C51797"/>
    <w:rsid w:val="00C5220E"/>
    <w:rsid w:val="00C524DF"/>
    <w:rsid w:val="00C525B3"/>
    <w:rsid w:val="00C52DAE"/>
    <w:rsid w:val="00C52ED7"/>
    <w:rsid w:val="00C52F42"/>
    <w:rsid w:val="00C538D4"/>
    <w:rsid w:val="00C53ECD"/>
    <w:rsid w:val="00C540C2"/>
    <w:rsid w:val="00C540DC"/>
    <w:rsid w:val="00C542F5"/>
    <w:rsid w:val="00C545A4"/>
    <w:rsid w:val="00C54823"/>
    <w:rsid w:val="00C55200"/>
    <w:rsid w:val="00C555D1"/>
    <w:rsid w:val="00C56A92"/>
    <w:rsid w:val="00C5738F"/>
    <w:rsid w:val="00C576CA"/>
    <w:rsid w:val="00C605B4"/>
    <w:rsid w:val="00C60663"/>
    <w:rsid w:val="00C61625"/>
    <w:rsid w:val="00C61EDE"/>
    <w:rsid w:val="00C62D82"/>
    <w:rsid w:val="00C62FE7"/>
    <w:rsid w:val="00C63ADC"/>
    <w:rsid w:val="00C63BDB"/>
    <w:rsid w:val="00C63F7E"/>
    <w:rsid w:val="00C644EF"/>
    <w:rsid w:val="00C6458B"/>
    <w:rsid w:val="00C647E4"/>
    <w:rsid w:val="00C6487C"/>
    <w:rsid w:val="00C66368"/>
    <w:rsid w:val="00C668EA"/>
    <w:rsid w:val="00C6760E"/>
    <w:rsid w:val="00C678E5"/>
    <w:rsid w:val="00C67D6F"/>
    <w:rsid w:val="00C70942"/>
    <w:rsid w:val="00C70943"/>
    <w:rsid w:val="00C70CAF"/>
    <w:rsid w:val="00C710BC"/>
    <w:rsid w:val="00C7224A"/>
    <w:rsid w:val="00C7299C"/>
    <w:rsid w:val="00C74335"/>
    <w:rsid w:val="00C748C2"/>
    <w:rsid w:val="00C74E90"/>
    <w:rsid w:val="00C7519C"/>
    <w:rsid w:val="00C755D7"/>
    <w:rsid w:val="00C75DAF"/>
    <w:rsid w:val="00C760C5"/>
    <w:rsid w:val="00C7653F"/>
    <w:rsid w:val="00C77F56"/>
    <w:rsid w:val="00C80821"/>
    <w:rsid w:val="00C80C62"/>
    <w:rsid w:val="00C81559"/>
    <w:rsid w:val="00C82214"/>
    <w:rsid w:val="00C8310D"/>
    <w:rsid w:val="00C834B5"/>
    <w:rsid w:val="00C835B2"/>
    <w:rsid w:val="00C8387E"/>
    <w:rsid w:val="00C83B3A"/>
    <w:rsid w:val="00C842DE"/>
    <w:rsid w:val="00C8599E"/>
    <w:rsid w:val="00C86189"/>
    <w:rsid w:val="00C87421"/>
    <w:rsid w:val="00C87612"/>
    <w:rsid w:val="00C90385"/>
    <w:rsid w:val="00C913FA"/>
    <w:rsid w:val="00C92C6B"/>
    <w:rsid w:val="00C92DD0"/>
    <w:rsid w:val="00C92F32"/>
    <w:rsid w:val="00C93C60"/>
    <w:rsid w:val="00C95703"/>
    <w:rsid w:val="00C96798"/>
    <w:rsid w:val="00C9680F"/>
    <w:rsid w:val="00C96A65"/>
    <w:rsid w:val="00C97166"/>
    <w:rsid w:val="00C974DD"/>
    <w:rsid w:val="00C97E57"/>
    <w:rsid w:val="00CA1045"/>
    <w:rsid w:val="00CA2BE7"/>
    <w:rsid w:val="00CA2CE0"/>
    <w:rsid w:val="00CA3269"/>
    <w:rsid w:val="00CA3B37"/>
    <w:rsid w:val="00CA41BD"/>
    <w:rsid w:val="00CA53F9"/>
    <w:rsid w:val="00CA5562"/>
    <w:rsid w:val="00CA57CE"/>
    <w:rsid w:val="00CA6075"/>
    <w:rsid w:val="00CA62E9"/>
    <w:rsid w:val="00CA6712"/>
    <w:rsid w:val="00CA72AA"/>
    <w:rsid w:val="00CA7A1C"/>
    <w:rsid w:val="00CA7AB7"/>
    <w:rsid w:val="00CA7E0E"/>
    <w:rsid w:val="00CB0565"/>
    <w:rsid w:val="00CB08EA"/>
    <w:rsid w:val="00CB0B80"/>
    <w:rsid w:val="00CB0C03"/>
    <w:rsid w:val="00CB1134"/>
    <w:rsid w:val="00CB13B6"/>
    <w:rsid w:val="00CB1414"/>
    <w:rsid w:val="00CB1721"/>
    <w:rsid w:val="00CB1B70"/>
    <w:rsid w:val="00CB2CA0"/>
    <w:rsid w:val="00CB3A70"/>
    <w:rsid w:val="00CB3C0D"/>
    <w:rsid w:val="00CB4181"/>
    <w:rsid w:val="00CB43E0"/>
    <w:rsid w:val="00CB53FF"/>
    <w:rsid w:val="00CB5941"/>
    <w:rsid w:val="00CB6433"/>
    <w:rsid w:val="00CB6980"/>
    <w:rsid w:val="00CB7A35"/>
    <w:rsid w:val="00CB7D37"/>
    <w:rsid w:val="00CC01C5"/>
    <w:rsid w:val="00CC059F"/>
    <w:rsid w:val="00CC0948"/>
    <w:rsid w:val="00CC1E40"/>
    <w:rsid w:val="00CC2A8F"/>
    <w:rsid w:val="00CC2D58"/>
    <w:rsid w:val="00CC3BDC"/>
    <w:rsid w:val="00CC429F"/>
    <w:rsid w:val="00CC4604"/>
    <w:rsid w:val="00CC57EA"/>
    <w:rsid w:val="00CC6303"/>
    <w:rsid w:val="00CC709D"/>
    <w:rsid w:val="00CC723E"/>
    <w:rsid w:val="00CC76E9"/>
    <w:rsid w:val="00CC7E95"/>
    <w:rsid w:val="00CC7E9A"/>
    <w:rsid w:val="00CD06C7"/>
    <w:rsid w:val="00CD0D73"/>
    <w:rsid w:val="00CD2090"/>
    <w:rsid w:val="00CD28B9"/>
    <w:rsid w:val="00CD344D"/>
    <w:rsid w:val="00CD3B75"/>
    <w:rsid w:val="00CD3E9E"/>
    <w:rsid w:val="00CD43A1"/>
    <w:rsid w:val="00CD4700"/>
    <w:rsid w:val="00CD5068"/>
    <w:rsid w:val="00CD5707"/>
    <w:rsid w:val="00CD5816"/>
    <w:rsid w:val="00CD5A27"/>
    <w:rsid w:val="00CD5EB7"/>
    <w:rsid w:val="00CD61EC"/>
    <w:rsid w:val="00CD6511"/>
    <w:rsid w:val="00CD669A"/>
    <w:rsid w:val="00CD702D"/>
    <w:rsid w:val="00CD7EE8"/>
    <w:rsid w:val="00CD7F22"/>
    <w:rsid w:val="00CE08C2"/>
    <w:rsid w:val="00CE09D1"/>
    <w:rsid w:val="00CE0E90"/>
    <w:rsid w:val="00CE2268"/>
    <w:rsid w:val="00CE2420"/>
    <w:rsid w:val="00CE3122"/>
    <w:rsid w:val="00CE34AB"/>
    <w:rsid w:val="00CE4AB5"/>
    <w:rsid w:val="00CE5277"/>
    <w:rsid w:val="00CE5302"/>
    <w:rsid w:val="00CE5992"/>
    <w:rsid w:val="00CE7062"/>
    <w:rsid w:val="00CE78AA"/>
    <w:rsid w:val="00CE7917"/>
    <w:rsid w:val="00CE7CCD"/>
    <w:rsid w:val="00CF02E7"/>
    <w:rsid w:val="00CF0D6B"/>
    <w:rsid w:val="00CF10A4"/>
    <w:rsid w:val="00CF111E"/>
    <w:rsid w:val="00CF1865"/>
    <w:rsid w:val="00CF1C60"/>
    <w:rsid w:val="00CF25C4"/>
    <w:rsid w:val="00CF29CB"/>
    <w:rsid w:val="00CF2C77"/>
    <w:rsid w:val="00CF355B"/>
    <w:rsid w:val="00CF3B82"/>
    <w:rsid w:val="00CF3C11"/>
    <w:rsid w:val="00CF411F"/>
    <w:rsid w:val="00CF419D"/>
    <w:rsid w:val="00CF4570"/>
    <w:rsid w:val="00CF4E30"/>
    <w:rsid w:val="00CF6ACC"/>
    <w:rsid w:val="00CF7750"/>
    <w:rsid w:val="00CF7C07"/>
    <w:rsid w:val="00CF7F65"/>
    <w:rsid w:val="00D0177E"/>
    <w:rsid w:val="00D01EF0"/>
    <w:rsid w:val="00D0228E"/>
    <w:rsid w:val="00D026AB"/>
    <w:rsid w:val="00D0319E"/>
    <w:rsid w:val="00D0483D"/>
    <w:rsid w:val="00D050E4"/>
    <w:rsid w:val="00D055B6"/>
    <w:rsid w:val="00D05751"/>
    <w:rsid w:val="00D0636E"/>
    <w:rsid w:val="00D0645B"/>
    <w:rsid w:val="00D07499"/>
    <w:rsid w:val="00D103EB"/>
    <w:rsid w:val="00D1065C"/>
    <w:rsid w:val="00D10A62"/>
    <w:rsid w:val="00D11333"/>
    <w:rsid w:val="00D11821"/>
    <w:rsid w:val="00D118B6"/>
    <w:rsid w:val="00D11D5B"/>
    <w:rsid w:val="00D135AE"/>
    <w:rsid w:val="00D13EA2"/>
    <w:rsid w:val="00D14A43"/>
    <w:rsid w:val="00D15294"/>
    <w:rsid w:val="00D160F4"/>
    <w:rsid w:val="00D16A57"/>
    <w:rsid w:val="00D16EDA"/>
    <w:rsid w:val="00D1786B"/>
    <w:rsid w:val="00D17BB4"/>
    <w:rsid w:val="00D211C2"/>
    <w:rsid w:val="00D213E4"/>
    <w:rsid w:val="00D21733"/>
    <w:rsid w:val="00D21874"/>
    <w:rsid w:val="00D23374"/>
    <w:rsid w:val="00D2415B"/>
    <w:rsid w:val="00D24C1E"/>
    <w:rsid w:val="00D25EE5"/>
    <w:rsid w:val="00D262BB"/>
    <w:rsid w:val="00D26BA3"/>
    <w:rsid w:val="00D273AA"/>
    <w:rsid w:val="00D27673"/>
    <w:rsid w:val="00D2796A"/>
    <w:rsid w:val="00D30233"/>
    <w:rsid w:val="00D30F8E"/>
    <w:rsid w:val="00D31618"/>
    <w:rsid w:val="00D316F2"/>
    <w:rsid w:val="00D31A65"/>
    <w:rsid w:val="00D321B8"/>
    <w:rsid w:val="00D3246A"/>
    <w:rsid w:val="00D3280C"/>
    <w:rsid w:val="00D32AB1"/>
    <w:rsid w:val="00D32F6A"/>
    <w:rsid w:val="00D33575"/>
    <w:rsid w:val="00D33614"/>
    <w:rsid w:val="00D33BE3"/>
    <w:rsid w:val="00D33D9B"/>
    <w:rsid w:val="00D34200"/>
    <w:rsid w:val="00D3477B"/>
    <w:rsid w:val="00D352EE"/>
    <w:rsid w:val="00D36204"/>
    <w:rsid w:val="00D36401"/>
    <w:rsid w:val="00D365FE"/>
    <w:rsid w:val="00D371A2"/>
    <w:rsid w:val="00D40022"/>
    <w:rsid w:val="00D4068E"/>
    <w:rsid w:val="00D40948"/>
    <w:rsid w:val="00D41C34"/>
    <w:rsid w:val="00D42FA6"/>
    <w:rsid w:val="00D43989"/>
    <w:rsid w:val="00D44031"/>
    <w:rsid w:val="00D4434E"/>
    <w:rsid w:val="00D44814"/>
    <w:rsid w:val="00D4492D"/>
    <w:rsid w:val="00D44E17"/>
    <w:rsid w:val="00D451D6"/>
    <w:rsid w:val="00D454DA"/>
    <w:rsid w:val="00D46858"/>
    <w:rsid w:val="00D46DC2"/>
    <w:rsid w:val="00D474A9"/>
    <w:rsid w:val="00D50186"/>
    <w:rsid w:val="00D517FF"/>
    <w:rsid w:val="00D54D4F"/>
    <w:rsid w:val="00D56054"/>
    <w:rsid w:val="00D562EB"/>
    <w:rsid w:val="00D571A5"/>
    <w:rsid w:val="00D60D20"/>
    <w:rsid w:val="00D6136D"/>
    <w:rsid w:val="00D628F4"/>
    <w:rsid w:val="00D63E9B"/>
    <w:rsid w:val="00D643DB"/>
    <w:rsid w:val="00D652B3"/>
    <w:rsid w:val="00D65570"/>
    <w:rsid w:val="00D65FC6"/>
    <w:rsid w:val="00D663E3"/>
    <w:rsid w:val="00D66BB3"/>
    <w:rsid w:val="00D66D64"/>
    <w:rsid w:val="00D67563"/>
    <w:rsid w:val="00D67FBA"/>
    <w:rsid w:val="00D703D8"/>
    <w:rsid w:val="00D70600"/>
    <w:rsid w:val="00D71267"/>
    <w:rsid w:val="00D71E89"/>
    <w:rsid w:val="00D71F7E"/>
    <w:rsid w:val="00D72ECB"/>
    <w:rsid w:val="00D73916"/>
    <w:rsid w:val="00D751ED"/>
    <w:rsid w:val="00D75289"/>
    <w:rsid w:val="00D759F4"/>
    <w:rsid w:val="00D75F1A"/>
    <w:rsid w:val="00D7665D"/>
    <w:rsid w:val="00D76A8E"/>
    <w:rsid w:val="00D77101"/>
    <w:rsid w:val="00D77FF2"/>
    <w:rsid w:val="00D80780"/>
    <w:rsid w:val="00D80BFC"/>
    <w:rsid w:val="00D81411"/>
    <w:rsid w:val="00D81488"/>
    <w:rsid w:val="00D81567"/>
    <w:rsid w:val="00D81F7F"/>
    <w:rsid w:val="00D825A6"/>
    <w:rsid w:val="00D83D8C"/>
    <w:rsid w:val="00D842A8"/>
    <w:rsid w:val="00D844F3"/>
    <w:rsid w:val="00D84E32"/>
    <w:rsid w:val="00D85766"/>
    <w:rsid w:val="00D8620D"/>
    <w:rsid w:val="00D86D2D"/>
    <w:rsid w:val="00D874D2"/>
    <w:rsid w:val="00D877F1"/>
    <w:rsid w:val="00D87998"/>
    <w:rsid w:val="00D90253"/>
    <w:rsid w:val="00D905D4"/>
    <w:rsid w:val="00D90612"/>
    <w:rsid w:val="00D907BF"/>
    <w:rsid w:val="00D91086"/>
    <w:rsid w:val="00D933FB"/>
    <w:rsid w:val="00D94143"/>
    <w:rsid w:val="00D94CAC"/>
    <w:rsid w:val="00D96949"/>
    <w:rsid w:val="00D96DC6"/>
    <w:rsid w:val="00D9766C"/>
    <w:rsid w:val="00D977C6"/>
    <w:rsid w:val="00D97CA6"/>
    <w:rsid w:val="00D97D0C"/>
    <w:rsid w:val="00DA0680"/>
    <w:rsid w:val="00DA0D22"/>
    <w:rsid w:val="00DA11FE"/>
    <w:rsid w:val="00DA130C"/>
    <w:rsid w:val="00DA195A"/>
    <w:rsid w:val="00DA23E4"/>
    <w:rsid w:val="00DA2D49"/>
    <w:rsid w:val="00DA2E87"/>
    <w:rsid w:val="00DA3DC6"/>
    <w:rsid w:val="00DA41F1"/>
    <w:rsid w:val="00DA45A3"/>
    <w:rsid w:val="00DA505E"/>
    <w:rsid w:val="00DA5646"/>
    <w:rsid w:val="00DA59F7"/>
    <w:rsid w:val="00DA5AFD"/>
    <w:rsid w:val="00DA609D"/>
    <w:rsid w:val="00DA611D"/>
    <w:rsid w:val="00DA6CAC"/>
    <w:rsid w:val="00DA72A0"/>
    <w:rsid w:val="00DA7313"/>
    <w:rsid w:val="00DA7C85"/>
    <w:rsid w:val="00DA7DC6"/>
    <w:rsid w:val="00DA7DF1"/>
    <w:rsid w:val="00DB0487"/>
    <w:rsid w:val="00DB1D15"/>
    <w:rsid w:val="00DB1D85"/>
    <w:rsid w:val="00DB332C"/>
    <w:rsid w:val="00DB379F"/>
    <w:rsid w:val="00DB3817"/>
    <w:rsid w:val="00DB3A5C"/>
    <w:rsid w:val="00DB3A99"/>
    <w:rsid w:val="00DB3CBB"/>
    <w:rsid w:val="00DB45B2"/>
    <w:rsid w:val="00DB46AA"/>
    <w:rsid w:val="00DB50B5"/>
    <w:rsid w:val="00DB5137"/>
    <w:rsid w:val="00DB5C87"/>
    <w:rsid w:val="00DB5D30"/>
    <w:rsid w:val="00DB5E3E"/>
    <w:rsid w:val="00DB6109"/>
    <w:rsid w:val="00DB704D"/>
    <w:rsid w:val="00DC18DD"/>
    <w:rsid w:val="00DC1B18"/>
    <w:rsid w:val="00DC21C1"/>
    <w:rsid w:val="00DC2284"/>
    <w:rsid w:val="00DC3A30"/>
    <w:rsid w:val="00DC3D2A"/>
    <w:rsid w:val="00DC4517"/>
    <w:rsid w:val="00DC4C7B"/>
    <w:rsid w:val="00DC4D9C"/>
    <w:rsid w:val="00DC63BC"/>
    <w:rsid w:val="00DC7543"/>
    <w:rsid w:val="00DD06E8"/>
    <w:rsid w:val="00DD0826"/>
    <w:rsid w:val="00DD0BD0"/>
    <w:rsid w:val="00DD0E18"/>
    <w:rsid w:val="00DD1096"/>
    <w:rsid w:val="00DD11AF"/>
    <w:rsid w:val="00DD1796"/>
    <w:rsid w:val="00DD1C96"/>
    <w:rsid w:val="00DD1D05"/>
    <w:rsid w:val="00DD2026"/>
    <w:rsid w:val="00DD27D3"/>
    <w:rsid w:val="00DD3703"/>
    <w:rsid w:val="00DD3B42"/>
    <w:rsid w:val="00DD44C8"/>
    <w:rsid w:val="00DD7DB6"/>
    <w:rsid w:val="00DD7FB0"/>
    <w:rsid w:val="00DE0897"/>
    <w:rsid w:val="00DE2065"/>
    <w:rsid w:val="00DE38AA"/>
    <w:rsid w:val="00DE3CCF"/>
    <w:rsid w:val="00DE47B8"/>
    <w:rsid w:val="00DE4927"/>
    <w:rsid w:val="00DE56CC"/>
    <w:rsid w:val="00DE6423"/>
    <w:rsid w:val="00DE65AA"/>
    <w:rsid w:val="00DE6DDE"/>
    <w:rsid w:val="00DE6E5A"/>
    <w:rsid w:val="00DE7EFC"/>
    <w:rsid w:val="00DF036E"/>
    <w:rsid w:val="00DF09C2"/>
    <w:rsid w:val="00DF2B6C"/>
    <w:rsid w:val="00DF2CFF"/>
    <w:rsid w:val="00DF32DB"/>
    <w:rsid w:val="00DF340C"/>
    <w:rsid w:val="00DF36E9"/>
    <w:rsid w:val="00DF43D8"/>
    <w:rsid w:val="00DF481E"/>
    <w:rsid w:val="00DF49BB"/>
    <w:rsid w:val="00DF4A7E"/>
    <w:rsid w:val="00DF6EB8"/>
    <w:rsid w:val="00DF722D"/>
    <w:rsid w:val="00DF7BFF"/>
    <w:rsid w:val="00E0042D"/>
    <w:rsid w:val="00E004E9"/>
    <w:rsid w:val="00E00E71"/>
    <w:rsid w:val="00E00E8A"/>
    <w:rsid w:val="00E02178"/>
    <w:rsid w:val="00E02B9C"/>
    <w:rsid w:val="00E02EB8"/>
    <w:rsid w:val="00E035AB"/>
    <w:rsid w:val="00E04583"/>
    <w:rsid w:val="00E06323"/>
    <w:rsid w:val="00E06772"/>
    <w:rsid w:val="00E076B2"/>
    <w:rsid w:val="00E0783B"/>
    <w:rsid w:val="00E07A9B"/>
    <w:rsid w:val="00E1088B"/>
    <w:rsid w:val="00E117AF"/>
    <w:rsid w:val="00E11ADE"/>
    <w:rsid w:val="00E1255D"/>
    <w:rsid w:val="00E12E66"/>
    <w:rsid w:val="00E14E45"/>
    <w:rsid w:val="00E15088"/>
    <w:rsid w:val="00E153B4"/>
    <w:rsid w:val="00E1646A"/>
    <w:rsid w:val="00E165F1"/>
    <w:rsid w:val="00E16CA9"/>
    <w:rsid w:val="00E1718E"/>
    <w:rsid w:val="00E177C2"/>
    <w:rsid w:val="00E17ABC"/>
    <w:rsid w:val="00E20371"/>
    <w:rsid w:val="00E2084C"/>
    <w:rsid w:val="00E20B7D"/>
    <w:rsid w:val="00E213F0"/>
    <w:rsid w:val="00E21975"/>
    <w:rsid w:val="00E2410C"/>
    <w:rsid w:val="00E24137"/>
    <w:rsid w:val="00E2470A"/>
    <w:rsid w:val="00E24D41"/>
    <w:rsid w:val="00E25CAA"/>
    <w:rsid w:val="00E25F5E"/>
    <w:rsid w:val="00E26259"/>
    <w:rsid w:val="00E27D8A"/>
    <w:rsid w:val="00E312D4"/>
    <w:rsid w:val="00E314AD"/>
    <w:rsid w:val="00E320B5"/>
    <w:rsid w:val="00E32C9E"/>
    <w:rsid w:val="00E32FC6"/>
    <w:rsid w:val="00E331E7"/>
    <w:rsid w:val="00E34D59"/>
    <w:rsid w:val="00E351AF"/>
    <w:rsid w:val="00E35B4D"/>
    <w:rsid w:val="00E363A5"/>
    <w:rsid w:val="00E371A6"/>
    <w:rsid w:val="00E373A0"/>
    <w:rsid w:val="00E40235"/>
    <w:rsid w:val="00E40A87"/>
    <w:rsid w:val="00E42A67"/>
    <w:rsid w:val="00E42AB7"/>
    <w:rsid w:val="00E430D3"/>
    <w:rsid w:val="00E431B0"/>
    <w:rsid w:val="00E43267"/>
    <w:rsid w:val="00E43614"/>
    <w:rsid w:val="00E437DC"/>
    <w:rsid w:val="00E43BAC"/>
    <w:rsid w:val="00E43D99"/>
    <w:rsid w:val="00E43DAF"/>
    <w:rsid w:val="00E43E77"/>
    <w:rsid w:val="00E44B4F"/>
    <w:rsid w:val="00E44D98"/>
    <w:rsid w:val="00E44E62"/>
    <w:rsid w:val="00E468A2"/>
    <w:rsid w:val="00E468FD"/>
    <w:rsid w:val="00E46E5E"/>
    <w:rsid w:val="00E47ECE"/>
    <w:rsid w:val="00E5228D"/>
    <w:rsid w:val="00E531DE"/>
    <w:rsid w:val="00E536F1"/>
    <w:rsid w:val="00E53A89"/>
    <w:rsid w:val="00E53B8C"/>
    <w:rsid w:val="00E5452C"/>
    <w:rsid w:val="00E54781"/>
    <w:rsid w:val="00E56FCF"/>
    <w:rsid w:val="00E57442"/>
    <w:rsid w:val="00E60366"/>
    <w:rsid w:val="00E606CA"/>
    <w:rsid w:val="00E607B5"/>
    <w:rsid w:val="00E60FD9"/>
    <w:rsid w:val="00E61482"/>
    <w:rsid w:val="00E619E8"/>
    <w:rsid w:val="00E61A8E"/>
    <w:rsid w:val="00E61ADF"/>
    <w:rsid w:val="00E6229D"/>
    <w:rsid w:val="00E62C83"/>
    <w:rsid w:val="00E62C8D"/>
    <w:rsid w:val="00E630EB"/>
    <w:rsid w:val="00E63B36"/>
    <w:rsid w:val="00E63BCF"/>
    <w:rsid w:val="00E63FE5"/>
    <w:rsid w:val="00E64955"/>
    <w:rsid w:val="00E649D3"/>
    <w:rsid w:val="00E6537C"/>
    <w:rsid w:val="00E65C6F"/>
    <w:rsid w:val="00E665A2"/>
    <w:rsid w:val="00E66D4F"/>
    <w:rsid w:val="00E67537"/>
    <w:rsid w:val="00E67A4C"/>
    <w:rsid w:val="00E7011E"/>
    <w:rsid w:val="00E70E21"/>
    <w:rsid w:val="00E722D0"/>
    <w:rsid w:val="00E73250"/>
    <w:rsid w:val="00E73A81"/>
    <w:rsid w:val="00E7413E"/>
    <w:rsid w:val="00E748A5"/>
    <w:rsid w:val="00E749A6"/>
    <w:rsid w:val="00E74AC2"/>
    <w:rsid w:val="00E75A9B"/>
    <w:rsid w:val="00E75CAD"/>
    <w:rsid w:val="00E76178"/>
    <w:rsid w:val="00E76764"/>
    <w:rsid w:val="00E7737A"/>
    <w:rsid w:val="00E80137"/>
    <w:rsid w:val="00E80669"/>
    <w:rsid w:val="00E81647"/>
    <w:rsid w:val="00E82192"/>
    <w:rsid w:val="00E852C3"/>
    <w:rsid w:val="00E86131"/>
    <w:rsid w:val="00E87B99"/>
    <w:rsid w:val="00E87C66"/>
    <w:rsid w:val="00E9058A"/>
    <w:rsid w:val="00E90DBA"/>
    <w:rsid w:val="00E91D01"/>
    <w:rsid w:val="00E92EC2"/>
    <w:rsid w:val="00E92FD3"/>
    <w:rsid w:val="00E93E35"/>
    <w:rsid w:val="00E94B4B"/>
    <w:rsid w:val="00E95533"/>
    <w:rsid w:val="00E95955"/>
    <w:rsid w:val="00E9736D"/>
    <w:rsid w:val="00E977DE"/>
    <w:rsid w:val="00E97D29"/>
    <w:rsid w:val="00EA01D4"/>
    <w:rsid w:val="00EA1746"/>
    <w:rsid w:val="00EA1C82"/>
    <w:rsid w:val="00EA4008"/>
    <w:rsid w:val="00EA4131"/>
    <w:rsid w:val="00EA6A97"/>
    <w:rsid w:val="00EA6E16"/>
    <w:rsid w:val="00EA6F56"/>
    <w:rsid w:val="00EA79CA"/>
    <w:rsid w:val="00EA7EC5"/>
    <w:rsid w:val="00EB0E6F"/>
    <w:rsid w:val="00EB13D3"/>
    <w:rsid w:val="00EB1F23"/>
    <w:rsid w:val="00EB291D"/>
    <w:rsid w:val="00EB2D0D"/>
    <w:rsid w:val="00EB3320"/>
    <w:rsid w:val="00EB4DD4"/>
    <w:rsid w:val="00EB518F"/>
    <w:rsid w:val="00EB52D4"/>
    <w:rsid w:val="00EB68C7"/>
    <w:rsid w:val="00EC00B7"/>
    <w:rsid w:val="00EC0538"/>
    <w:rsid w:val="00EC08BA"/>
    <w:rsid w:val="00EC098C"/>
    <w:rsid w:val="00EC1570"/>
    <w:rsid w:val="00EC1625"/>
    <w:rsid w:val="00EC295C"/>
    <w:rsid w:val="00EC2C25"/>
    <w:rsid w:val="00EC2C52"/>
    <w:rsid w:val="00EC360F"/>
    <w:rsid w:val="00EC3DD5"/>
    <w:rsid w:val="00EC642F"/>
    <w:rsid w:val="00EC695F"/>
    <w:rsid w:val="00EC7764"/>
    <w:rsid w:val="00EC7AE0"/>
    <w:rsid w:val="00EC7EFA"/>
    <w:rsid w:val="00ED1599"/>
    <w:rsid w:val="00ED2045"/>
    <w:rsid w:val="00ED277D"/>
    <w:rsid w:val="00ED2B70"/>
    <w:rsid w:val="00ED2EA1"/>
    <w:rsid w:val="00ED3204"/>
    <w:rsid w:val="00ED3833"/>
    <w:rsid w:val="00ED3E10"/>
    <w:rsid w:val="00ED3EDB"/>
    <w:rsid w:val="00ED44C0"/>
    <w:rsid w:val="00ED4D78"/>
    <w:rsid w:val="00ED5094"/>
    <w:rsid w:val="00ED5E6E"/>
    <w:rsid w:val="00ED638D"/>
    <w:rsid w:val="00ED662D"/>
    <w:rsid w:val="00ED69FA"/>
    <w:rsid w:val="00ED6C0A"/>
    <w:rsid w:val="00ED6F14"/>
    <w:rsid w:val="00ED7275"/>
    <w:rsid w:val="00ED72E2"/>
    <w:rsid w:val="00ED7875"/>
    <w:rsid w:val="00EE0F21"/>
    <w:rsid w:val="00EE154D"/>
    <w:rsid w:val="00EE1E9A"/>
    <w:rsid w:val="00EE28AC"/>
    <w:rsid w:val="00EE39A5"/>
    <w:rsid w:val="00EE3C94"/>
    <w:rsid w:val="00EE3F0F"/>
    <w:rsid w:val="00EE4383"/>
    <w:rsid w:val="00EE5A73"/>
    <w:rsid w:val="00EE5B3E"/>
    <w:rsid w:val="00EE6629"/>
    <w:rsid w:val="00EE6823"/>
    <w:rsid w:val="00EE70CA"/>
    <w:rsid w:val="00EF0C70"/>
    <w:rsid w:val="00EF0C95"/>
    <w:rsid w:val="00EF0C9A"/>
    <w:rsid w:val="00EF1445"/>
    <w:rsid w:val="00EF197B"/>
    <w:rsid w:val="00EF2848"/>
    <w:rsid w:val="00EF3ECF"/>
    <w:rsid w:val="00EF4A18"/>
    <w:rsid w:val="00EF55BD"/>
    <w:rsid w:val="00EF5AF5"/>
    <w:rsid w:val="00EF5E50"/>
    <w:rsid w:val="00EF6C48"/>
    <w:rsid w:val="00EF6D97"/>
    <w:rsid w:val="00EF743C"/>
    <w:rsid w:val="00F00B62"/>
    <w:rsid w:val="00F015AC"/>
    <w:rsid w:val="00F0243B"/>
    <w:rsid w:val="00F02FAE"/>
    <w:rsid w:val="00F036D2"/>
    <w:rsid w:val="00F03706"/>
    <w:rsid w:val="00F047C2"/>
    <w:rsid w:val="00F05704"/>
    <w:rsid w:val="00F05B6C"/>
    <w:rsid w:val="00F067D1"/>
    <w:rsid w:val="00F069B2"/>
    <w:rsid w:val="00F0743E"/>
    <w:rsid w:val="00F07F81"/>
    <w:rsid w:val="00F10263"/>
    <w:rsid w:val="00F10702"/>
    <w:rsid w:val="00F10ABE"/>
    <w:rsid w:val="00F11A2C"/>
    <w:rsid w:val="00F123CA"/>
    <w:rsid w:val="00F12CDB"/>
    <w:rsid w:val="00F130F0"/>
    <w:rsid w:val="00F1320D"/>
    <w:rsid w:val="00F13235"/>
    <w:rsid w:val="00F136A9"/>
    <w:rsid w:val="00F1388A"/>
    <w:rsid w:val="00F13A63"/>
    <w:rsid w:val="00F13AB2"/>
    <w:rsid w:val="00F13F7A"/>
    <w:rsid w:val="00F14030"/>
    <w:rsid w:val="00F14A79"/>
    <w:rsid w:val="00F15EA1"/>
    <w:rsid w:val="00F15FEF"/>
    <w:rsid w:val="00F16498"/>
    <w:rsid w:val="00F170A3"/>
    <w:rsid w:val="00F1764D"/>
    <w:rsid w:val="00F201AA"/>
    <w:rsid w:val="00F201DC"/>
    <w:rsid w:val="00F20269"/>
    <w:rsid w:val="00F20298"/>
    <w:rsid w:val="00F2224B"/>
    <w:rsid w:val="00F22B37"/>
    <w:rsid w:val="00F2315A"/>
    <w:rsid w:val="00F237E9"/>
    <w:rsid w:val="00F23A60"/>
    <w:rsid w:val="00F23DAD"/>
    <w:rsid w:val="00F24695"/>
    <w:rsid w:val="00F25068"/>
    <w:rsid w:val="00F256AD"/>
    <w:rsid w:val="00F25793"/>
    <w:rsid w:val="00F26D96"/>
    <w:rsid w:val="00F27E91"/>
    <w:rsid w:val="00F3111D"/>
    <w:rsid w:val="00F31144"/>
    <w:rsid w:val="00F31A62"/>
    <w:rsid w:val="00F31C88"/>
    <w:rsid w:val="00F32348"/>
    <w:rsid w:val="00F32B1B"/>
    <w:rsid w:val="00F32D05"/>
    <w:rsid w:val="00F32E86"/>
    <w:rsid w:val="00F334F9"/>
    <w:rsid w:val="00F33782"/>
    <w:rsid w:val="00F33FC0"/>
    <w:rsid w:val="00F34854"/>
    <w:rsid w:val="00F348A2"/>
    <w:rsid w:val="00F358AD"/>
    <w:rsid w:val="00F36A07"/>
    <w:rsid w:val="00F36C00"/>
    <w:rsid w:val="00F36F30"/>
    <w:rsid w:val="00F37088"/>
    <w:rsid w:val="00F3784B"/>
    <w:rsid w:val="00F402C5"/>
    <w:rsid w:val="00F41B0C"/>
    <w:rsid w:val="00F41B32"/>
    <w:rsid w:val="00F41C9B"/>
    <w:rsid w:val="00F42332"/>
    <w:rsid w:val="00F424CA"/>
    <w:rsid w:val="00F428D0"/>
    <w:rsid w:val="00F4351A"/>
    <w:rsid w:val="00F44271"/>
    <w:rsid w:val="00F44A5A"/>
    <w:rsid w:val="00F44D7E"/>
    <w:rsid w:val="00F44EA6"/>
    <w:rsid w:val="00F44EEF"/>
    <w:rsid w:val="00F4502C"/>
    <w:rsid w:val="00F450F7"/>
    <w:rsid w:val="00F46194"/>
    <w:rsid w:val="00F46A06"/>
    <w:rsid w:val="00F46ED1"/>
    <w:rsid w:val="00F473AC"/>
    <w:rsid w:val="00F503D5"/>
    <w:rsid w:val="00F504BF"/>
    <w:rsid w:val="00F52590"/>
    <w:rsid w:val="00F52A81"/>
    <w:rsid w:val="00F53647"/>
    <w:rsid w:val="00F53FD5"/>
    <w:rsid w:val="00F5415F"/>
    <w:rsid w:val="00F54224"/>
    <w:rsid w:val="00F54318"/>
    <w:rsid w:val="00F54893"/>
    <w:rsid w:val="00F551C0"/>
    <w:rsid w:val="00F554C7"/>
    <w:rsid w:val="00F55BF9"/>
    <w:rsid w:val="00F56BCF"/>
    <w:rsid w:val="00F570D8"/>
    <w:rsid w:val="00F571E2"/>
    <w:rsid w:val="00F575FC"/>
    <w:rsid w:val="00F60228"/>
    <w:rsid w:val="00F60ACF"/>
    <w:rsid w:val="00F6157D"/>
    <w:rsid w:val="00F61A76"/>
    <w:rsid w:val="00F61C28"/>
    <w:rsid w:val="00F61F59"/>
    <w:rsid w:val="00F62AE6"/>
    <w:rsid w:val="00F62C5A"/>
    <w:rsid w:val="00F62E6B"/>
    <w:rsid w:val="00F633E9"/>
    <w:rsid w:val="00F63D96"/>
    <w:rsid w:val="00F63DBA"/>
    <w:rsid w:val="00F644BF"/>
    <w:rsid w:val="00F6451D"/>
    <w:rsid w:val="00F648F2"/>
    <w:rsid w:val="00F64D30"/>
    <w:rsid w:val="00F6509F"/>
    <w:rsid w:val="00F66CBC"/>
    <w:rsid w:val="00F67B64"/>
    <w:rsid w:val="00F70C20"/>
    <w:rsid w:val="00F70CD8"/>
    <w:rsid w:val="00F723D5"/>
    <w:rsid w:val="00F728E2"/>
    <w:rsid w:val="00F73065"/>
    <w:rsid w:val="00F73372"/>
    <w:rsid w:val="00F738FD"/>
    <w:rsid w:val="00F73A20"/>
    <w:rsid w:val="00F7435B"/>
    <w:rsid w:val="00F74526"/>
    <w:rsid w:val="00F74C0D"/>
    <w:rsid w:val="00F753AA"/>
    <w:rsid w:val="00F7552E"/>
    <w:rsid w:val="00F7642C"/>
    <w:rsid w:val="00F7693C"/>
    <w:rsid w:val="00F76A67"/>
    <w:rsid w:val="00F76B9A"/>
    <w:rsid w:val="00F76BCC"/>
    <w:rsid w:val="00F77175"/>
    <w:rsid w:val="00F778A3"/>
    <w:rsid w:val="00F77E9F"/>
    <w:rsid w:val="00F813D6"/>
    <w:rsid w:val="00F823A8"/>
    <w:rsid w:val="00F8271D"/>
    <w:rsid w:val="00F8274A"/>
    <w:rsid w:val="00F827B9"/>
    <w:rsid w:val="00F827E2"/>
    <w:rsid w:val="00F82B5D"/>
    <w:rsid w:val="00F82EC2"/>
    <w:rsid w:val="00F83AD7"/>
    <w:rsid w:val="00F83C86"/>
    <w:rsid w:val="00F8570A"/>
    <w:rsid w:val="00F860F4"/>
    <w:rsid w:val="00F865AA"/>
    <w:rsid w:val="00F8751A"/>
    <w:rsid w:val="00F9005F"/>
    <w:rsid w:val="00F90B6E"/>
    <w:rsid w:val="00F90C95"/>
    <w:rsid w:val="00F90E85"/>
    <w:rsid w:val="00F912F4"/>
    <w:rsid w:val="00F920FD"/>
    <w:rsid w:val="00F9242F"/>
    <w:rsid w:val="00F92614"/>
    <w:rsid w:val="00F92E41"/>
    <w:rsid w:val="00F932D5"/>
    <w:rsid w:val="00F94BF1"/>
    <w:rsid w:val="00F94E38"/>
    <w:rsid w:val="00F955CF"/>
    <w:rsid w:val="00F95F1E"/>
    <w:rsid w:val="00F974FA"/>
    <w:rsid w:val="00FA0129"/>
    <w:rsid w:val="00FA0270"/>
    <w:rsid w:val="00FA0768"/>
    <w:rsid w:val="00FA0BEB"/>
    <w:rsid w:val="00FA0CC8"/>
    <w:rsid w:val="00FA1C26"/>
    <w:rsid w:val="00FA2E39"/>
    <w:rsid w:val="00FA3097"/>
    <w:rsid w:val="00FA37A5"/>
    <w:rsid w:val="00FA4940"/>
    <w:rsid w:val="00FA4A13"/>
    <w:rsid w:val="00FA4A8E"/>
    <w:rsid w:val="00FA58BC"/>
    <w:rsid w:val="00FA5FC6"/>
    <w:rsid w:val="00FA604F"/>
    <w:rsid w:val="00FA67F8"/>
    <w:rsid w:val="00FA681C"/>
    <w:rsid w:val="00FA6894"/>
    <w:rsid w:val="00FA7E6C"/>
    <w:rsid w:val="00FB06AA"/>
    <w:rsid w:val="00FB11BC"/>
    <w:rsid w:val="00FB150F"/>
    <w:rsid w:val="00FB19E5"/>
    <w:rsid w:val="00FB1D09"/>
    <w:rsid w:val="00FB203A"/>
    <w:rsid w:val="00FB28B8"/>
    <w:rsid w:val="00FB3D44"/>
    <w:rsid w:val="00FB42D2"/>
    <w:rsid w:val="00FB4CCC"/>
    <w:rsid w:val="00FB5B56"/>
    <w:rsid w:val="00FB750B"/>
    <w:rsid w:val="00FB758E"/>
    <w:rsid w:val="00FB7749"/>
    <w:rsid w:val="00FC019D"/>
    <w:rsid w:val="00FC01CC"/>
    <w:rsid w:val="00FC127D"/>
    <w:rsid w:val="00FC150E"/>
    <w:rsid w:val="00FC1C1A"/>
    <w:rsid w:val="00FC1F5A"/>
    <w:rsid w:val="00FC1F71"/>
    <w:rsid w:val="00FC2357"/>
    <w:rsid w:val="00FC30C8"/>
    <w:rsid w:val="00FC327A"/>
    <w:rsid w:val="00FC478D"/>
    <w:rsid w:val="00FC49BF"/>
    <w:rsid w:val="00FC55E2"/>
    <w:rsid w:val="00FC604E"/>
    <w:rsid w:val="00FC61DA"/>
    <w:rsid w:val="00FC6AB9"/>
    <w:rsid w:val="00FC741F"/>
    <w:rsid w:val="00FD01FC"/>
    <w:rsid w:val="00FD145C"/>
    <w:rsid w:val="00FD1ED6"/>
    <w:rsid w:val="00FD1EE9"/>
    <w:rsid w:val="00FD1FA4"/>
    <w:rsid w:val="00FD2C3E"/>
    <w:rsid w:val="00FD2FAD"/>
    <w:rsid w:val="00FD38F0"/>
    <w:rsid w:val="00FD4BF8"/>
    <w:rsid w:val="00FD4C80"/>
    <w:rsid w:val="00FD5236"/>
    <w:rsid w:val="00FD6238"/>
    <w:rsid w:val="00FD6978"/>
    <w:rsid w:val="00FD69EC"/>
    <w:rsid w:val="00FD6AC6"/>
    <w:rsid w:val="00FD6C6E"/>
    <w:rsid w:val="00FD79F6"/>
    <w:rsid w:val="00FD7A02"/>
    <w:rsid w:val="00FE08DB"/>
    <w:rsid w:val="00FE0D8E"/>
    <w:rsid w:val="00FE16E8"/>
    <w:rsid w:val="00FE1C3D"/>
    <w:rsid w:val="00FE2751"/>
    <w:rsid w:val="00FE442D"/>
    <w:rsid w:val="00FE4927"/>
    <w:rsid w:val="00FE4963"/>
    <w:rsid w:val="00FE4AAF"/>
    <w:rsid w:val="00FE543D"/>
    <w:rsid w:val="00FE5F0A"/>
    <w:rsid w:val="00FE6EF0"/>
    <w:rsid w:val="00FE7718"/>
    <w:rsid w:val="00FE77E2"/>
    <w:rsid w:val="00FE7C44"/>
    <w:rsid w:val="00FE7DE4"/>
    <w:rsid w:val="00FF013B"/>
    <w:rsid w:val="00FF049A"/>
    <w:rsid w:val="00FF04AA"/>
    <w:rsid w:val="00FF0F1D"/>
    <w:rsid w:val="00FF10CC"/>
    <w:rsid w:val="00FF1257"/>
    <w:rsid w:val="00FF1AFE"/>
    <w:rsid w:val="00FF1B7A"/>
    <w:rsid w:val="00FF2071"/>
    <w:rsid w:val="00FF2922"/>
    <w:rsid w:val="00FF33D2"/>
    <w:rsid w:val="00FF389B"/>
    <w:rsid w:val="00FF43D2"/>
    <w:rsid w:val="00FF450F"/>
    <w:rsid w:val="00FF5172"/>
    <w:rsid w:val="00FF5480"/>
    <w:rsid w:val="00FF5542"/>
    <w:rsid w:val="00FF62A8"/>
    <w:rsid w:val="00FF7136"/>
    <w:rsid w:val="00FF7A42"/>
    <w:rsid w:val="00FF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4B"/>
    <w:pPr>
      <w:widowControl w:val="0"/>
      <w:jc w:val="both"/>
    </w:pPr>
    <w:rPr>
      <w:kern w:val="2"/>
      <w:sz w:val="21"/>
    </w:rPr>
  </w:style>
  <w:style w:type="paragraph" w:styleId="1">
    <w:name w:val="heading 1"/>
    <w:basedOn w:val="a"/>
    <w:next w:val="a"/>
    <w:link w:val="1Char"/>
    <w:uiPriority w:val="99"/>
    <w:qFormat/>
    <w:rsid w:val="001D0B67"/>
    <w:pPr>
      <w:snapToGrid w:val="0"/>
      <w:spacing w:beforeLines="50" w:before="50" w:afterLines="50" w:after="50" w:line="360" w:lineRule="auto"/>
      <w:jc w:val="center"/>
      <w:outlineLvl w:val="0"/>
    </w:pPr>
    <w:rPr>
      <w:b/>
      <w:kern w:val="0"/>
      <w:sz w:val="36"/>
      <w:szCs w:val="24"/>
    </w:rPr>
  </w:style>
  <w:style w:type="paragraph" w:styleId="2">
    <w:name w:val="heading 2"/>
    <w:basedOn w:val="a"/>
    <w:next w:val="a"/>
    <w:link w:val="2Char"/>
    <w:uiPriority w:val="99"/>
    <w:qFormat/>
    <w:rsid w:val="005C26F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869A7"/>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首行缩进)"/>
    <w:basedOn w:val="a"/>
    <w:qFormat/>
    <w:rsid w:val="001D0B67"/>
    <w:pPr>
      <w:adjustRightInd w:val="0"/>
      <w:snapToGrid w:val="0"/>
      <w:spacing w:line="300" w:lineRule="auto"/>
      <w:ind w:firstLineChars="200" w:firstLine="200"/>
    </w:pPr>
    <w:rPr>
      <w:snapToGrid w:val="0"/>
      <w:kern w:val="0"/>
    </w:rPr>
  </w:style>
  <w:style w:type="character" w:customStyle="1" w:styleId="1Char">
    <w:name w:val="标题 1 Char"/>
    <w:link w:val="1"/>
    <w:uiPriority w:val="99"/>
    <w:qFormat/>
    <w:rsid w:val="001D0B67"/>
    <w:rPr>
      <w:b/>
      <w:sz w:val="36"/>
      <w:szCs w:val="24"/>
    </w:rPr>
  </w:style>
  <w:style w:type="paragraph" w:styleId="a4">
    <w:name w:val="annotation text"/>
    <w:basedOn w:val="a"/>
    <w:link w:val="Char"/>
    <w:uiPriority w:val="99"/>
    <w:unhideWhenUsed/>
    <w:qFormat/>
    <w:rsid w:val="001D0B67"/>
    <w:pPr>
      <w:jc w:val="left"/>
    </w:pPr>
    <w:rPr>
      <w:kern w:val="0"/>
      <w:szCs w:val="24"/>
    </w:rPr>
  </w:style>
  <w:style w:type="character" w:customStyle="1" w:styleId="Char">
    <w:name w:val="批注文字 Char"/>
    <w:basedOn w:val="a0"/>
    <w:link w:val="a4"/>
    <w:uiPriority w:val="99"/>
    <w:qFormat/>
    <w:rsid w:val="001D0B67"/>
    <w:rPr>
      <w:sz w:val="21"/>
      <w:szCs w:val="24"/>
    </w:rPr>
  </w:style>
  <w:style w:type="character" w:styleId="a5">
    <w:name w:val="annotation reference"/>
    <w:uiPriority w:val="99"/>
    <w:unhideWhenUsed/>
    <w:qFormat/>
    <w:rsid w:val="001D0B67"/>
    <w:rPr>
      <w:rFonts w:ascii="Verdana" w:eastAsia="仿宋_GB2312" w:hAnsi="Verdana" w:cs="”“Times New Roman”“"/>
      <w:sz w:val="21"/>
      <w:szCs w:val="21"/>
      <w:lang w:val="en-US" w:eastAsia="en-US" w:bidi="ar-SA"/>
    </w:rPr>
  </w:style>
  <w:style w:type="paragraph" w:customStyle="1" w:styleId="a6">
    <w:name w:val="表格文字"/>
    <w:basedOn w:val="a"/>
    <w:uiPriority w:val="99"/>
    <w:qFormat/>
    <w:rsid w:val="00354B10"/>
    <w:pPr>
      <w:adjustRightInd w:val="0"/>
      <w:spacing w:line="400" w:lineRule="atLeast"/>
      <w:jc w:val="center"/>
    </w:pPr>
    <w:rPr>
      <w:kern w:val="24"/>
      <w:sz w:val="24"/>
    </w:rPr>
  </w:style>
  <w:style w:type="character" w:customStyle="1" w:styleId="1CharChar">
    <w:name w:val="正文1 Char Char"/>
    <w:link w:val="10"/>
    <w:qFormat/>
    <w:locked/>
    <w:rsid w:val="00B7154B"/>
  </w:style>
  <w:style w:type="paragraph" w:customStyle="1" w:styleId="10">
    <w:name w:val="正文1"/>
    <w:basedOn w:val="a"/>
    <w:link w:val="1CharChar"/>
    <w:rsid w:val="00B7154B"/>
    <w:pPr>
      <w:spacing w:line="240" w:lineRule="atLeast"/>
    </w:pPr>
    <w:rPr>
      <w:kern w:val="0"/>
      <w:sz w:val="20"/>
    </w:rPr>
  </w:style>
  <w:style w:type="table" w:styleId="a7">
    <w:name w:val="Table Grid"/>
    <w:basedOn w:val="a1"/>
    <w:uiPriority w:val="59"/>
    <w:rsid w:val="00034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1"/>
    <w:basedOn w:val="a"/>
    <w:uiPriority w:val="99"/>
    <w:rsid w:val="005A20BC"/>
    <w:pPr>
      <w:ind w:firstLineChars="200" w:firstLine="420"/>
    </w:pPr>
    <w:rPr>
      <w:sz w:val="24"/>
      <w:szCs w:val="22"/>
    </w:rPr>
  </w:style>
  <w:style w:type="paragraph" w:customStyle="1" w:styleId="a8">
    <w:name w:val="表格题注"/>
    <w:uiPriority w:val="99"/>
    <w:rsid w:val="005A20BC"/>
    <w:pPr>
      <w:jc w:val="center"/>
    </w:pPr>
    <w:rPr>
      <w:b/>
      <w:sz w:val="21"/>
      <w:szCs w:val="22"/>
    </w:rPr>
  </w:style>
  <w:style w:type="paragraph" w:styleId="a9">
    <w:name w:val="Plain Text"/>
    <w:basedOn w:val="a"/>
    <w:link w:val="Char0"/>
    <w:uiPriority w:val="99"/>
    <w:qFormat/>
    <w:rsid w:val="00130DD3"/>
    <w:rPr>
      <w:rFonts w:ascii="宋体" w:hAnsi="Courier New"/>
    </w:rPr>
  </w:style>
  <w:style w:type="character" w:customStyle="1" w:styleId="Char0">
    <w:name w:val="纯文本 Char"/>
    <w:basedOn w:val="a0"/>
    <w:link w:val="a9"/>
    <w:uiPriority w:val="99"/>
    <w:qFormat/>
    <w:rsid w:val="00130DD3"/>
    <w:rPr>
      <w:rFonts w:ascii="宋体" w:hAnsi="Courier New"/>
      <w:kern w:val="2"/>
      <w:sz w:val="21"/>
    </w:rPr>
  </w:style>
  <w:style w:type="paragraph" w:styleId="aa">
    <w:name w:val="Balloon Text"/>
    <w:basedOn w:val="a"/>
    <w:link w:val="Char1"/>
    <w:uiPriority w:val="99"/>
    <w:semiHidden/>
    <w:unhideWhenUsed/>
    <w:rsid w:val="003D32AD"/>
    <w:rPr>
      <w:sz w:val="18"/>
      <w:szCs w:val="18"/>
    </w:rPr>
  </w:style>
  <w:style w:type="character" w:customStyle="1" w:styleId="Char1">
    <w:name w:val="批注框文本 Char"/>
    <w:basedOn w:val="a0"/>
    <w:link w:val="aa"/>
    <w:uiPriority w:val="99"/>
    <w:semiHidden/>
    <w:rsid w:val="003D32AD"/>
    <w:rPr>
      <w:kern w:val="2"/>
      <w:sz w:val="18"/>
      <w:szCs w:val="18"/>
    </w:rPr>
  </w:style>
  <w:style w:type="character" w:styleId="ab">
    <w:name w:val="Strong"/>
    <w:uiPriority w:val="22"/>
    <w:qFormat/>
    <w:rsid w:val="003D32AD"/>
    <w:rPr>
      <w:rFonts w:cs="Times New Roman"/>
      <w:b/>
    </w:rPr>
  </w:style>
  <w:style w:type="paragraph" w:customStyle="1" w:styleId="12">
    <w:name w:val="列出段落1"/>
    <w:basedOn w:val="a"/>
    <w:uiPriority w:val="99"/>
    <w:rsid w:val="003D32AD"/>
    <w:pPr>
      <w:ind w:firstLineChars="200" w:firstLine="420"/>
    </w:pPr>
  </w:style>
  <w:style w:type="paragraph" w:customStyle="1" w:styleId="13">
    <w:name w:val="纯文本1"/>
    <w:basedOn w:val="a"/>
    <w:uiPriority w:val="99"/>
    <w:rsid w:val="009A1154"/>
    <w:rPr>
      <w:rFonts w:ascii="宋体" w:hAnsi="Courier New"/>
      <w:szCs w:val="22"/>
    </w:rPr>
  </w:style>
  <w:style w:type="paragraph" w:customStyle="1" w:styleId="ListParagraph1">
    <w:name w:val="List Paragraph1"/>
    <w:basedOn w:val="a"/>
    <w:uiPriority w:val="99"/>
    <w:rsid w:val="009A1154"/>
    <w:pPr>
      <w:ind w:firstLineChars="200" w:firstLine="420"/>
    </w:pPr>
  </w:style>
  <w:style w:type="paragraph" w:customStyle="1" w:styleId="20">
    <w:name w:val="表格文字2"/>
    <w:basedOn w:val="a"/>
    <w:uiPriority w:val="99"/>
    <w:rsid w:val="00D66D64"/>
    <w:pPr>
      <w:jc w:val="center"/>
    </w:pPr>
    <w:rPr>
      <w:rFonts w:ascii="宋体" w:hAnsi="宋体"/>
      <w:color w:val="000000"/>
      <w:sz w:val="24"/>
      <w:szCs w:val="21"/>
    </w:rPr>
  </w:style>
  <w:style w:type="paragraph" w:styleId="ac">
    <w:name w:val="Normal (Web)"/>
    <w:basedOn w:val="a"/>
    <w:uiPriority w:val="99"/>
    <w:qFormat/>
    <w:rsid w:val="006C4E5F"/>
    <w:pPr>
      <w:widowControl/>
      <w:spacing w:before="100" w:beforeAutospacing="1" w:after="100" w:afterAutospacing="1"/>
      <w:jc w:val="left"/>
    </w:pPr>
    <w:rPr>
      <w:rFonts w:ascii="宋体" w:hAnsi="宋体" w:cs="宋体"/>
      <w:kern w:val="0"/>
      <w:sz w:val="24"/>
      <w:szCs w:val="24"/>
    </w:rPr>
  </w:style>
  <w:style w:type="character" w:customStyle="1" w:styleId="Char2">
    <w:name w:val="无间隔 Char"/>
    <w:link w:val="14"/>
    <w:uiPriority w:val="99"/>
    <w:locked/>
    <w:rsid w:val="005C26F7"/>
    <w:rPr>
      <w:kern w:val="2"/>
      <w:sz w:val="22"/>
    </w:rPr>
  </w:style>
  <w:style w:type="paragraph" w:customStyle="1" w:styleId="14">
    <w:name w:val="无间隔1"/>
    <w:link w:val="Char2"/>
    <w:uiPriority w:val="99"/>
    <w:qFormat/>
    <w:rsid w:val="005C26F7"/>
    <w:pPr>
      <w:widowControl w:val="0"/>
      <w:spacing w:line="360" w:lineRule="auto"/>
      <w:ind w:firstLineChars="200" w:firstLine="200"/>
      <w:jc w:val="both"/>
    </w:pPr>
    <w:rPr>
      <w:kern w:val="2"/>
      <w:sz w:val="22"/>
    </w:rPr>
  </w:style>
  <w:style w:type="character" w:customStyle="1" w:styleId="zwCharChar">
    <w:name w:val="zw Char Char"/>
    <w:link w:val="zw"/>
    <w:rsid w:val="005C26F7"/>
    <w:rPr>
      <w:color w:val="000000"/>
      <w:position w:val="2"/>
      <w:sz w:val="24"/>
      <w:szCs w:val="24"/>
    </w:rPr>
  </w:style>
  <w:style w:type="paragraph" w:customStyle="1" w:styleId="zw">
    <w:name w:val="zw"/>
    <w:basedOn w:val="a"/>
    <w:link w:val="zwCharChar"/>
    <w:rsid w:val="005C26F7"/>
    <w:pPr>
      <w:tabs>
        <w:tab w:val="left" w:pos="900"/>
      </w:tabs>
      <w:adjustRightInd w:val="0"/>
      <w:snapToGrid w:val="0"/>
      <w:spacing w:line="480" w:lineRule="exact"/>
      <w:ind w:firstLineChars="200" w:firstLine="480"/>
    </w:pPr>
    <w:rPr>
      <w:color w:val="000000"/>
      <w:kern w:val="0"/>
      <w:position w:val="2"/>
      <w:sz w:val="24"/>
      <w:szCs w:val="24"/>
    </w:rPr>
  </w:style>
  <w:style w:type="character" w:customStyle="1" w:styleId="2Char">
    <w:name w:val="标题 2 Char"/>
    <w:basedOn w:val="a0"/>
    <w:link w:val="2"/>
    <w:uiPriority w:val="99"/>
    <w:qFormat/>
    <w:rsid w:val="005C26F7"/>
    <w:rPr>
      <w:rFonts w:ascii="Cambria" w:hAnsi="Cambria"/>
      <w:b/>
      <w:bCs/>
      <w:kern w:val="2"/>
      <w:sz w:val="32"/>
      <w:szCs w:val="32"/>
    </w:rPr>
  </w:style>
  <w:style w:type="paragraph" w:customStyle="1" w:styleId="15">
    <w:name w:val="正文缩进1"/>
    <w:basedOn w:val="a"/>
    <w:uiPriority w:val="99"/>
    <w:rsid w:val="005C26F7"/>
    <w:pPr>
      <w:ind w:firstLine="420"/>
    </w:pPr>
    <w:rPr>
      <w:rFonts w:ascii="Calibri" w:hAnsi="Calibri"/>
      <w:szCs w:val="22"/>
    </w:rPr>
  </w:style>
  <w:style w:type="character" w:customStyle="1" w:styleId="CharChar">
    <w:name w:val="三级标题 Char Char"/>
    <w:link w:val="ad"/>
    <w:uiPriority w:val="99"/>
    <w:locked/>
    <w:rsid w:val="005C26F7"/>
    <w:rPr>
      <w:b/>
      <w:sz w:val="24"/>
    </w:rPr>
  </w:style>
  <w:style w:type="paragraph" w:customStyle="1" w:styleId="ad">
    <w:name w:val="三级标题"/>
    <w:basedOn w:val="a"/>
    <w:link w:val="CharChar"/>
    <w:uiPriority w:val="99"/>
    <w:rsid w:val="005C26F7"/>
    <w:pPr>
      <w:spacing w:before="300" w:line="460" w:lineRule="exact"/>
      <w:outlineLvl w:val="2"/>
    </w:pPr>
    <w:rPr>
      <w:b/>
      <w:kern w:val="0"/>
      <w:sz w:val="24"/>
    </w:rPr>
  </w:style>
  <w:style w:type="paragraph" w:customStyle="1" w:styleId="ae">
    <w:name w:val="报告表正文"/>
    <w:basedOn w:val="a"/>
    <w:link w:val="Char3"/>
    <w:uiPriority w:val="99"/>
    <w:qFormat/>
    <w:rsid w:val="000C4CA2"/>
    <w:pPr>
      <w:spacing w:line="600" w:lineRule="exact"/>
      <w:ind w:firstLineChars="200" w:firstLine="560"/>
    </w:pPr>
    <w:rPr>
      <w:rFonts w:ascii="宋体" w:hAnsi="宋体"/>
      <w:sz w:val="28"/>
      <w:szCs w:val="28"/>
    </w:rPr>
  </w:style>
  <w:style w:type="character" w:customStyle="1" w:styleId="Char3">
    <w:name w:val="报告表正文 Char"/>
    <w:link w:val="ae"/>
    <w:uiPriority w:val="99"/>
    <w:qFormat/>
    <w:rsid w:val="000C4CA2"/>
    <w:rPr>
      <w:rFonts w:ascii="宋体" w:hAnsi="宋体"/>
      <w:kern w:val="2"/>
      <w:sz w:val="28"/>
      <w:szCs w:val="28"/>
    </w:rPr>
  </w:style>
  <w:style w:type="character" w:customStyle="1" w:styleId="Char4">
    <w:name w:val="报告表表格文字 Char"/>
    <w:link w:val="af"/>
    <w:uiPriority w:val="99"/>
    <w:locked/>
    <w:rsid w:val="000C4CA2"/>
    <w:rPr>
      <w:rFonts w:ascii="宋体" w:hAnsi="宋体"/>
      <w:color w:val="FF0000"/>
      <w:sz w:val="24"/>
      <w:szCs w:val="24"/>
      <w:lang w:val="zh-CN"/>
    </w:rPr>
  </w:style>
  <w:style w:type="paragraph" w:customStyle="1" w:styleId="af">
    <w:name w:val="报告表表格文字"/>
    <w:basedOn w:val="a"/>
    <w:link w:val="Char4"/>
    <w:uiPriority w:val="99"/>
    <w:rsid w:val="000C4CA2"/>
    <w:pPr>
      <w:jc w:val="center"/>
    </w:pPr>
    <w:rPr>
      <w:rFonts w:ascii="宋体" w:hAnsi="宋体"/>
      <w:color w:val="FF0000"/>
      <w:kern w:val="0"/>
      <w:sz w:val="24"/>
      <w:szCs w:val="24"/>
      <w:lang w:val="zh-CN"/>
    </w:rPr>
  </w:style>
  <w:style w:type="paragraph" w:styleId="af0">
    <w:name w:val="Body Text"/>
    <w:basedOn w:val="a"/>
    <w:link w:val="Char5"/>
    <w:uiPriority w:val="99"/>
    <w:qFormat/>
    <w:rsid w:val="000C4CA2"/>
    <w:pPr>
      <w:spacing w:after="120"/>
    </w:pPr>
    <w:rPr>
      <w:rFonts w:ascii="Calibri" w:hAnsi="Calibri"/>
      <w:kern w:val="0"/>
      <w:sz w:val="20"/>
      <w:szCs w:val="24"/>
    </w:rPr>
  </w:style>
  <w:style w:type="character" w:customStyle="1" w:styleId="Char5">
    <w:name w:val="正文文本 Char"/>
    <w:basedOn w:val="a0"/>
    <w:link w:val="af0"/>
    <w:uiPriority w:val="99"/>
    <w:qFormat/>
    <w:rsid w:val="000C4CA2"/>
    <w:rPr>
      <w:rFonts w:ascii="Calibri" w:hAnsi="Calibri"/>
      <w:szCs w:val="24"/>
    </w:rPr>
  </w:style>
  <w:style w:type="character" w:customStyle="1" w:styleId="15CharChar">
    <w:name w:val="样式 (符号) 宋体 小四 行距: 1.5 倍行距 Char Char"/>
    <w:link w:val="150"/>
    <w:uiPriority w:val="99"/>
    <w:qFormat/>
    <w:locked/>
    <w:rsid w:val="000C4CA2"/>
    <w:rPr>
      <w:rFonts w:hAnsi="宋体"/>
      <w:sz w:val="24"/>
    </w:rPr>
  </w:style>
  <w:style w:type="paragraph" w:customStyle="1" w:styleId="150">
    <w:name w:val="样式 (符号) 宋体 小四 行距: 1.5 倍行距"/>
    <w:basedOn w:val="a"/>
    <w:link w:val="15CharChar"/>
    <w:qFormat/>
    <w:rsid w:val="000C4CA2"/>
    <w:pPr>
      <w:spacing w:line="360" w:lineRule="auto"/>
      <w:ind w:firstLineChars="200" w:firstLine="480"/>
    </w:pPr>
    <w:rPr>
      <w:rFonts w:hAnsi="宋体"/>
      <w:kern w:val="0"/>
      <w:sz w:val="24"/>
    </w:rPr>
  </w:style>
  <w:style w:type="character" w:customStyle="1" w:styleId="3Char">
    <w:name w:val="标题 3 Char"/>
    <w:basedOn w:val="a0"/>
    <w:link w:val="3"/>
    <w:uiPriority w:val="99"/>
    <w:qFormat/>
    <w:rsid w:val="00A869A7"/>
    <w:rPr>
      <w:rFonts w:ascii="Calibri" w:hAnsi="Calibri"/>
      <w:b/>
      <w:bCs/>
      <w:kern w:val="2"/>
      <w:sz w:val="32"/>
      <w:szCs w:val="32"/>
    </w:rPr>
  </w:style>
  <w:style w:type="character" w:styleId="af1">
    <w:name w:val="Hyperlink"/>
    <w:uiPriority w:val="99"/>
    <w:rsid w:val="00A869A7"/>
    <w:rPr>
      <w:rFonts w:cs="Times New Roman"/>
      <w:color w:val="0000FF"/>
      <w:u w:val="single"/>
    </w:rPr>
  </w:style>
  <w:style w:type="paragraph" w:styleId="af2">
    <w:name w:val="annotation subject"/>
    <w:basedOn w:val="a4"/>
    <w:next w:val="a4"/>
    <w:link w:val="Char6"/>
    <w:uiPriority w:val="99"/>
    <w:semiHidden/>
    <w:unhideWhenUsed/>
    <w:rsid w:val="00D67FBA"/>
    <w:rPr>
      <w:b/>
      <w:bCs/>
      <w:kern w:val="2"/>
      <w:szCs w:val="20"/>
    </w:rPr>
  </w:style>
  <w:style w:type="character" w:customStyle="1" w:styleId="Char6">
    <w:name w:val="批注主题 Char"/>
    <w:basedOn w:val="Char"/>
    <w:link w:val="af2"/>
    <w:uiPriority w:val="99"/>
    <w:semiHidden/>
    <w:rsid w:val="00D67FBA"/>
    <w:rPr>
      <w:b/>
      <w:bCs/>
      <w:kern w:val="2"/>
      <w:sz w:val="21"/>
      <w:szCs w:val="24"/>
    </w:rPr>
  </w:style>
  <w:style w:type="paragraph" w:styleId="af3">
    <w:name w:val="header"/>
    <w:basedOn w:val="a"/>
    <w:link w:val="Char7"/>
    <w:uiPriority w:val="99"/>
    <w:unhideWhenUsed/>
    <w:rsid w:val="00E25CAA"/>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3"/>
    <w:uiPriority w:val="99"/>
    <w:rsid w:val="00E25CAA"/>
    <w:rPr>
      <w:kern w:val="2"/>
      <w:sz w:val="18"/>
      <w:szCs w:val="18"/>
    </w:rPr>
  </w:style>
  <w:style w:type="paragraph" w:styleId="af4">
    <w:name w:val="footer"/>
    <w:basedOn w:val="a"/>
    <w:link w:val="Char8"/>
    <w:uiPriority w:val="99"/>
    <w:unhideWhenUsed/>
    <w:rsid w:val="00E25CAA"/>
    <w:pPr>
      <w:tabs>
        <w:tab w:val="center" w:pos="4153"/>
        <w:tab w:val="right" w:pos="8306"/>
      </w:tabs>
      <w:snapToGrid w:val="0"/>
      <w:jc w:val="left"/>
    </w:pPr>
    <w:rPr>
      <w:sz w:val="18"/>
      <w:szCs w:val="18"/>
    </w:rPr>
  </w:style>
  <w:style w:type="character" w:customStyle="1" w:styleId="Char8">
    <w:name w:val="页脚 Char"/>
    <w:basedOn w:val="a0"/>
    <w:link w:val="af4"/>
    <w:uiPriority w:val="99"/>
    <w:rsid w:val="00E25CA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4B"/>
    <w:pPr>
      <w:widowControl w:val="0"/>
      <w:jc w:val="both"/>
    </w:pPr>
    <w:rPr>
      <w:kern w:val="2"/>
      <w:sz w:val="21"/>
    </w:rPr>
  </w:style>
  <w:style w:type="paragraph" w:styleId="1">
    <w:name w:val="heading 1"/>
    <w:basedOn w:val="a"/>
    <w:next w:val="a"/>
    <w:link w:val="1Char"/>
    <w:uiPriority w:val="99"/>
    <w:qFormat/>
    <w:rsid w:val="001D0B67"/>
    <w:pPr>
      <w:snapToGrid w:val="0"/>
      <w:spacing w:beforeLines="50" w:before="50" w:afterLines="50" w:after="50" w:line="360" w:lineRule="auto"/>
      <w:jc w:val="center"/>
      <w:outlineLvl w:val="0"/>
    </w:pPr>
    <w:rPr>
      <w:b/>
      <w:kern w:val="0"/>
      <w:sz w:val="36"/>
      <w:szCs w:val="24"/>
    </w:rPr>
  </w:style>
  <w:style w:type="paragraph" w:styleId="2">
    <w:name w:val="heading 2"/>
    <w:basedOn w:val="a"/>
    <w:next w:val="a"/>
    <w:link w:val="2Char"/>
    <w:uiPriority w:val="99"/>
    <w:qFormat/>
    <w:rsid w:val="005C26F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869A7"/>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首行缩进)"/>
    <w:basedOn w:val="a"/>
    <w:qFormat/>
    <w:rsid w:val="001D0B67"/>
    <w:pPr>
      <w:adjustRightInd w:val="0"/>
      <w:snapToGrid w:val="0"/>
      <w:spacing w:line="300" w:lineRule="auto"/>
      <w:ind w:firstLineChars="200" w:firstLine="200"/>
    </w:pPr>
    <w:rPr>
      <w:snapToGrid w:val="0"/>
      <w:kern w:val="0"/>
    </w:rPr>
  </w:style>
  <w:style w:type="character" w:customStyle="1" w:styleId="1Char">
    <w:name w:val="标题 1 Char"/>
    <w:link w:val="1"/>
    <w:uiPriority w:val="99"/>
    <w:qFormat/>
    <w:rsid w:val="001D0B67"/>
    <w:rPr>
      <w:b/>
      <w:sz w:val="36"/>
      <w:szCs w:val="24"/>
    </w:rPr>
  </w:style>
  <w:style w:type="paragraph" w:styleId="a4">
    <w:name w:val="annotation text"/>
    <w:basedOn w:val="a"/>
    <w:link w:val="Char"/>
    <w:uiPriority w:val="99"/>
    <w:unhideWhenUsed/>
    <w:qFormat/>
    <w:rsid w:val="001D0B67"/>
    <w:pPr>
      <w:jc w:val="left"/>
    </w:pPr>
    <w:rPr>
      <w:kern w:val="0"/>
      <w:szCs w:val="24"/>
    </w:rPr>
  </w:style>
  <w:style w:type="character" w:customStyle="1" w:styleId="Char">
    <w:name w:val="批注文字 Char"/>
    <w:basedOn w:val="a0"/>
    <w:link w:val="a4"/>
    <w:uiPriority w:val="99"/>
    <w:qFormat/>
    <w:rsid w:val="001D0B67"/>
    <w:rPr>
      <w:sz w:val="21"/>
      <w:szCs w:val="24"/>
    </w:rPr>
  </w:style>
  <w:style w:type="character" w:styleId="a5">
    <w:name w:val="annotation reference"/>
    <w:uiPriority w:val="99"/>
    <w:unhideWhenUsed/>
    <w:qFormat/>
    <w:rsid w:val="001D0B67"/>
    <w:rPr>
      <w:rFonts w:ascii="Verdana" w:eastAsia="仿宋_GB2312" w:hAnsi="Verdana" w:cs="”“Times New Roman”“"/>
      <w:sz w:val="21"/>
      <w:szCs w:val="21"/>
      <w:lang w:val="en-US" w:eastAsia="en-US" w:bidi="ar-SA"/>
    </w:rPr>
  </w:style>
  <w:style w:type="paragraph" w:customStyle="1" w:styleId="a6">
    <w:name w:val="表格文字"/>
    <w:basedOn w:val="a"/>
    <w:uiPriority w:val="99"/>
    <w:qFormat/>
    <w:rsid w:val="00354B10"/>
    <w:pPr>
      <w:adjustRightInd w:val="0"/>
      <w:spacing w:line="400" w:lineRule="atLeast"/>
      <w:jc w:val="center"/>
    </w:pPr>
    <w:rPr>
      <w:kern w:val="24"/>
      <w:sz w:val="24"/>
    </w:rPr>
  </w:style>
  <w:style w:type="character" w:customStyle="1" w:styleId="1CharChar">
    <w:name w:val="正文1 Char Char"/>
    <w:link w:val="10"/>
    <w:qFormat/>
    <w:locked/>
    <w:rsid w:val="00B7154B"/>
  </w:style>
  <w:style w:type="paragraph" w:customStyle="1" w:styleId="10">
    <w:name w:val="正文1"/>
    <w:basedOn w:val="a"/>
    <w:link w:val="1CharChar"/>
    <w:rsid w:val="00B7154B"/>
    <w:pPr>
      <w:spacing w:line="240" w:lineRule="atLeast"/>
    </w:pPr>
    <w:rPr>
      <w:kern w:val="0"/>
      <w:sz w:val="20"/>
    </w:rPr>
  </w:style>
  <w:style w:type="table" w:styleId="a7">
    <w:name w:val="Table Grid"/>
    <w:basedOn w:val="a1"/>
    <w:uiPriority w:val="59"/>
    <w:rsid w:val="00034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1"/>
    <w:basedOn w:val="a"/>
    <w:uiPriority w:val="99"/>
    <w:rsid w:val="005A20BC"/>
    <w:pPr>
      <w:ind w:firstLineChars="200" w:firstLine="420"/>
    </w:pPr>
    <w:rPr>
      <w:sz w:val="24"/>
      <w:szCs w:val="22"/>
    </w:rPr>
  </w:style>
  <w:style w:type="paragraph" w:customStyle="1" w:styleId="a8">
    <w:name w:val="表格题注"/>
    <w:uiPriority w:val="99"/>
    <w:rsid w:val="005A20BC"/>
    <w:pPr>
      <w:jc w:val="center"/>
    </w:pPr>
    <w:rPr>
      <w:b/>
      <w:sz w:val="21"/>
      <w:szCs w:val="22"/>
    </w:rPr>
  </w:style>
  <w:style w:type="paragraph" w:styleId="a9">
    <w:name w:val="Plain Text"/>
    <w:basedOn w:val="a"/>
    <w:link w:val="Char0"/>
    <w:uiPriority w:val="99"/>
    <w:qFormat/>
    <w:rsid w:val="00130DD3"/>
    <w:rPr>
      <w:rFonts w:ascii="宋体" w:hAnsi="Courier New"/>
    </w:rPr>
  </w:style>
  <w:style w:type="character" w:customStyle="1" w:styleId="Char0">
    <w:name w:val="纯文本 Char"/>
    <w:basedOn w:val="a0"/>
    <w:link w:val="a9"/>
    <w:uiPriority w:val="99"/>
    <w:qFormat/>
    <w:rsid w:val="00130DD3"/>
    <w:rPr>
      <w:rFonts w:ascii="宋体" w:hAnsi="Courier New"/>
      <w:kern w:val="2"/>
      <w:sz w:val="21"/>
    </w:rPr>
  </w:style>
  <w:style w:type="paragraph" w:styleId="aa">
    <w:name w:val="Balloon Text"/>
    <w:basedOn w:val="a"/>
    <w:link w:val="Char1"/>
    <w:uiPriority w:val="99"/>
    <w:semiHidden/>
    <w:unhideWhenUsed/>
    <w:rsid w:val="003D32AD"/>
    <w:rPr>
      <w:sz w:val="18"/>
      <w:szCs w:val="18"/>
    </w:rPr>
  </w:style>
  <w:style w:type="character" w:customStyle="1" w:styleId="Char1">
    <w:name w:val="批注框文本 Char"/>
    <w:basedOn w:val="a0"/>
    <w:link w:val="aa"/>
    <w:uiPriority w:val="99"/>
    <w:semiHidden/>
    <w:rsid w:val="003D32AD"/>
    <w:rPr>
      <w:kern w:val="2"/>
      <w:sz w:val="18"/>
      <w:szCs w:val="18"/>
    </w:rPr>
  </w:style>
  <w:style w:type="character" w:styleId="ab">
    <w:name w:val="Strong"/>
    <w:uiPriority w:val="22"/>
    <w:qFormat/>
    <w:rsid w:val="003D32AD"/>
    <w:rPr>
      <w:rFonts w:cs="Times New Roman"/>
      <w:b/>
    </w:rPr>
  </w:style>
  <w:style w:type="paragraph" w:customStyle="1" w:styleId="12">
    <w:name w:val="列出段落1"/>
    <w:basedOn w:val="a"/>
    <w:uiPriority w:val="99"/>
    <w:rsid w:val="003D32AD"/>
    <w:pPr>
      <w:ind w:firstLineChars="200" w:firstLine="420"/>
    </w:pPr>
  </w:style>
  <w:style w:type="paragraph" w:customStyle="1" w:styleId="13">
    <w:name w:val="纯文本1"/>
    <w:basedOn w:val="a"/>
    <w:uiPriority w:val="99"/>
    <w:rsid w:val="009A1154"/>
    <w:rPr>
      <w:rFonts w:ascii="宋体" w:hAnsi="Courier New"/>
      <w:szCs w:val="22"/>
    </w:rPr>
  </w:style>
  <w:style w:type="paragraph" w:customStyle="1" w:styleId="ListParagraph1">
    <w:name w:val="List Paragraph1"/>
    <w:basedOn w:val="a"/>
    <w:uiPriority w:val="99"/>
    <w:rsid w:val="009A1154"/>
    <w:pPr>
      <w:ind w:firstLineChars="200" w:firstLine="420"/>
    </w:pPr>
  </w:style>
  <w:style w:type="paragraph" w:customStyle="1" w:styleId="20">
    <w:name w:val="表格文字2"/>
    <w:basedOn w:val="a"/>
    <w:uiPriority w:val="99"/>
    <w:rsid w:val="00D66D64"/>
    <w:pPr>
      <w:jc w:val="center"/>
    </w:pPr>
    <w:rPr>
      <w:rFonts w:ascii="宋体" w:hAnsi="宋体"/>
      <w:color w:val="000000"/>
      <w:sz w:val="24"/>
      <w:szCs w:val="21"/>
    </w:rPr>
  </w:style>
  <w:style w:type="paragraph" w:styleId="ac">
    <w:name w:val="Normal (Web)"/>
    <w:basedOn w:val="a"/>
    <w:uiPriority w:val="99"/>
    <w:qFormat/>
    <w:rsid w:val="006C4E5F"/>
    <w:pPr>
      <w:widowControl/>
      <w:spacing w:before="100" w:beforeAutospacing="1" w:after="100" w:afterAutospacing="1"/>
      <w:jc w:val="left"/>
    </w:pPr>
    <w:rPr>
      <w:rFonts w:ascii="宋体" w:hAnsi="宋体" w:cs="宋体"/>
      <w:kern w:val="0"/>
      <w:sz w:val="24"/>
      <w:szCs w:val="24"/>
    </w:rPr>
  </w:style>
  <w:style w:type="character" w:customStyle="1" w:styleId="Char2">
    <w:name w:val="无间隔 Char"/>
    <w:link w:val="14"/>
    <w:uiPriority w:val="99"/>
    <w:locked/>
    <w:rsid w:val="005C26F7"/>
    <w:rPr>
      <w:kern w:val="2"/>
      <w:sz w:val="22"/>
    </w:rPr>
  </w:style>
  <w:style w:type="paragraph" w:customStyle="1" w:styleId="14">
    <w:name w:val="无间隔1"/>
    <w:link w:val="Char2"/>
    <w:uiPriority w:val="99"/>
    <w:qFormat/>
    <w:rsid w:val="005C26F7"/>
    <w:pPr>
      <w:widowControl w:val="0"/>
      <w:spacing w:line="360" w:lineRule="auto"/>
      <w:ind w:firstLineChars="200" w:firstLine="200"/>
      <w:jc w:val="both"/>
    </w:pPr>
    <w:rPr>
      <w:kern w:val="2"/>
      <w:sz w:val="22"/>
    </w:rPr>
  </w:style>
  <w:style w:type="character" w:customStyle="1" w:styleId="zwCharChar">
    <w:name w:val="zw Char Char"/>
    <w:link w:val="zw"/>
    <w:rsid w:val="005C26F7"/>
    <w:rPr>
      <w:color w:val="000000"/>
      <w:position w:val="2"/>
      <w:sz w:val="24"/>
      <w:szCs w:val="24"/>
    </w:rPr>
  </w:style>
  <w:style w:type="paragraph" w:customStyle="1" w:styleId="zw">
    <w:name w:val="zw"/>
    <w:basedOn w:val="a"/>
    <w:link w:val="zwCharChar"/>
    <w:rsid w:val="005C26F7"/>
    <w:pPr>
      <w:tabs>
        <w:tab w:val="left" w:pos="900"/>
      </w:tabs>
      <w:adjustRightInd w:val="0"/>
      <w:snapToGrid w:val="0"/>
      <w:spacing w:line="480" w:lineRule="exact"/>
      <w:ind w:firstLineChars="200" w:firstLine="480"/>
    </w:pPr>
    <w:rPr>
      <w:color w:val="000000"/>
      <w:kern w:val="0"/>
      <w:position w:val="2"/>
      <w:sz w:val="24"/>
      <w:szCs w:val="24"/>
    </w:rPr>
  </w:style>
  <w:style w:type="character" w:customStyle="1" w:styleId="2Char">
    <w:name w:val="标题 2 Char"/>
    <w:basedOn w:val="a0"/>
    <w:link w:val="2"/>
    <w:uiPriority w:val="99"/>
    <w:qFormat/>
    <w:rsid w:val="005C26F7"/>
    <w:rPr>
      <w:rFonts w:ascii="Cambria" w:hAnsi="Cambria"/>
      <w:b/>
      <w:bCs/>
      <w:kern w:val="2"/>
      <w:sz w:val="32"/>
      <w:szCs w:val="32"/>
    </w:rPr>
  </w:style>
  <w:style w:type="paragraph" w:customStyle="1" w:styleId="15">
    <w:name w:val="正文缩进1"/>
    <w:basedOn w:val="a"/>
    <w:uiPriority w:val="99"/>
    <w:rsid w:val="005C26F7"/>
    <w:pPr>
      <w:ind w:firstLine="420"/>
    </w:pPr>
    <w:rPr>
      <w:rFonts w:ascii="Calibri" w:hAnsi="Calibri"/>
      <w:szCs w:val="22"/>
    </w:rPr>
  </w:style>
  <w:style w:type="character" w:customStyle="1" w:styleId="CharChar">
    <w:name w:val="三级标题 Char Char"/>
    <w:link w:val="ad"/>
    <w:uiPriority w:val="99"/>
    <w:locked/>
    <w:rsid w:val="005C26F7"/>
    <w:rPr>
      <w:b/>
      <w:sz w:val="24"/>
    </w:rPr>
  </w:style>
  <w:style w:type="paragraph" w:customStyle="1" w:styleId="ad">
    <w:name w:val="三级标题"/>
    <w:basedOn w:val="a"/>
    <w:link w:val="CharChar"/>
    <w:uiPriority w:val="99"/>
    <w:rsid w:val="005C26F7"/>
    <w:pPr>
      <w:spacing w:before="300" w:line="460" w:lineRule="exact"/>
      <w:outlineLvl w:val="2"/>
    </w:pPr>
    <w:rPr>
      <w:b/>
      <w:kern w:val="0"/>
      <w:sz w:val="24"/>
    </w:rPr>
  </w:style>
  <w:style w:type="paragraph" w:customStyle="1" w:styleId="ae">
    <w:name w:val="报告表正文"/>
    <w:basedOn w:val="a"/>
    <w:link w:val="Char3"/>
    <w:uiPriority w:val="99"/>
    <w:qFormat/>
    <w:rsid w:val="000C4CA2"/>
    <w:pPr>
      <w:spacing w:line="600" w:lineRule="exact"/>
      <w:ind w:firstLineChars="200" w:firstLine="560"/>
    </w:pPr>
    <w:rPr>
      <w:rFonts w:ascii="宋体" w:hAnsi="宋体"/>
      <w:sz w:val="28"/>
      <w:szCs w:val="28"/>
    </w:rPr>
  </w:style>
  <w:style w:type="character" w:customStyle="1" w:styleId="Char3">
    <w:name w:val="报告表正文 Char"/>
    <w:link w:val="ae"/>
    <w:uiPriority w:val="99"/>
    <w:qFormat/>
    <w:rsid w:val="000C4CA2"/>
    <w:rPr>
      <w:rFonts w:ascii="宋体" w:hAnsi="宋体"/>
      <w:kern w:val="2"/>
      <w:sz w:val="28"/>
      <w:szCs w:val="28"/>
    </w:rPr>
  </w:style>
  <w:style w:type="character" w:customStyle="1" w:styleId="Char4">
    <w:name w:val="报告表表格文字 Char"/>
    <w:link w:val="af"/>
    <w:uiPriority w:val="99"/>
    <w:locked/>
    <w:rsid w:val="000C4CA2"/>
    <w:rPr>
      <w:rFonts w:ascii="宋体" w:hAnsi="宋体"/>
      <w:color w:val="FF0000"/>
      <w:sz w:val="24"/>
      <w:szCs w:val="24"/>
      <w:lang w:val="zh-CN"/>
    </w:rPr>
  </w:style>
  <w:style w:type="paragraph" w:customStyle="1" w:styleId="af">
    <w:name w:val="报告表表格文字"/>
    <w:basedOn w:val="a"/>
    <w:link w:val="Char4"/>
    <w:uiPriority w:val="99"/>
    <w:rsid w:val="000C4CA2"/>
    <w:pPr>
      <w:jc w:val="center"/>
    </w:pPr>
    <w:rPr>
      <w:rFonts w:ascii="宋体" w:hAnsi="宋体"/>
      <w:color w:val="FF0000"/>
      <w:kern w:val="0"/>
      <w:sz w:val="24"/>
      <w:szCs w:val="24"/>
      <w:lang w:val="zh-CN"/>
    </w:rPr>
  </w:style>
  <w:style w:type="paragraph" w:styleId="af0">
    <w:name w:val="Body Text"/>
    <w:basedOn w:val="a"/>
    <w:link w:val="Char5"/>
    <w:uiPriority w:val="99"/>
    <w:qFormat/>
    <w:rsid w:val="000C4CA2"/>
    <w:pPr>
      <w:spacing w:after="120"/>
    </w:pPr>
    <w:rPr>
      <w:rFonts w:ascii="Calibri" w:hAnsi="Calibri"/>
      <w:kern w:val="0"/>
      <w:sz w:val="20"/>
      <w:szCs w:val="24"/>
    </w:rPr>
  </w:style>
  <w:style w:type="character" w:customStyle="1" w:styleId="Char5">
    <w:name w:val="正文文本 Char"/>
    <w:basedOn w:val="a0"/>
    <w:link w:val="af0"/>
    <w:uiPriority w:val="99"/>
    <w:qFormat/>
    <w:rsid w:val="000C4CA2"/>
    <w:rPr>
      <w:rFonts w:ascii="Calibri" w:hAnsi="Calibri"/>
      <w:szCs w:val="24"/>
    </w:rPr>
  </w:style>
  <w:style w:type="character" w:customStyle="1" w:styleId="15CharChar">
    <w:name w:val="样式 (符号) 宋体 小四 行距: 1.5 倍行距 Char Char"/>
    <w:link w:val="150"/>
    <w:uiPriority w:val="99"/>
    <w:qFormat/>
    <w:locked/>
    <w:rsid w:val="000C4CA2"/>
    <w:rPr>
      <w:rFonts w:hAnsi="宋体"/>
      <w:sz w:val="24"/>
    </w:rPr>
  </w:style>
  <w:style w:type="paragraph" w:customStyle="1" w:styleId="150">
    <w:name w:val="样式 (符号) 宋体 小四 行距: 1.5 倍行距"/>
    <w:basedOn w:val="a"/>
    <w:link w:val="15CharChar"/>
    <w:qFormat/>
    <w:rsid w:val="000C4CA2"/>
    <w:pPr>
      <w:spacing w:line="360" w:lineRule="auto"/>
      <w:ind w:firstLineChars="200" w:firstLine="480"/>
    </w:pPr>
    <w:rPr>
      <w:rFonts w:hAnsi="宋体"/>
      <w:kern w:val="0"/>
      <w:sz w:val="24"/>
    </w:rPr>
  </w:style>
  <w:style w:type="character" w:customStyle="1" w:styleId="3Char">
    <w:name w:val="标题 3 Char"/>
    <w:basedOn w:val="a0"/>
    <w:link w:val="3"/>
    <w:uiPriority w:val="99"/>
    <w:qFormat/>
    <w:rsid w:val="00A869A7"/>
    <w:rPr>
      <w:rFonts w:ascii="Calibri" w:hAnsi="Calibri"/>
      <w:b/>
      <w:bCs/>
      <w:kern w:val="2"/>
      <w:sz w:val="32"/>
      <w:szCs w:val="32"/>
    </w:rPr>
  </w:style>
  <w:style w:type="character" w:styleId="af1">
    <w:name w:val="Hyperlink"/>
    <w:uiPriority w:val="99"/>
    <w:rsid w:val="00A869A7"/>
    <w:rPr>
      <w:rFonts w:cs="Times New Roman"/>
      <w:color w:val="0000FF"/>
      <w:u w:val="single"/>
    </w:rPr>
  </w:style>
  <w:style w:type="paragraph" w:styleId="af2">
    <w:name w:val="annotation subject"/>
    <w:basedOn w:val="a4"/>
    <w:next w:val="a4"/>
    <w:link w:val="Char6"/>
    <w:uiPriority w:val="99"/>
    <w:semiHidden/>
    <w:unhideWhenUsed/>
    <w:rsid w:val="00D67FBA"/>
    <w:rPr>
      <w:b/>
      <w:bCs/>
      <w:kern w:val="2"/>
      <w:szCs w:val="20"/>
    </w:rPr>
  </w:style>
  <w:style w:type="character" w:customStyle="1" w:styleId="Char6">
    <w:name w:val="批注主题 Char"/>
    <w:basedOn w:val="Char"/>
    <w:link w:val="af2"/>
    <w:uiPriority w:val="99"/>
    <w:semiHidden/>
    <w:rsid w:val="00D67FBA"/>
    <w:rPr>
      <w:b/>
      <w:bCs/>
      <w:kern w:val="2"/>
      <w:sz w:val="21"/>
      <w:szCs w:val="24"/>
    </w:rPr>
  </w:style>
  <w:style w:type="paragraph" w:styleId="af3">
    <w:name w:val="header"/>
    <w:basedOn w:val="a"/>
    <w:link w:val="Char7"/>
    <w:uiPriority w:val="99"/>
    <w:unhideWhenUsed/>
    <w:rsid w:val="00E25CAA"/>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3"/>
    <w:uiPriority w:val="99"/>
    <w:rsid w:val="00E25CAA"/>
    <w:rPr>
      <w:kern w:val="2"/>
      <w:sz w:val="18"/>
      <w:szCs w:val="18"/>
    </w:rPr>
  </w:style>
  <w:style w:type="paragraph" w:styleId="af4">
    <w:name w:val="footer"/>
    <w:basedOn w:val="a"/>
    <w:link w:val="Char8"/>
    <w:uiPriority w:val="99"/>
    <w:unhideWhenUsed/>
    <w:rsid w:val="00E25CAA"/>
    <w:pPr>
      <w:tabs>
        <w:tab w:val="center" w:pos="4153"/>
        <w:tab w:val="right" w:pos="8306"/>
      </w:tabs>
      <w:snapToGrid w:val="0"/>
      <w:jc w:val="left"/>
    </w:pPr>
    <w:rPr>
      <w:sz w:val="18"/>
      <w:szCs w:val="18"/>
    </w:rPr>
  </w:style>
  <w:style w:type="character" w:customStyle="1" w:styleId="Char8">
    <w:name w:val="页脚 Char"/>
    <w:basedOn w:val="a0"/>
    <w:link w:val="af4"/>
    <w:uiPriority w:val="99"/>
    <w:rsid w:val="00E25CA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7758">
      <w:bodyDiv w:val="1"/>
      <w:marLeft w:val="0"/>
      <w:marRight w:val="0"/>
      <w:marTop w:val="0"/>
      <w:marBottom w:val="0"/>
      <w:divBdr>
        <w:top w:val="none" w:sz="0" w:space="0" w:color="auto"/>
        <w:left w:val="none" w:sz="0" w:space="0" w:color="auto"/>
        <w:bottom w:val="none" w:sz="0" w:space="0" w:color="auto"/>
        <w:right w:val="none" w:sz="0" w:space="0" w:color="auto"/>
      </w:divBdr>
      <w:divsChild>
        <w:div w:id="813761327">
          <w:marLeft w:val="0"/>
          <w:marRight w:val="0"/>
          <w:marTop w:val="0"/>
          <w:marBottom w:val="225"/>
          <w:divBdr>
            <w:top w:val="none" w:sz="0" w:space="0" w:color="auto"/>
            <w:left w:val="none" w:sz="0" w:space="0" w:color="auto"/>
            <w:bottom w:val="none" w:sz="0" w:space="0" w:color="auto"/>
            <w:right w:val="none" w:sz="0" w:space="0" w:color="auto"/>
          </w:divBdr>
        </w:div>
        <w:div w:id="468090179">
          <w:marLeft w:val="0"/>
          <w:marRight w:val="0"/>
          <w:marTop w:val="0"/>
          <w:marBottom w:val="225"/>
          <w:divBdr>
            <w:top w:val="none" w:sz="0" w:space="0" w:color="auto"/>
            <w:left w:val="none" w:sz="0" w:space="0" w:color="auto"/>
            <w:bottom w:val="none" w:sz="0" w:space="0" w:color="auto"/>
            <w:right w:val="none" w:sz="0" w:space="0" w:color="auto"/>
          </w:divBdr>
        </w:div>
      </w:divsChild>
    </w:div>
    <w:div w:id="16435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aidu.com/link?url=-mG9KONtrT4H6YaB5ZLhJGamUd7aZsMzmFDPhIEwbtqv9A37HJ7Kw8EdsKbasWRUPmvFx9WKLJF5LkFmK_DBSkTP88ipjhUBJ9ZnpAsi7u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aidu.com/link?url=mmBHZJDrsSkyWU4Bmw9PtQg93ZksVDKar5QYSgadAZ0a2pW_jCyeuvGVSS-aAkcyOzzwOiK2tXX5yZoOE_l06NGGefnDgIZwzK2rrpuRli7"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3F43-4A50-422E-B3AC-3925B2CB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72</Pages>
  <Words>7916</Words>
  <Characters>45124</Characters>
  <Application>Microsoft Office Word</Application>
  <DocSecurity>0</DocSecurity>
  <Lines>376</Lines>
  <Paragraphs>105</Paragraphs>
  <ScaleCrop>false</ScaleCrop>
  <Company>Microsoft</Company>
  <LinksUpToDate>false</LinksUpToDate>
  <CharactersWithSpaces>52935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11</cp:revision>
  <dcterms:created xsi:type="dcterms:W3CDTF">2018-10-08T02:17:00Z</dcterms:created>
  <dcterms:modified xsi:type="dcterms:W3CDTF">2024-03-15T02:25:00Z</dcterms:modified>
</cp:coreProperties>
</file>