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E1" w:rsidRDefault="004829E1">
      <w:pPr>
        <w:adjustRightInd w:val="0"/>
        <w:spacing w:line="600" w:lineRule="exact"/>
        <w:ind w:right="641"/>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2018</w:t>
      </w:r>
      <w:r>
        <w:rPr>
          <w:rFonts w:ascii="方正小标宋_GBK" w:eastAsia="方正小标宋_GBK" w:hAnsi="方正小标宋_GBK" w:cs="方正小标宋_GBK" w:hint="eastAsia"/>
          <w:sz w:val="44"/>
          <w:szCs w:val="44"/>
        </w:rPr>
        <w:t>年度扶贫致富带头人培训</w:t>
      </w:r>
    </w:p>
    <w:p w:rsidR="004829E1" w:rsidRDefault="004829E1">
      <w:pPr>
        <w:adjustRightInd w:val="0"/>
        <w:spacing w:line="600" w:lineRule="exact"/>
        <w:ind w:right="641"/>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专项资金绩效自评报告</w:t>
      </w:r>
    </w:p>
    <w:p w:rsidR="004829E1" w:rsidRDefault="004829E1">
      <w:pPr>
        <w:pStyle w:val="ListParagraph"/>
        <w:numPr>
          <w:ilvl w:val="0"/>
          <w:numId w:val="1"/>
        </w:numPr>
        <w:adjustRightInd w:val="0"/>
        <w:snapToGrid w:val="0"/>
        <w:spacing w:line="600" w:lineRule="exact"/>
        <w:ind w:firstLineChars="0"/>
        <w:rPr>
          <w:rFonts w:eastAsia="黑体"/>
          <w:sz w:val="32"/>
          <w:szCs w:val="32"/>
        </w:rPr>
      </w:pPr>
      <w:r>
        <w:rPr>
          <w:rFonts w:eastAsia="黑体" w:hint="eastAsia"/>
          <w:sz w:val="32"/>
          <w:szCs w:val="32"/>
        </w:rPr>
        <w:t>项目概况</w:t>
      </w:r>
    </w:p>
    <w:p w:rsidR="004829E1" w:rsidRDefault="004829E1" w:rsidP="00226D32">
      <w:pPr>
        <w:adjustRightInd w:val="0"/>
        <w:snapToGrid w:val="0"/>
        <w:spacing w:line="600" w:lineRule="exact"/>
        <w:ind w:firstLineChars="150" w:firstLine="31680"/>
        <w:rPr>
          <w:rFonts w:ascii="仿宋" w:eastAsia="仿宋" w:hAnsi="仿宋"/>
          <w:sz w:val="32"/>
          <w:szCs w:val="32"/>
        </w:rPr>
      </w:pPr>
      <w:r>
        <w:rPr>
          <w:rFonts w:ascii="仿宋" w:eastAsia="仿宋" w:hAnsi="仿宋" w:hint="eastAsia"/>
          <w:sz w:val="32"/>
          <w:szCs w:val="32"/>
        </w:rPr>
        <w:t>为深入贯彻落实《湖南省贫困村创业致富带头人培训工作方案》（湘扶办联</w:t>
      </w:r>
      <w:r>
        <w:rPr>
          <w:rFonts w:ascii="仿宋" w:eastAsia="仿宋" w:hAnsi="仿宋"/>
          <w:sz w:val="32"/>
          <w:szCs w:val="32"/>
        </w:rPr>
        <w:t>[2016]13</w:t>
      </w:r>
      <w:r>
        <w:rPr>
          <w:rFonts w:ascii="仿宋" w:eastAsia="仿宋" w:hAnsi="仿宋" w:hint="eastAsia"/>
          <w:sz w:val="32"/>
          <w:szCs w:val="32"/>
        </w:rPr>
        <w:t>号）、《关于进一步加强培育创业致富带头人的实施意见》（湘扶办发</w:t>
      </w:r>
      <w:r>
        <w:rPr>
          <w:rFonts w:ascii="仿宋" w:eastAsia="仿宋" w:hAnsi="仿宋"/>
          <w:sz w:val="32"/>
          <w:szCs w:val="32"/>
        </w:rPr>
        <w:t>[2018]4</w:t>
      </w:r>
      <w:r>
        <w:rPr>
          <w:rFonts w:ascii="仿宋" w:eastAsia="仿宋" w:hAnsi="仿宋" w:hint="eastAsia"/>
          <w:sz w:val="32"/>
          <w:szCs w:val="32"/>
        </w:rPr>
        <w:t>号），将培育创业致富带头人作为激发贫困地区创新发展活力，助推乡村振兴的重要举措和精准扶贫的重大工程之一，将发展带动型和创业技术型两大类为培育导向，将具备一定的科技文化水平，能够有效掌握基本农业生产、农业现代技术知识与生产服务技能，有创业基础或有创业健翔、具有一定创业村级产业项目实力和能力，支援在贫困村和有较多贫困人口的非贫困村履行带动贫困人口脱贫致富、服务贫困村的人员进行技能培训，全面带动区域经济发展，进一步提高贫困人口积极参与，从而更好带动贫困户靠技能稳定脱贫。</w:t>
      </w:r>
    </w:p>
    <w:p w:rsidR="004829E1" w:rsidRDefault="004829E1" w:rsidP="00226D32">
      <w:pPr>
        <w:adjustRightInd w:val="0"/>
        <w:snapToGrid w:val="0"/>
        <w:spacing w:line="600" w:lineRule="exact"/>
        <w:ind w:firstLineChars="200" w:firstLine="31680"/>
        <w:rPr>
          <w:rFonts w:eastAsia="黑体"/>
          <w:sz w:val="32"/>
          <w:szCs w:val="32"/>
        </w:rPr>
      </w:pPr>
      <w:r>
        <w:rPr>
          <w:rFonts w:eastAsia="黑体" w:hint="eastAsia"/>
          <w:sz w:val="32"/>
          <w:szCs w:val="32"/>
        </w:rPr>
        <w:t>二、项目绩效目标</w:t>
      </w:r>
    </w:p>
    <w:p w:rsidR="004829E1" w:rsidRDefault="004829E1" w:rsidP="00226D32">
      <w:pPr>
        <w:adjustRightInd w:val="0"/>
        <w:snapToGrid w:val="0"/>
        <w:spacing w:line="600" w:lineRule="exact"/>
        <w:ind w:firstLineChars="200" w:firstLine="31680"/>
        <w:rPr>
          <w:rFonts w:ascii="仿宋" w:eastAsia="仿宋" w:hAnsi="仿宋" w:cs="仿宋"/>
          <w:sz w:val="32"/>
          <w:szCs w:val="32"/>
        </w:rPr>
      </w:pPr>
      <w:r>
        <w:rPr>
          <w:rFonts w:ascii="仿宋" w:eastAsia="仿宋" w:hAnsi="仿宋" w:cs="仿宋" w:hint="eastAsia"/>
          <w:sz w:val="32"/>
          <w:szCs w:val="32"/>
        </w:rPr>
        <w:t>（一）项目绩效总目标</w:t>
      </w:r>
    </w:p>
    <w:p w:rsidR="004829E1" w:rsidRDefault="004829E1" w:rsidP="00226D32">
      <w:pPr>
        <w:adjustRightInd w:val="0"/>
        <w:snapToGrid w:val="0"/>
        <w:spacing w:line="600" w:lineRule="exact"/>
        <w:ind w:firstLineChars="200" w:firstLine="31680"/>
        <w:rPr>
          <w:rFonts w:ascii="仿宋" w:eastAsia="仿宋" w:hAnsi="仿宋" w:cs="仿宋"/>
          <w:sz w:val="32"/>
          <w:szCs w:val="32"/>
        </w:rPr>
      </w:pPr>
      <w:r>
        <w:rPr>
          <w:rFonts w:ascii="仿宋" w:eastAsia="仿宋" w:hAnsi="仿宋" w:cs="仿宋" w:hint="eastAsia"/>
          <w:sz w:val="32"/>
          <w:szCs w:val="32"/>
        </w:rPr>
        <w:t>至</w:t>
      </w:r>
      <w:r>
        <w:rPr>
          <w:rFonts w:ascii="仿宋" w:eastAsia="仿宋" w:hAnsi="仿宋" w:cs="仿宋"/>
          <w:sz w:val="32"/>
          <w:szCs w:val="32"/>
        </w:rPr>
        <w:t>2020</w:t>
      </w:r>
      <w:r>
        <w:rPr>
          <w:rFonts w:ascii="仿宋" w:eastAsia="仿宋" w:hAnsi="仿宋" w:cs="仿宋" w:hint="eastAsia"/>
          <w:sz w:val="32"/>
          <w:szCs w:val="32"/>
        </w:rPr>
        <w:t>年，培育</w:t>
      </w:r>
      <w:r>
        <w:rPr>
          <w:rFonts w:ascii="仿宋" w:eastAsia="仿宋" w:hAnsi="仿宋" w:cs="仿宋"/>
          <w:sz w:val="32"/>
          <w:szCs w:val="32"/>
        </w:rPr>
        <w:t>30</w:t>
      </w:r>
      <w:r>
        <w:rPr>
          <w:rFonts w:ascii="仿宋" w:eastAsia="仿宋" w:hAnsi="仿宋" w:cs="仿宋" w:hint="eastAsia"/>
          <w:sz w:val="32"/>
          <w:szCs w:val="32"/>
        </w:rPr>
        <w:t>名创业致富带头人，力争实现带动</w:t>
      </w:r>
      <w:r>
        <w:rPr>
          <w:rFonts w:ascii="仿宋" w:eastAsia="仿宋" w:hAnsi="仿宋" w:cs="仿宋"/>
          <w:sz w:val="32"/>
          <w:szCs w:val="32"/>
        </w:rPr>
        <w:t>500</w:t>
      </w:r>
      <w:r>
        <w:rPr>
          <w:rFonts w:ascii="仿宋" w:eastAsia="仿宋" w:hAnsi="仿宋" w:cs="仿宋" w:hint="eastAsia"/>
          <w:sz w:val="32"/>
          <w:szCs w:val="32"/>
        </w:rPr>
        <w:t>名以上贫困人口稳定脱贫。</w:t>
      </w:r>
    </w:p>
    <w:p w:rsidR="004829E1" w:rsidRDefault="004829E1" w:rsidP="00226D32">
      <w:pPr>
        <w:adjustRightInd w:val="0"/>
        <w:snapToGrid w:val="0"/>
        <w:spacing w:line="600" w:lineRule="exact"/>
        <w:ind w:firstLineChars="200" w:firstLine="3168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sz w:val="32"/>
          <w:szCs w:val="32"/>
        </w:rPr>
        <w:t>2018</w:t>
      </w:r>
      <w:r>
        <w:rPr>
          <w:rFonts w:ascii="仿宋" w:eastAsia="仿宋" w:hAnsi="仿宋" w:cs="仿宋" w:hint="eastAsia"/>
          <w:sz w:val="32"/>
          <w:szCs w:val="32"/>
        </w:rPr>
        <w:t>年绩效目标</w:t>
      </w:r>
    </w:p>
    <w:p w:rsidR="004829E1" w:rsidRDefault="004829E1" w:rsidP="00226D32">
      <w:pPr>
        <w:adjustRightInd w:val="0"/>
        <w:snapToGrid w:val="0"/>
        <w:spacing w:line="600" w:lineRule="exact"/>
        <w:ind w:firstLineChars="200" w:firstLine="316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、培训致富带头人</w:t>
      </w:r>
      <w:r>
        <w:rPr>
          <w:rFonts w:ascii="仿宋" w:eastAsia="仿宋" w:hAnsi="仿宋" w:cs="仿宋"/>
          <w:sz w:val="32"/>
          <w:szCs w:val="32"/>
        </w:rPr>
        <w:t>10</w:t>
      </w:r>
      <w:r>
        <w:rPr>
          <w:rFonts w:ascii="仿宋" w:eastAsia="仿宋" w:hAnsi="仿宋" w:cs="仿宋" w:hint="eastAsia"/>
          <w:sz w:val="32"/>
          <w:szCs w:val="32"/>
        </w:rPr>
        <w:t>人。</w:t>
      </w:r>
    </w:p>
    <w:p w:rsidR="004829E1" w:rsidRDefault="004829E1" w:rsidP="00226D32">
      <w:pPr>
        <w:adjustRightInd w:val="0"/>
        <w:snapToGrid w:val="0"/>
        <w:spacing w:line="600" w:lineRule="exact"/>
        <w:ind w:firstLineChars="200" w:firstLine="316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、培训期数</w:t>
      </w:r>
      <w:r>
        <w:rPr>
          <w:rFonts w:ascii="仿宋" w:eastAsia="仿宋" w:hAnsi="仿宋" w:cs="仿宋"/>
          <w:sz w:val="32"/>
          <w:szCs w:val="32"/>
        </w:rPr>
        <w:t>1</w:t>
      </w:r>
      <w:r>
        <w:rPr>
          <w:rFonts w:ascii="仿宋" w:eastAsia="仿宋" w:hAnsi="仿宋" w:cs="仿宋" w:hint="eastAsia"/>
          <w:sz w:val="32"/>
          <w:szCs w:val="32"/>
        </w:rPr>
        <w:t>期。</w:t>
      </w:r>
    </w:p>
    <w:p w:rsidR="004829E1" w:rsidRDefault="004829E1" w:rsidP="00226D32">
      <w:pPr>
        <w:adjustRightInd w:val="0"/>
        <w:snapToGrid w:val="0"/>
        <w:spacing w:line="600" w:lineRule="exact"/>
        <w:ind w:firstLineChars="200" w:firstLine="3168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、培训发展带动型、创业技术型两大类。</w:t>
      </w:r>
    </w:p>
    <w:p w:rsidR="004829E1" w:rsidRDefault="004829E1" w:rsidP="00226D32">
      <w:pPr>
        <w:adjustRightInd w:val="0"/>
        <w:snapToGrid w:val="0"/>
        <w:spacing w:line="600" w:lineRule="exact"/>
        <w:ind w:firstLineChars="200" w:firstLine="3168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、培训</w:t>
      </w:r>
      <w:r>
        <w:rPr>
          <w:rFonts w:ascii="仿宋" w:eastAsia="仿宋" w:hAnsi="仿宋" w:cs="仿宋"/>
          <w:sz w:val="32"/>
          <w:szCs w:val="32"/>
        </w:rPr>
        <w:t>12</w:t>
      </w:r>
      <w:r>
        <w:rPr>
          <w:rFonts w:ascii="仿宋" w:eastAsia="仿宋" w:hAnsi="仿宋" w:cs="仿宋" w:hint="eastAsia"/>
          <w:sz w:val="32"/>
          <w:szCs w:val="32"/>
        </w:rPr>
        <w:t>天。</w:t>
      </w:r>
    </w:p>
    <w:p w:rsidR="004829E1" w:rsidRDefault="004829E1" w:rsidP="00226D32">
      <w:pPr>
        <w:adjustRightInd w:val="0"/>
        <w:snapToGrid w:val="0"/>
        <w:spacing w:line="600" w:lineRule="exact"/>
        <w:ind w:firstLineChars="200" w:firstLine="3168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、参讲讲师</w:t>
      </w:r>
      <w:r>
        <w:rPr>
          <w:rFonts w:ascii="仿宋" w:eastAsia="仿宋" w:hAnsi="仿宋" w:cs="仿宋"/>
          <w:sz w:val="32"/>
          <w:szCs w:val="32"/>
        </w:rPr>
        <w:t>6</w:t>
      </w:r>
      <w:r>
        <w:rPr>
          <w:rFonts w:ascii="仿宋" w:eastAsia="仿宋" w:hAnsi="仿宋" w:cs="仿宋" w:hint="eastAsia"/>
          <w:sz w:val="32"/>
          <w:szCs w:val="32"/>
        </w:rPr>
        <w:t>人以上。</w:t>
      </w:r>
    </w:p>
    <w:p w:rsidR="004829E1" w:rsidRDefault="004829E1" w:rsidP="00226D32">
      <w:pPr>
        <w:adjustRightInd w:val="0"/>
        <w:snapToGrid w:val="0"/>
        <w:spacing w:line="600" w:lineRule="exact"/>
        <w:ind w:firstLineChars="200" w:firstLine="31680"/>
        <w:rPr>
          <w:rFonts w:eastAsia="黑体"/>
          <w:sz w:val="32"/>
          <w:szCs w:val="32"/>
        </w:rPr>
      </w:pPr>
      <w:r>
        <w:rPr>
          <w:rFonts w:eastAsia="黑体" w:hint="eastAsia"/>
          <w:sz w:val="32"/>
          <w:szCs w:val="32"/>
        </w:rPr>
        <w:t>三、项目资金使用及管理情况</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（一）项目资金安排落实、总投入等情况。</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扶贫致富带头人培训项目实际拨付</w:t>
      </w:r>
      <w:r>
        <w:rPr>
          <w:rFonts w:ascii="仿宋" w:eastAsia="仿宋" w:hAnsi="仿宋" w:cs="仿宋"/>
          <w:sz w:val="30"/>
          <w:szCs w:val="30"/>
        </w:rPr>
        <w:t>3.832</w:t>
      </w:r>
      <w:r>
        <w:rPr>
          <w:rFonts w:ascii="仿宋" w:eastAsia="仿宋" w:hAnsi="仿宋" w:cs="仿宋" w:hint="eastAsia"/>
          <w:sz w:val="30"/>
          <w:szCs w:val="30"/>
        </w:rPr>
        <w:t>万元，资金到位率</w:t>
      </w:r>
      <w:r>
        <w:rPr>
          <w:rFonts w:ascii="仿宋" w:eastAsia="仿宋" w:hAnsi="仿宋" w:cs="仿宋"/>
          <w:sz w:val="30"/>
          <w:szCs w:val="30"/>
        </w:rPr>
        <w:t>100%</w:t>
      </w:r>
      <w:r>
        <w:rPr>
          <w:rFonts w:ascii="仿宋" w:eastAsia="仿宋" w:hAnsi="仿宋" w:cs="仿宋" w:hint="eastAsia"/>
          <w:sz w:val="30"/>
          <w:szCs w:val="30"/>
        </w:rPr>
        <w:t>。整个专项资金的投入情况符合各项规定和要求。</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（二）项目资金实际使用情况。</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扶贫致富带头人培训预算资金未</w:t>
      </w:r>
      <w:r>
        <w:rPr>
          <w:rFonts w:ascii="仿宋" w:eastAsia="仿宋" w:hAnsi="仿宋" w:cs="仿宋"/>
          <w:sz w:val="30"/>
          <w:szCs w:val="30"/>
        </w:rPr>
        <w:t>3.832</w:t>
      </w:r>
      <w:r>
        <w:rPr>
          <w:rFonts w:ascii="仿宋" w:eastAsia="仿宋" w:hAnsi="仿宋" w:cs="仿宋" w:hint="eastAsia"/>
          <w:sz w:val="30"/>
          <w:szCs w:val="30"/>
        </w:rPr>
        <w:t>万元，实际支出</w:t>
      </w:r>
      <w:r>
        <w:rPr>
          <w:rFonts w:ascii="仿宋" w:eastAsia="仿宋" w:hAnsi="仿宋" w:cs="仿宋"/>
          <w:sz w:val="30"/>
          <w:szCs w:val="30"/>
        </w:rPr>
        <w:t>3.832</w:t>
      </w:r>
      <w:r>
        <w:rPr>
          <w:rFonts w:ascii="仿宋" w:eastAsia="仿宋" w:hAnsi="仿宋" w:cs="仿宋" w:hint="eastAsia"/>
          <w:sz w:val="30"/>
          <w:szCs w:val="30"/>
        </w:rPr>
        <w:t>万元，全部用于白鹤镇、柳叶湖街道、七里桥街道共</w:t>
      </w:r>
      <w:r>
        <w:rPr>
          <w:rFonts w:ascii="仿宋" w:eastAsia="仿宋" w:hAnsi="仿宋" w:cs="仿宋"/>
          <w:sz w:val="30"/>
          <w:szCs w:val="30"/>
        </w:rPr>
        <w:t>3</w:t>
      </w:r>
      <w:r>
        <w:rPr>
          <w:rFonts w:ascii="仿宋" w:eastAsia="仿宋" w:hAnsi="仿宋" w:cs="仿宋" w:hint="eastAsia"/>
          <w:sz w:val="30"/>
          <w:szCs w:val="30"/>
        </w:rPr>
        <w:t>个镇、街</w:t>
      </w:r>
      <w:r>
        <w:rPr>
          <w:rFonts w:ascii="仿宋" w:eastAsia="仿宋" w:hAnsi="仿宋" w:cs="仿宋"/>
          <w:sz w:val="30"/>
          <w:szCs w:val="30"/>
        </w:rPr>
        <w:t>10</w:t>
      </w:r>
      <w:r>
        <w:rPr>
          <w:rFonts w:ascii="仿宋" w:eastAsia="仿宋" w:hAnsi="仿宋" w:cs="仿宋" w:hint="eastAsia"/>
          <w:sz w:val="30"/>
          <w:szCs w:val="30"/>
        </w:rPr>
        <w:t>个人的培训，培训地点：岳阳职业技术学院，培训实践</w:t>
      </w:r>
      <w:r>
        <w:rPr>
          <w:rFonts w:ascii="仿宋" w:eastAsia="仿宋" w:hAnsi="仿宋" w:cs="仿宋"/>
          <w:sz w:val="30"/>
          <w:szCs w:val="30"/>
        </w:rPr>
        <w:t>2018</w:t>
      </w:r>
      <w:r>
        <w:rPr>
          <w:rFonts w:ascii="仿宋" w:eastAsia="仿宋" w:hAnsi="仿宋" w:cs="仿宋" w:hint="eastAsia"/>
          <w:sz w:val="30"/>
          <w:szCs w:val="30"/>
        </w:rPr>
        <w:t>年</w:t>
      </w:r>
      <w:r>
        <w:rPr>
          <w:rFonts w:ascii="仿宋" w:eastAsia="仿宋" w:hAnsi="仿宋" w:cs="仿宋"/>
          <w:sz w:val="30"/>
          <w:szCs w:val="30"/>
        </w:rPr>
        <w:t>6</w:t>
      </w:r>
      <w:r>
        <w:rPr>
          <w:rFonts w:ascii="仿宋" w:eastAsia="仿宋" w:hAnsi="仿宋" w:cs="仿宋" w:hint="eastAsia"/>
          <w:sz w:val="30"/>
          <w:szCs w:val="30"/>
        </w:rPr>
        <w:t>月</w:t>
      </w:r>
      <w:r>
        <w:rPr>
          <w:rFonts w:ascii="仿宋" w:eastAsia="仿宋" w:hAnsi="仿宋" w:cs="仿宋"/>
          <w:sz w:val="30"/>
          <w:szCs w:val="30"/>
        </w:rPr>
        <w:t>19</w:t>
      </w:r>
      <w:r>
        <w:rPr>
          <w:rFonts w:ascii="仿宋" w:eastAsia="仿宋" w:hAnsi="仿宋" w:cs="仿宋" w:hint="eastAsia"/>
          <w:sz w:val="30"/>
          <w:szCs w:val="30"/>
        </w:rPr>
        <w:t>日至</w:t>
      </w:r>
      <w:r>
        <w:rPr>
          <w:rFonts w:ascii="仿宋" w:eastAsia="仿宋" w:hAnsi="仿宋" w:cs="仿宋"/>
          <w:sz w:val="30"/>
          <w:szCs w:val="30"/>
        </w:rPr>
        <w:t>2018</w:t>
      </w:r>
      <w:r>
        <w:rPr>
          <w:rFonts w:ascii="仿宋" w:eastAsia="仿宋" w:hAnsi="仿宋" w:cs="仿宋" w:hint="eastAsia"/>
          <w:sz w:val="30"/>
          <w:szCs w:val="30"/>
        </w:rPr>
        <w:t>年</w:t>
      </w:r>
      <w:r>
        <w:rPr>
          <w:rFonts w:ascii="仿宋" w:eastAsia="仿宋" w:hAnsi="仿宋" w:cs="仿宋"/>
          <w:sz w:val="30"/>
          <w:szCs w:val="30"/>
        </w:rPr>
        <w:t>6</w:t>
      </w:r>
      <w:r>
        <w:rPr>
          <w:rFonts w:ascii="仿宋" w:eastAsia="仿宋" w:hAnsi="仿宋" w:cs="仿宋" w:hint="eastAsia"/>
          <w:sz w:val="30"/>
          <w:szCs w:val="30"/>
        </w:rPr>
        <w:t>月</w:t>
      </w:r>
      <w:r>
        <w:rPr>
          <w:rFonts w:ascii="仿宋" w:eastAsia="仿宋" w:hAnsi="仿宋" w:cs="仿宋"/>
          <w:sz w:val="30"/>
          <w:szCs w:val="30"/>
        </w:rPr>
        <w:t>30</w:t>
      </w:r>
      <w:r>
        <w:rPr>
          <w:rFonts w:ascii="仿宋" w:eastAsia="仿宋" w:hAnsi="仿宋" w:cs="仿宋" w:hint="eastAsia"/>
          <w:sz w:val="30"/>
          <w:szCs w:val="30"/>
        </w:rPr>
        <w:t>日，共培训</w:t>
      </w:r>
      <w:r>
        <w:rPr>
          <w:rFonts w:ascii="仿宋" w:eastAsia="仿宋" w:hAnsi="仿宋" w:cs="仿宋"/>
          <w:sz w:val="30"/>
          <w:szCs w:val="30"/>
        </w:rPr>
        <w:t>12</w:t>
      </w:r>
      <w:r>
        <w:rPr>
          <w:rFonts w:ascii="仿宋" w:eastAsia="仿宋" w:hAnsi="仿宋" w:cs="仿宋" w:hint="eastAsia"/>
          <w:sz w:val="30"/>
          <w:szCs w:val="30"/>
        </w:rPr>
        <w:t>天。资金于</w:t>
      </w:r>
      <w:r>
        <w:rPr>
          <w:rFonts w:ascii="仿宋" w:eastAsia="仿宋" w:hAnsi="仿宋" w:cs="仿宋"/>
          <w:sz w:val="30"/>
          <w:szCs w:val="30"/>
        </w:rPr>
        <w:t>2018</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w:t>
      </w:r>
      <w:r>
        <w:rPr>
          <w:rFonts w:ascii="仿宋" w:eastAsia="仿宋" w:hAnsi="仿宋" w:cs="仿宋"/>
          <w:sz w:val="30"/>
          <w:szCs w:val="30"/>
        </w:rPr>
        <w:t>18</w:t>
      </w:r>
      <w:r>
        <w:rPr>
          <w:rFonts w:ascii="仿宋" w:eastAsia="仿宋" w:hAnsi="仿宋" w:cs="仿宋" w:hint="eastAsia"/>
          <w:sz w:val="30"/>
          <w:szCs w:val="30"/>
        </w:rPr>
        <w:t>日支付，资金支付进度正常。</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（三）项目资金执行情况</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项目严格按照</w:t>
      </w:r>
      <w:r>
        <w:rPr>
          <w:rFonts w:ascii="仿宋" w:eastAsia="仿宋" w:hAnsi="仿宋" w:hint="eastAsia"/>
          <w:sz w:val="32"/>
          <w:szCs w:val="32"/>
        </w:rPr>
        <w:t>《湖南省贫困村创业致富带头人培训工作方案》（湘扶办联</w:t>
      </w:r>
      <w:r>
        <w:rPr>
          <w:rFonts w:ascii="仿宋" w:eastAsia="仿宋" w:hAnsi="仿宋"/>
          <w:sz w:val="32"/>
          <w:szCs w:val="32"/>
        </w:rPr>
        <w:t>[2016]13</w:t>
      </w:r>
      <w:r>
        <w:rPr>
          <w:rFonts w:ascii="仿宋" w:eastAsia="仿宋" w:hAnsi="仿宋" w:hint="eastAsia"/>
          <w:sz w:val="32"/>
          <w:szCs w:val="32"/>
        </w:rPr>
        <w:t>号）、《关于进一步加强培育创业致富带头人的实施意见》（湘扶办发</w:t>
      </w:r>
      <w:r>
        <w:rPr>
          <w:rFonts w:ascii="仿宋" w:eastAsia="仿宋" w:hAnsi="仿宋"/>
          <w:sz w:val="32"/>
          <w:szCs w:val="32"/>
        </w:rPr>
        <w:t>[2018]4</w:t>
      </w:r>
      <w:r>
        <w:rPr>
          <w:rFonts w:ascii="仿宋" w:eastAsia="仿宋" w:hAnsi="仿宋" w:hint="eastAsia"/>
          <w:sz w:val="32"/>
          <w:szCs w:val="32"/>
        </w:rPr>
        <w:t>号）参照执行，项目资金</w:t>
      </w:r>
      <w:r>
        <w:rPr>
          <w:rFonts w:ascii="仿宋" w:eastAsia="仿宋" w:hAnsi="仿宋" w:cs="仿宋" w:hint="eastAsia"/>
          <w:sz w:val="30"/>
          <w:szCs w:val="30"/>
        </w:rPr>
        <w:t>按照财务相关制度执行，并通过《中标通知书》（湘财采计</w:t>
      </w:r>
      <w:r>
        <w:rPr>
          <w:rFonts w:ascii="仿宋" w:eastAsia="仿宋" w:hAnsi="仿宋" w:cs="仿宋"/>
          <w:sz w:val="30"/>
          <w:szCs w:val="30"/>
        </w:rPr>
        <w:t>[2016]359</w:t>
      </w:r>
      <w:r>
        <w:rPr>
          <w:rFonts w:ascii="仿宋" w:eastAsia="仿宋" w:hAnsi="仿宋" w:cs="仿宋" w:hint="eastAsia"/>
          <w:sz w:val="30"/>
          <w:szCs w:val="30"/>
        </w:rPr>
        <w:t>号），将专项资金直接拨付到岳阳职业技术学院。</w:t>
      </w:r>
    </w:p>
    <w:p w:rsidR="004829E1" w:rsidRDefault="004829E1" w:rsidP="00226D32">
      <w:pPr>
        <w:adjustRightInd w:val="0"/>
        <w:snapToGrid w:val="0"/>
        <w:spacing w:line="600" w:lineRule="exact"/>
        <w:ind w:firstLineChars="200" w:firstLine="31680"/>
        <w:rPr>
          <w:rFonts w:eastAsia="黑体"/>
          <w:sz w:val="32"/>
          <w:szCs w:val="32"/>
        </w:rPr>
      </w:pPr>
      <w:r>
        <w:rPr>
          <w:rFonts w:eastAsia="黑体" w:hint="eastAsia"/>
          <w:sz w:val="32"/>
          <w:szCs w:val="32"/>
        </w:rPr>
        <w:t>四、项目组织实施情况</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（一）项目组织情况</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湖南省扶贫开发办公室通过政府采购，通过湘财采计</w:t>
      </w:r>
      <w:r>
        <w:rPr>
          <w:rFonts w:ascii="仿宋" w:eastAsia="仿宋" w:hAnsi="仿宋" w:cs="仿宋"/>
          <w:sz w:val="30"/>
          <w:szCs w:val="30"/>
        </w:rPr>
        <w:t>[2016]359</w:t>
      </w:r>
      <w:r>
        <w:rPr>
          <w:rFonts w:ascii="仿宋" w:eastAsia="仿宋" w:hAnsi="仿宋" w:cs="仿宋" w:hint="eastAsia"/>
          <w:sz w:val="30"/>
          <w:szCs w:val="30"/>
        </w:rPr>
        <w:t>号《中标通知书》确定岳阳职业技术学院为湖南省致富带头人常德标段的培训基地，完成为期</w:t>
      </w:r>
      <w:r>
        <w:rPr>
          <w:rFonts w:ascii="仿宋" w:eastAsia="仿宋" w:hAnsi="仿宋" w:cs="仿宋"/>
          <w:sz w:val="30"/>
          <w:szCs w:val="30"/>
        </w:rPr>
        <w:t>12</w:t>
      </w:r>
      <w:r>
        <w:rPr>
          <w:rFonts w:ascii="仿宋" w:eastAsia="仿宋" w:hAnsi="仿宋" w:cs="仿宋" w:hint="eastAsia"/>
          <w:sz w:val="30"/>
          <w:szCs w:val="30"/>
        </w:rPr>
        <w:t>天的技能培训。</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（二）项目管理情况</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严格按照财政专项扶贫资金管理办法落实资金管理，做到申报到位、审核到位、支付到位、完成到位。本项目支出按照有关规章制度和项目培训完成情况进行支付。</w:t>
      </w:r>
    </w:p>
    <w:p w:rsidR="004829E1" w:rsidRDefault="004829E1" w:rsidP="00226D32">
      <w:pPr>
        <w:adjustRightInd w:val="0"/>
        <w:snapToGrid w:val="0"/>
        <w:spacing w:line="600" w:lineRule="exact"/>
        <w:ind w:firstLineChars="200" w:firstLine="31680"/>
        <w:rPr>
          <w:rFonts w:eastAsia="黑体"/>
          <w:sz w:val="32"/>
          <w:szCs w:val="32"/>
        </w:rPr>
      </w:pPr>
      <w:r>
        <w:rPr>
          <w:rFonts w:eastAsia="黑体" w:hint="eastAsia"/>
          <w:sz w:val="32"/>
          <w:szCs w:val="32"/>
        </w:rPr>
        <w:t>五、项目绩效情况</w:t>
      </w:r>
    </w:p>
    <w:p w:rsidR="004829E1" w:rsidRDefault="004829E1" w:rsidP="00226D32">
      <w:pPr>
        <w:adjustRightInd w:val="0"/>
        <w:snapToGrid w:val="0"/>
        <w:spacing w:line="600" w:lineRule="exact"/>
        <w:ind w:firstLineChars="200" w:firstLine="31680"/>
        <w:rPr>
          <w:rFonts w:ascii="仿宋" w:eastAsia="仿宋" w:hAnsi="仿宋"/>
          <w:sz w:val="32"/>
          <w:szCs w:val="32"/>
        </w:rPr>
      </w:pPr>
      <w:r>
        <w:rPr>
          <w:rFonts w:ascii="仿宋" w:eastAsia="仿宋" w:hAnsi="仿宋" w:hint="eastAsia"/>
          <w:sz w:val="32"/>
          <w:szCs w:val="32"/>
        </w:rPr>
        <w:t>（一）项目的社会性分析</w:t>
      </w:r>
    </w:p>
    <w:p w:rsidR="004829E1" w:rsidRDefault="004829E1" w:rsidP="00226D32">
      <w:pPr>
        <w:adjustRightInd w:val="0"/>
        <w:snapToGrid w:val="0"/>
        <w:spacing w:line="600" w:lineRule="exact"/>
        <w:ind w:firstLineChars="200" w:firstLine="31680"/>
        <w:rPr>
          <w:rFonts w:ascii="仿宋" w:eastAsia="仿宋" w:hAnsi="仿宋"/>
          <w:sz w:val="32"/>
          <w:szCs w:val="32"/>
        </w:rPr>
      </w:pPr>
      <w:r>
        <w:rPr>
          <w:rFonts w:ascii="仿宋" w:eastAsia="仿宋" w:hAnsi="仿宋" w:hint="eastAsia"/>
          <w:sz w:val="32"/>
          <w:szCs w:val="32"/>
        </w:rPr>
        <w:t>项目的实施，可将扶贫产业引领区域贫困户通过扶贫致富带头人培训内的相关技能提升，带动区域贫困户脱贫致富。</w:t>
      </w:r>
    </w:p>
    <w:p w:rsidR="004829E1" w:rsidRDefault="004829E1" w:rsidP="00226D32">
      <w:pPr>
        <w:adjustRightInd w:val="0"/>
        <w:snapToGrid w:val="0"/>
        <w:spacing w:line="600" w:lineRule="exact"/>
        <w:ind w:firstLineChars="200" w:firstLine="31680"/>
        <w:rPr>
          <w:rFonts w:ascii="仿宋" w:eastAsia="仿宋" w:hAnsi="仿宋"/>
          <w:sz w:val="32"/>
          <w:szCs w:val="32"/>
        </w:rPr>
      </w:pPr>
      <w:r>
        <w:rPr>
          <w:rFonts w:ascii="仿宋" w:eastAsia="仿宋" w:hAnsi="仿宋" w:hint="eastAsia"/>
          <w:sz w:val="32"/>
          <w:szCs w:val="32"/>
        </w:rPr>
        <w:t>（二）项目的可持续性分析</w:t>
      </w:r>
    </w:p>
    <w:p w:rsidR="004829E1" w:rsidRDefault="004829E1" w:rsidP="00226D32">
      <w:pPr>
        <w:adjustRightInd w:val="0"/>
        <w:snapToGrid w:val="0"/>
        <w:spacing w:line="600" w:lineRule="exact"/>
        <w:ind w:firstLineChars="200" w:firstLine="31680"/>
        <w:rPr>
          <w:rFonts w:ascii="仿宋" w:eastAsia="仿宋" w:hAnsi="仿宋"/>
          <w:sz w:val="32"/>
          <w:szCs w:val="32"/>
        </w:rPr>
      </w:pPr>
      <w:r>
        <w:rPr>
          <w:rFonts w:ascii="仿宋" w:eastAsia="仿宋" w:hAnsi="仿宋" w:hint="eastAsia"/>
          <w:sz w:val="32"/>
          <w:szCs w:val="32"/>
        </w:rPr>
        <w:t>带动贫困户家庭增产增收，发展区域经济，有利于整体带动。</w:t>
      </w:r>
    </w:p>
    <w:p w:rsidR="004829E1" w:rsidRDefault="004829E1" w:rsidP="00226D32">
      <w:pPr>
        <w:adjustRightInd w:val="0"/>
        <w:snapToGrid w:val="0"/>
        <w:spacing w:line="600" w:lineRule="exact"/>
        <w:ind w:firstLineChars="200" w:firstLine="31680"/>
        <w:rPr>
          <w:rFonts w:eastAsia="黑体"/>
          <w:sz w:val="32"/>
          <w:szCs w:val="32"/>
        </w:rPr>
      </w:pPr>
      <w:r>
        <w:rPr>
          <w:rFonts w:eastAsia="黑体" w:hint="eastAsia"/>
          <w:sz w:val="32"/>
          <w:szCs w:val="32"/>
        </w:rPr>
        <w:t>六、项目自评结果</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扶贫致富带头人培训项目工作已完成，基本达到年期绩效目标，自评得分</w:t>
      </w:r>
      <w:r>
        <w:rPr>
          <w:rFonts w:ascii="仿宋" w:eastAsia="仿宋" w:hAnsi="仿宋" w:cs="仿宋"/>
          <w:sz w:val="30"/>
          <w:szCs w:val="30"/>
        </w:rPr>
        <w:t>100</w:t>
      </w:r>
      <w:r>
        <w:rPr>
          <w:rFonts w:ascii="仿宋" w:eastAsia="仿宋" w:hAnsi="仿宋" w:cs="仿宋" w:hint="eastAsia"/>
          <w:sz w:val="30"/>
          <w:szCs w:val="30"/>
        </w:rPr>
        <w:t>分。</w:t>
      </w:r>
    </w:p>
    <w:p w:rsidR="004829E1" w:rsidRDefault="004829E1" w:rsidP="00226D32">
      <w:pPr>
        <w:adjustRightInd w:val="0"/>
        <w:snapToGrid w:val="0"/>
        <w:spacing w:line="600" w:lineRule="exact"/>
        <w:ind w:firstLineChars="200" w:firstLine="31680"/>
        <w:rPr>
          <w:rFonts w:ascii="仿宋" w:eastAsia="仿宋" w:hAnsi="仿宋" w:cs="仿宋"/>
          <w:sz w:val="30"/>
          <w:szCs w:val="30"/>
        </w:rPr>
      </w:pPr>
    </w:p>
    <w:p w:rsidR="004829E1" w:rsidRDefault="004829E1" w:rsidP="00226D32">
      <w:pPr>
        <w:adjustRightInd w:val="0"/>
        <w:snapToGrid w:val="0"/>
        <w:spacing w:line="600" w:lineRule="exact"/>
        <w:ind w:firstLineChars="200" w:firstLine="31680"/>
        <w:rPr>
          <w:rFonts w:ascii="仿宋" w:eastAsia="仿宋" w:hAnsi="仿宋" w:cs="仿宋"/>
          <w:sz w:val="30"/>
          <w:szCs w:val="30"/>
        </w:rPr>
      </w:pPr>
      <w:r>
        <w:rPr>
          <w:rFonts w:ascii="仿宋" w:eastAsia="仿宋" w:hAnsi="仿宋" w:cs="仿宋"/>
          <w:sz w:val="30"/>
          <w:szCs w:val="30"/>
        </w:rPr>
        <w:t xml:space="preserve">                                </w:t>
      </w:r>
      <w:smartTag w:uri="urn:schemas-microsoft-com:office:smarttags" w:element="chsdate">
        <w:smartTagPr>
          <w:attr w:name="IsROCDate" w:val="False"/>
          <w:attr w:name="IsLunarDate" w:val="False"/>
          <w:attr w:name="Day" w:val="18"/>
          <w:attr w:name="Month" w:val="1"/>
          <w:attr w:name="Year" w:val="2019"/>
        </w:smartTagP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1</w:t>
        </w:r>
        <w:r>
          <w:rPr>
            <w:rFonts w:ascii="仿宋" w:eastAsia="仿宋" w:hAnsi="仿宋" w:cs="仿宋" w:hint="eastAsia"/>
            <w:sz w:val="30"/>
            <w:szCs w:val="30"/>
          </w:rPr>
          <w:t>月</w:t>
        </w:r>
        <w:r>
          <w:rPr>
            <w:rFonts w:ascii="仿宋" w:eastAsia="仿宋" w:hAnsi="仿宋" w:cs="仿宋"/>
            <w:sz w:val="30"/>
            <w:szCs w:val="30"/>
          </w:rPr>
          <w:t>18</w:t>
        </w:r>
        <w:r>
          <w:rPr>
            <w:rFonts w:ascii="仿宋" w:eastAsia="仿宋" w:hAnsi="仿宋" w:cs="仿宋" w:hint="eastAsia"/>
            <w:sz w:val="30"/>
            <w:szCs w:val="30"/>
          </w:rPr>
          <w:t>日</w:t>
        </w:r>
      </w:smartTag>
    </w:p>
    <w:p w:rsidR="004829E1" w:rsidRDefault="004829E1">
      <w:pPr>
        <w:spacing w:line="400" w:lineRule="exact"/>
        <w:jc w:val="left"/>
        <w:rPr>
          <w:rFonts w:ascii="仿宋" w:eastAsia="仿宋" w:hAnsi="仿宋"/>
          <w:bCs/>
          <w:sz w:val="24"/>
        </w:rPr>
      </w:pPr>
    </w:p>
    <w:p w:rsidR="004829E1" w:rsidRDefault="004829E1">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t>项目支出绩效评价共性指标体系框架</w:t>
      </w:r>
    </w:p>
    <w:tbl>
      <w:tblPr>
        <w:tblW w:w="9357" w:type="dxa"/>
        <w:jc w:val="center"/>
        <w:tblLayout w:type="fixed"/>
        <w:tblCellMar>
          <w:left w:w="0" w:type="dxa"/>
          <w:right w:w="0" w:type="dxa"/>
        </w:tblCellMar>
        <w:tblLook w:val="00A0"/>
      </w:tblPr>
      <w:tblGrid>
        <w:gridCol w:w="580"/>
        <w:gridCol w:w="580"/>
        <w:gridCol w:w="927"/>
        <w:gridCol w:w="2149"/>
        <w:gridCol w:w="4515"/>
        <w:gridCol w:w="606"/>
      </w:tblGrid>
      <w:tr w:rsidR="004829E1">
        <w:trPr>
          <w:trHeight w:val="555"/>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b/>
                <w:bCs/>
                <w:sz w:val="18"/>
                <w:szCs w:val="18"/>
              </w:rPr>
            </w:pPr>
            <w:r>
              <w:rPr>
                <w:rFonts w:ascii="仿宋" w:eastAsia="仿宋" w:hAnsi="仿宋" w:cs="仿宋" w:hint="eastAsia"/>
                <w:b/>
                <w:bCs/>
                <w:sz w:val="18"/>
                <w:szCs w:val="18"/>
              </w:rPr>
              <w:t>一级</w:t>
            </w:r>
            <w:r>
              <w:rPr>
                <w:rFonts w:ascii="仿宋" w:eastAsia="仿宋" w:hAnsi="仿宋" w:cs="仿宋"/>
                <w:b/>
                <w:bCs/>
                <w:sz w:val="18"/>
                <w:szCs w:val="18"/>
              </w:rPr>
              <w:br/>
            </w:r>
            <w:r>
              <w:rPr>
                <w:rFonts w:ascii="仿宋" w:eastAsia="仿宋" w:hAnsi="仿宋" w:cs="仿宋" w:hint="eastAsia"/>
                <w:b/>
                <w:bCs/>
                <w:sz w:val="18"/>
                <w:szCs w:val="18"/>
              </w:rPr>
              <w:t>指标</w:t>
            </w:r>
          </w:p>
        </w:tc>
        <w:tc>
          <w:tcPr>
            <w:tcW w:w="58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b/>
                <w:bCs/>
                <w:sz w:val="18"/>
                <w:szCs w:val="18"/>
              </w:rPr>
            </w:pPr>
            <w:r>
              <w:rPr>
                <w:rFonts w:ascii="仿宋" w:eastAsia="仿宋" w:hAnsi="仿宋" w:cs="仿宋" w:hint="eastAsia"/>
                <w:b/>
                <w:bCs/>
                <w:sz w:val="18"/>
                <w:szCs w:val="18"/>
              </w:rPr>
              <w:t>二级</w:t>
            </w:r>
            <w:r>
              <w:rPr>
                <w:rFonts w:ascii="仿宋" w:eastAsia="仿宋" w:hAnsi="仿宋" w:cs="仿宋"/>
                <w:b/>
                <w:bCs/>
                <w:sz w:val="18"/>
                <w:szCs w:val="18"/>
              </w:rPr>
              <w:br/>
            </w:r>
            <w:r>
              <w:rPr>
                <w:rFonts w:ascii="仿宋" w:eastAsia="仿宋" w:hAnsi="仿宋" w:cs="仿宋" w:hint="eastAsia"/>
                <w:b/>
                <w:bCs/>
                <w:sz w:val="18"/>
                <w:szCs w:val="18"/>
              </w:rPr>
              <w:t>指标</w:t>
            </w:r>
          </w:p>
        </w:tc>
        <w:tc>
          <w:tcPr>
            <w:tcW w:w="9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b/>
                <w:bCs/>
                <w:sz w:val="18"/>
                <w:szCs w:val="18"/>
              </w:rPr>
            </w:pPr>
            <w:r>
              <w:rPr>
                <w:rFonts w:ascii="仿宋" w:eastAsia="仿宋" w:hAnsi="仿宋" w:cs="仿宋" w:hint="eastAsia"/>
                <w:b/>
                <w:bCs/>
                <w:sz w:val="18"/>
                <w:szCs w:val="18"/>
              </w:rPr>
              <w:t>三级指标</w:t>
            </w:r>
          </w:p>
        </w:tc>
        <w:tc>
          <w:tcPr>
            <w:tcW w:w="2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b/>
                <w:bCs/>
                <w:sz w:val="18"/>
                <w:szCs w:val="18"/>
              </w:rPr>
            </w:pPr>
            <w:r>
              <w:rPr>
                <w:rFonts w:ascii="仿宋" w:eastAsia="仿宋" w:hAnsi="仿宋" w:cs="仿宋" w:hint="eastAsia"/>
                <w:b/>
                <w:bCs/>
                <w:sz w:val="18"/>
                <w:szCs w:val="18"/>
              </w:rPr>
              <w:t>指标解释</w:t>
            </w:r>
          </w:p>
        </w:tc>
        <w:tc>
          <w:tcPr>
            <w:tcW w:w="4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b/>
                <w:bCs/>
                <w:sz w:val="18"/>
                <w:szCs w:val="18"/>
              </w:rPr>
            </w:pPr>
            <w:r>
              <w:rPr>
                <w:rFonts w:ascii="仿宋" w:eastAsia="仿宋" w:hAnsi="仿宋" w:cs="仿宋" w:hint="eastAsia"/>
                <w:b/>
                <w:bCs/>
                <w:sz w:val="18"/>
                <w:szCs w:val="18"/>
              </w:rPr>
              <w:t>指标说明</w:t>
            </w:r>
          </w:p>
        </w:tc>
        <w:tc>
          <w:tcPr>
            <w:tcW w:w="60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b/>
                <w:bCs/>
                <w:sz w:val="18"/>
                <w:szCs w:val="18"/>
              </w:rPr>
            </w:pPr>
            <w:r>
              <w:rPr>
                <w:rFonts w:ascii="仿宋" w:eastAsia="仿宋" w:hAnsi="仿宋" w:cs="仿宋" w:hint="eastAsia"/>
                <w:b/>
                <w:bCs/>
                <w:sz w:val="18"/>
                <w:szCs w:val="18"/>
              </w:rPr>
              <w:t>得分</w:t>
            </w:r>
          </w:p>
        </w:tc>
      </w:tr>
      <w:tr w:rsidR="004829E1">
        <w:trPr>
          <w:trHeight w:val="1190"/>
          <w:jc w:val="center"/>
        </w:trPr>
        <w:tc>
          <w:tcPr>
            <w:tcW w:w="580" w:type="dxa"/>
            <w:vMerge w:val="restart"/>
            <w:tcBorders>
              <w:top w:val="nil"/>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投</w:t>
            </w:r>
            <w:r>
              <w:rPr>
                <w:rFonts w:ascii="仿宋" w:eastAsia="仿宋" w:hAnsi="仿宋"/>
                <w:sz w:val="18"/>
                <w:szCs w:val="18"/>
              </w:rPr>
              <w:t xml:space="preserve">   </w:t>
            </w:r>
          </w:p>
          <w:p w:rsidR="004829E1" w:rsidRDefault="004829E1">
            <w:pPr>
              <w:jc w:val="center"/>
              <w:rPr>
                <w:rFonts w:ascii="仿宋" w:eastAsia="仿宋" w:hAnsi="仿宋"/>
                <w:sz w:val="18"/>
                <w:szCs w:val="18"/>
              </w:rPr>
            </w:pPr>
            <w:r>
              <w:rPr>
                <w:rFonts w:ascii="仿宋" w:eastAsia="仿宋" w:hAnsi="仿宋" w:hint="eastAsia"/>
                <w:sz w:val="18"/>
                <w:szCs w:val="18"/>
              </w:rPr>
              <w:t>入</w:t>
            </w:r>
          </w:p>
          <w:p w:rsidR="004829E1" w:rsidRDefault="004829E1">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16</w:t>
            </w:r>
            <w:r>
              <w:rPr>
                <w:rFonts w:ascii="仿宋" w:eastAsia="仿宋" w:hAnsi="仿宋" w:hint="eastAsia"/>
                <w:sz w:val="18"/>
                <w:szCs w:val="18"/>
              </w:rPr>
              <w:t>分）</w:t>
            </w:r>
          </w:p>
        </w:tc>
        <w:tc>
          <w:tcPr>
            <w:tcW w:w="580" w:type="dxa"/>
            <w:vMerge w:val="restart"/>
            <w:tcBorders>
              <w:top w:val="nil"/>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项目</w:t>
            </w:r>
            <w:r>
              <w:rPr>
                <w:rFonts w:ascii="仿宋" w:eastAsia="仿宋" w:hAnsi="仿宋"/>
                <w:sz w:val="18"/>
                <w:szCs w:val="18"/>
              </w:rPr>
              <w:br/>
            </w:r>
            <w:r>
              <w:rPr>
                <w:rFonts w:ascii="仿宋" w:eastAsia="仿宋" w:hAnsi="仿宋" w:hint="eastAsia"/>
                <w:sz w:val="18"/>
                <w:szCs w:val="18"/>
              </w:rPr>
              <w:t>立项</w:t>
            </w:r>
          </w:p>
          <w:p w:rsidR="004829E1" w:rsidRDefault="004829E1">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10</w:t>
            </w:r>
            <w:r>
              <w:rPr>
                <w:rFonts w:ascii="仿宋" w:eastAsia="仿宋" w:hAnsi="仿宋" w:hint="eastAsia"/>
                <w:sz w:val="18"/>
                <w:szCs w:val="18"/>
              </w:rPr>
              <w:t>分）</w:t>
            </w: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项目立项</w:t>
            </w:r>
          </w:p>
          <w:p w:rsidR="004829E1" w:rsidRDefault="004829E1">
            <w:pPr>
              <w:jc w:val="center"/>
              <w:rPr>
                <w:rFonts w:ascii="仿宋" w:eastAsia="仿宋" w:hAnsi="仿宋"/>
                <w:sz w:val="18"/>
                <w:szCs w:val="18"/>
              </w:rPr>
            </w:pPr>
            <w:r>
              <w:rPr>
                <w:rFonts w:ascii="仿宋" w:eastAsia="仿宋" w:hAnsi="仿宋" w:hint="eastAsia"/>
                <w:sz w:val="18"/>
                <w:szCs w:val="18"/>
              </w:rPr>
              <w:t>规范性</w:t>
            </w:r>
          </w:p>
          <w:p w:rsidR="004829E1" w:rsidRDefault="004829E1">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3</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项目的申请、设立过程是否符合相关要求，用以反映和考核项目立项的规范情况。</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评价要点：</w:t>
            </w:r>
            <w:r>
              <w:rPr>
                <w:rFonts w:ascii="仿宋" w:eastAsia="仿宋" w:hAnsi="仿宋" w:cs="仿宋"/>
                <w:sz w:val="18"/>
                <w:szCs w:val="18"/>
              </w:rPr>
              <w:br/>
            </w:r>
            <w:r>
              <w:rPr>
                <w:rFonts w:ascii="仿宋" w:eastAsia="仿宋" w:hAnsi="仿宋" w:cs="仿宋" w:hint="eastAsia"/>
                <w:sz w:val="18"/>
                <w:szCs w:val="18"/>
              </w:rPr>
              <w:t>①项目是否按照规定的程序申请设立；</w:t>
            </w:r>
            <w:r>
              <w:rPr>
                <w:rFonts w:ascii="仿宋" w:eastAsia="仿宋" w:hAnsi="仿宋" w:cs="仿宋"/>
                <w:sz w:val="18"/>
                <w:szCs w:val="18"/>
              </w:rPr>
              <w:br/>
            </w:r>
            <w:r>
              <w:rPr>
                <w:rFonts w:ascii="仿宋" w:eastAsia="仿宋" w:hAnsi="仿宋" w:cs="仿宋" w:hint="eastAsia"/>
                <w:sz w:val="18"/>
                <w:szCs w:val="18"/>
              </w:rPr>
              <w:t>②所提交的文件、材料是否符合相关要求；</w:t>
            </w:r>
            <w:r>
              <w:rPr>
                <w:rFonts w:ascii="仿宋" w:eastAsia="仿宋" w:hAnsi="仿宋" w:cs="仿宋"/>
                <w:sz w:val="18"/>
                <w:szCs w:val="18"/>
              </w:rPr>
              <w:br/>
            </w:r>
            <w:r>
              <w:rPr>
                <w:rFonts w:ascii="仿宋" w:eastAsia="仿宋" w:hAnsi="仿宋" w:cs="仿宋" w:hint="eastAsia"/>
                <w:sz w:val="18"/>
                <w:szCs w:val="18"/>
              </w:rPr>
              <w:t>③事前是否已经过必要的可行性研究、专家论证、风险评估、集体决策等。</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3</w:t>
            </w:r>
          </w:p>
        </w:tc>
      </w:tr>
      <w:tr w:rsidR="004829E1">
        <w:trPr>
          <w:trHeight w:val="1609"/>
          <w:jc w:val="center"/>
        </w:trPr>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绩效目标</w:t>
            </w:r>
          </w:p>
          <w:p w:rsidR="004829E1" w:rsidRDefault="004829E1">
            <w:pPr>
              <w:jc w:val="center"/>
              <w:rPr>
                <w:rFonts w:ascii="仿宋" w:eastAsia="仿宋" w:hAnsi="仿宋"/>
                <w:sz w:val="18"/>
                <w:szCs w:val="18"/>
              </w:rPr>
            </w:pPr>
            <w:r>
              <w:rPr>
                <w:rFonts w:ascii="仿宋" w:eastAsia="仿宋" w:hAnsi="仿宋" w:hint="eastAsia"/>
                <w:sz w:val="18"/>
                <w:szCs w:val="18"/>
              </w:rPr>
              <w:t>合理性</w:t>
            </w:r>
          </w:p>
          <w:p w:rsidR="004829E1" w:rsidRDefault="004829E1">
            <w:pPr>
              <w:jc w:val="center"/>
              <w:rPr>
                <w:rFonts w:ascii="仿宋" w:eastAsia="仿宋" w:hAnsi="仿宋" w:cs="仿宋"/>
                <w:sz w:val="18"/>
                <w:szCs w:val="18"/>
              </w:rPr>
            </w:pPr>
            <w:r>
              <w:rPr>
                <w:rFonts w:ascii="仿宋" w:eastAsia="仿宋" w:hAnsi="仿宋" w:hint="eastAsia"/>
                <w:sz w:val="18"/>
                <w:szCs w:val="18"/>
              </w:rPr>
              <w:t>（</w:t>
            </w:r>
            <w:r>
              <w:rPr>
                <w:rFonts w:ascii="仿宋" w:eastAsia="仿宋" w:hAnsi="仿宋"/>
                <w:sz w:val="18"/>
                <w:szCs w:val="18"/>
              </w:rPr>
              <w:t>3</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项目所设定的绩效目标是否依据充分，是否符合客观实际，用以反映和考核项目绩效目标与项目实施的相符情况。</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评价要点：</w:t>
            </w:r>
            <w:r>
              <w:rPr>
                <w:rFonts w:ascii="仿宋" w:eastAsia="仿宋" w:hAnsi="仿宋" w:cs="仿宋"/>
                <w:sz w:val="18"/>
                <w:szCs w:val="18"/>
              </w:rPr>
              <w:br/>
            </w:r>
            <w:r>
              <w:rPr>
                <w:rFonts w:ascii="仿宋" w:eastAsia="仿宋" w:hAnsi="仿宋" w:cs="仿宋" w:hint="eastAsia"/>
                <w:sz w:val="18"/>
                <w:szCs w:val="18"/>
              </w:rPr>
              <w:t>①是否符合国家相关法律法规、国民经济发展规划和党委政府决策；</w:t>
            </w:r>
            <w:r>
              <w:rPr>
                <w:rFonts w:ascii="仿宋" w:eastAsia="仿宋" w:hAnsi="仿宋" w:cs="仿宋"/>
                <w:sz w:val="18"/>
                <w:szCs w:val="18"/>
              </w:rPr>
              <w:br/>
            </w:r>
            <w:r>
              <w:rPr>
                <w:rFonts w:ascii="仿宋" w:eastAsia="仿宋" w:hAnsi="仿宋" w:cs="仿宋" w:hint="eastAsia"/>
                <w:sz w:val="18"/>
                <w:szCs w:val="18"/>
              </w:rPr>
              <w:t>②是否与项目单位或委托单位职责密切相关；</w:t>
            </w:r>
            <w:r>
              <w:rPr>
                <w:rFonts w:ascii="仿宋" w:eastAsia="仿宋" w:hAnsi="仿宋" w:cs="仿宋"/>
                <w:sz w:val="18"/>
                <w:szCs w:val="18"/>
              </w:rPr>
              <w:br/>
            </w:r>
            <w:r>
              <w:rPr>
                <w:rFonts w:ascii="仿宋" w:eastAsia="仿宋" w:hAnsi="仿宋" w:cs="仿宋" w:hint="eastAsia"/>
                <w:sz w:val="18"/>
                <w:szCs w:val="18"/>
              </w:rPr>
              <w:t>③项目是否为促进事业发展所必需；</w:t>
            </w:r>
            <w:r>
              <w:rPr>
                <w:rFonts w:ascii="仿宋" w:eastAsia="仿宋" w:hAnsi="仿宋" w:cs="仿宋"/>
                <w:sz w:val="18"/>
                <w:szCs w:val="18"/>
              </w:rPr>
              <w:br/>
            </w:r>
            <w:r>
              <w:rPr>
                <w:rFonts w:ascii="仿宋" w:eastAsia="仿宋" w:hAnsi="仿宋" w:cs="仿宋" w:hint="eastAsia"/>
                <w:sz w:val="18"/>
                <w:szCs w:val="18"/>
              </w:rPr>
              <w:t>④项目预期产出效益和效果是否符合正常的业绩水平。</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3</w:t>
            </w:r>
          </w:p>
        </w:tc>
      </w:tr>
      <w:tr w:rsidR="004829E1">
        <w:trPr>
          <w:trHeight w:val="1285"/>
          <w:jc w:val="center"/>
        </w:trPr>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绩效指标</w:t>
            </w:r>
          </w:p>
          <w:p w:rsidR="004829E1" w:rsidRDefault="004829E1">
            <w:pPr>
              <w:jc w:val="center"/>
              <w:rPr>
                <w:rFonts w:ascii="仿宋" w:eastAsia="仿宋" w:hAnsi="仿宋"/>
                <w:sz w:val="18"/>
                <w:szCs w:val="18"/>
              </w:rPr>
            </w:pPr>
            <w:r>
              <w:rPr>
                <w:rFonts w:ascii="仿宋" w:eastAsia="仿宋" w:hAnsi="仿宋" w:hint="eastAsia"/>
                <w:sz w:val="18"/>
                <w:szCs w:val="18"/>
              </w:rPr>
              <w:t>明确性</w:t>
            </w:r>
          </w:p>
          <w:p w:rsidR="004829E1" w:rsidRDefault="004829E1">
            <w:pPr>
              <w:jc w:val="center"/>
              <w:rPr>
                <w:rFonts w:ascii="仿宋" w:eastAsia="仿宋" w:hAnsi="仿宋" w:cs="仿宋"/>
                <w:sz w:val="18"/>
                <w:szCs w:val="18"/>
              </w:rPr>
            </w:pPr>
            <w:r>
              <w:rPr>
                <w:rFonts w:ascii="仿宋" w:eastAsia="仿宋" w:hAnsi="仿宋" w:hint="eastAsia"/>
                <w:sz w:val="18"/>
                <w:szCs w:val="18"/>
              </w:rPr>
              <w:t>（</w:t>
            </w:r>
            <w:r>
              <w:rPr>
                <w:rFonts w:ascii="仿宋" w:eastAsia="仿宋" w:hAnsi="仿宋"/>
                <w:sz w:val="18"/>
                <w:szCs w:val="18"/>
              </w:rPr>
              <w:t>4</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依据绩效目标设定的绩效指标是否清晰、细化、可衡量等，用以反映和考核项目绩效目标的明细化情况。</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评价要点：</w:t>
            </w:r>
            <w:r>
              <w:rPr>
                <w:rFonts w:ascii="仿宋" w:eastAsia="仿宋" w:hAnsi="仿宋" w:cs="仿宋"/>
                <w:sz w:val="18"/>
                <w:szCs w:val="18"/>
              </w:rPr>
              <w:br/>
            </w:r>
            <w:r>
              <w:rPr>
                <w:rFonts w:ascii="仿宋" w:eastAsia="仿宋" w:hAnsi="仿宋" w:cs="仿宋" w:hint="eastAsia"/>
                <w:sz w:val="18"/>
                <w:szCs w:val="18"/>
              </w:rPr>
              <w:t>①是否将项目绩效目标细化分解为具体的绩效指标；</w:t>
            </w:r>
            <w:r>
              <w:rPr>
                <w:rFonts w:ascii="仿宋" w:eastAsia="仿宋" w:hAnsi="仿宋" w:cs="仿宋"/>
                <w:sz w:val="18"/>
                <w:szCs w:val="18"/>
              </w:rPr>
              <w:br/>
            </w:r>
            <w:r>
              <w:rPr>
                <w:rFonts w:ascii="仿宋" w:eastAsia="仿宋" w:hAnsi="仿宋" w:cs="仿宋" w:hint="eastAsia"/>
                <w:sz w:val="18"/>
                <w:szCs w:val="18"/>
              </w:rPr>
              <w:t>②是否通过清晰、可衡量的指标值予以体现；</w:t>
            </w:r>
            <w:r>
              <w:rPr>
                <w:rFonts w:ascii="仿宋" w:eastAsia="仿宋" w:hAnsi="仿宋" w:cs="仿宋"/>
                <w:sz w:val="18"/>
                <w:szCs w:val="18"/>
              </w:rPr>
              <w:br/>
            </w:r>
            <w:r>
              <w:rPr>
                <w:rFonts w:ascii="仿宋" w:eastAsia="仿宋" w:hAnsi="仿宋" w:cs="仿宋" w:hint="eastAsia"/>
                <w:sz w:val="18"/>
                <w:szCs w:val="18"/>
              </w:rPr>
              <w:t>③是否与项目年度任务数或计划数相对应；</w:t>
            </w:r>
            <w:r>
              <w:rPr>
                <w:rFonts w:ascii="仿宋" w:eastAsia="仿宋" w:hAnsi="仿宋" w:cs="仿宋"/>
                <w:sz w:val="18"/>
                <w:szCs w:val="18"/>
              </w:rPr>
              <w:br/>
            </w:r>
            <w:r>
              <w:rPr>
                <w:rFonts w:ascii="仿宋" w:eastAsia="仿宋" w:hAnsi="仿宋" w:cs="仿宋" w:hint="eastAsia"/>
                <w:sz w:val="18"/>
                <w:szCs w:val="18"/>
              </w:rPr>
              <w:t>④是否与预算确定的项目投资额或资金量相匹配。</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4</w:t>
            </w:r>
          </w:p>
        </w:tc>
      </w:tr>
      <w:tr w:rsidR="004829E1">
        <w:trPr>
          <w:trHeight w:val="1287"/>
          <w:jc w:val="center"/>
        </w:trPr>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资金</w:t>
            </w:r>
            <w:r>
              <w:rPr>
                <w:rFonts w:ascii="仿宋" w:eastAsia="仿宋" w:hAnsi="仿宋"/>
                <w:sz w:val="18"/>
                <w:szCs w:val="18"/>
              </w:rPr>
              <w:br/>
            </w:r>
            <w:r>
              <w:rPr>
                <w:rFonts w:ascii="仿宋" w:eastAsia="仿宋" w:hAnsi="仿宋" w:hint="eastAsia"/>
                <w:sz w:val="18"/>
                <w:szCs w:val="18"/>
              </w:rPr>
              <w:t>落实</w:t>
            </w:r>
          </w:p>
          <w:p w:rsidR="004829E1" w:rsidRDefault="004829E1">
            <w:pPr>
              <w:jc w:val="center"/>
              <w:rPr>
                <w:rFonts w:ascii="仿宋" w:eastAsia="仿宋" w:hAnsi="仿宋" w:cs="仿宋"/>
                <w:sz w:val="18"/>
                <w:szCs w:val="18"/>
              </w:rPr>
            </w:pPr>
            <w:r>
              <w:rPr>
                <w:rFonts w:ascii="仿宋" w:eastAsia="仿宋" w:hAnsi="仿宋"/>
                <w:sz w:val="18"/>
                <w:szCs w:val="18"/>
              </w:rPr>
              <w:t>(6</w:t>
            </w:r>
            <w:r>
              <w:rPr>
                <w:rFonts w:ascii="仿宋" w:eastAsia="仿宋" w:hAnsi="仿宋" w:hint="eastAsia"/>
                <w:sz w:val="18"/>
                <w:szCs w:val="18"/>
              </w:rPr>
              <w:t>分</w:t>
            </w:r>
            <w:r>
              <w:rPr>
                <w:rFonts w:ascii="仿宋" w:eastAsia="仿宋" w:hAnsi="仿宋"/>
                <w:sz w:val="18"/>
                <w:szCs w:val="18"/>
              </w:rPr>
              <w:t>)</w:t>
            </w: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hint="eastAsia"/>
                <w:sz w:val="18"/>
                <w:szCs w:val="18"/>
              </w:rPr>
              <w:t>资金到位率（</w:t>
            </w:r>
            <w:r>
              <w:rPr>
                <w:rFonts w:ascii="仿宋" w:eastAsia="仿宋" w:hAnsi="仿宋"/>
                <w:sz w:val="18"/>
                <w:szCs w:val="18"/>
              </w:rPr>
              <w:t>3</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实际到位资金与计划投入资金的比率，用以反映和考核资金落实情况对项目实施的总体保障程度。</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资金到位率</w:t>
            </w:r>
            <w:r>
              <w:rPr>
                <w:rFonts w:ascii="仿宋" w:eastAsia="仿宋" w:hAnsi="仿宋" w:cs="仿宋"/>
                <w:sz w:val="18"/>
                <w:szCs w:val="18"/>
              </w:rPr>
              <w:t>=</w:t>
            </w:r>
            <w:r>
              <w:rPr>
                <w:rFonts w:ascii="仿宋" w:eastAsia="仿宋" w:hAnsi="仿宋" w:cs="仿宋" w:hint="eastAsia"/>
                <w:sz w:val="18"/>
                <w:szCs w:val="18"/>
              </w:rPr>
              <w:t>（实际到位资金</w:t>
            </w:r>
            <w:r>
              <w:rPr>
                <w:rFonts w:ascii="仿宋" w:eastAsia="仿宋" w:hAnsi="仿宋" w:cs="仿宋"/>
                <w:sz w:val="18"/>
                <w:szCs w:val="18"/>
              </w:rPr>
              <w:t>/</w:t>
            </w:r>
            <w:r>
              <w:rPr>
                <w:rFonts w:ascii="仿宋" w:eastAsia="仿宋" w:hAnsi="仿宋" w:cs="仿宋" w:hint="eastAsia"/>
                <w:sz w:val="18"/>
                <w:szCs w:val="18"/>
              </w:rPr>
              <w:t>计划投入资金）×</w:t>
            </w:r>
            <w:r>
              <w:rPr>
                <w:rFonts w:ascii="仿宋" w:eastAsia="仿宋" w:hAnsi="仿宋" w:cs="仿宋"/>
                <w:sz w:val="18"/>
                <w:szCs w:val="18"/>
              </w:rPr>
              <w:t>100%</w:t>
            </w:r>
            <w:r>
              <w:rPr>
                <w:rFonts w:ascii="仿宋" w:eastAsia="仿宋" w:hAnsi="仿宋" w:cs="仿宋" w:hint="eastAsia"/>
                <w:sz w:val="18"/>
                <w:szCs w:val="18"/>
              </w:rPr>
              <w:t>。</w:t>
            </w:r>
            <w:r>
              <w:rPr>
                <w:rFonts w:ascii="仿宋" w:eastAsia="仿宋" w:hAnsi="仿宋" w:cs="仿宋"/>
                <w:sz w:val="18"/>
                <w:szCs w:val="18"/>
              </w:rPr>
              <w:br/>
            </w:r>
            <w:r>
              <w:rPr>
                <w:rFonts w:ascii="仿宋" w:eastAsia="仿宋" w:hAnsi="仿宋" w:cs="仿宋" w:hint="eastAsia"/>
                <w:sz w:val="18"/>
                <w:szCs w:val="18"/>
              </w:rPr>
              <w:t>实际到位资金：一定时期（本年度或项目期）内实际落实到具体项目的资金。</w:t>
            </w:r>
            <w:r>
              <w:rPr>
                <w:rFonts w:ascii="仿宋" w:eastAsia="仿宋" w:hAnsi="仿宋" w:cs="仿宋"/>
                <w:sz w:val="18"/>
                <w:szCs w:val="18"/>
              </w:rPr>
              <w:br/>
            </w:r>
            <w:r>
              <w:rPr>
                <w:rFonts w:ascii="仿宋" w:eastAsia="仿宋" w:hAnsi="仿宋" w:cs="仿宋" w:hint="eastAsia"/>
                <w:sz w:val="18"/>
                <w:szCs w:val="18"/>
              </w:rPr>
              <w:t>计划投入资金：一定时期（本年度或项目期）内计划投入到具体项目的资金。</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3</w:t>
            </w:r>
          </w:p>
        </w:tc>
      </w:tr>
      <w:tr w:rsidR="004829E1">
        <w:trPr>
          <w:trHeight w:val="1049"/>
          <w:jc w:val="center"/>
        </w:trPr>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hint="eastAsia"/>
                <w:sz w:val="18"/>
                <w:szCs w:val="18"/>
              </w:rPr>
              <w:t>到位及时率（</w:t>
            </w:r>
            <w:r>
              <w:rPr>
                <w:rFonts w:ascii="仿宋" w:eastAsia="仿宋" w:hAnsi="仿宋"/>
                <w:sz w:val="18"/>
                <w:szCs w:val="18"/>
              </w:rPr>
              <w:t>3</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及时到位资金与应到位资金的比率，用以反映和考核项目资金落实的及时性程度。</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到位及时率</w:t>
            </w:r>
            <w:r>
              <w:rPr>
                <w:rFonts w:ascii="仿宋" w:eastAsia="仿宋" w:hAnsi="仿宋" w:cs="仿宋"/>
                <w:sz w:val="18"/>
                <w:szCs w:val="18"/>
              </w:rPr>
              <w:t>=</w:t>
            </w:r>
            <w:r>
              <w:rPr>
                <w:rFonts w:ascii="仿宋" w:eastAsia="仿宋" w:hAnsi="仿宋" w:cs="仿宋" w:hint="eastAsia"/>
                <w:sz w:val="18"/>
                <w:szCs w:val="18"/>
              </w:rPr>
              <w:t>（及时到位资金</w:t>
            </w:r>
            <w:r>
              <w:rPr>
                <w:rFonts w:ascii="仿宋" w:eastAsia="仿宋" w:hAnsi="仿宋" w:cs="仿宋"/>
                <w:sz w:val="18"/>
                <w:szCs w:val="18"/>
              </w:rPr>
              <w:t>/</w:t>
            </w:r>
            <w:r>
              <w:rPr>
                <w:rFonts w:ascii="仿宋" w:eastAsia="仿宋" w:hAnsi="仿宋" w:cs="仿宋" w:hint="eastAsia"/>
                <w:sz w:val="18"/>
                <w:szCs w:val="18"/>
              </w:rPr>
              <w:t>应到位资金）×</w:t>
            </w:r>
            <w:r>
              <w:rPr>
                <w:rFonts w:ascii="仿宋" w:eastAsia="仿宋" w:hAnsi="仿宋" w:cs="仿宋"/>
                <w:sz w:val="18"/>
                <w:szCs w:val="18"/>
              </w:rPr>
              <w:t>100%</w:t>
            </w:r>
            <w:r>
              <w:rPr>
                <w:rFonts w:ascii="仿宋" w:eastAsia="仿宋" w:hAnsi="仿宋" w:cs="仿宋" w:hint="eastAsia"/>
                <w:sz w:val="18"/>
                <w:szCs w:val="18"/>
              </w:rPr>
              <w:t>。</w:t>
            </w:r>
            <w:r>
              <w:rPr>
                <w:rFonts w:ascii="仿宋" w:eastAsia="仿宋" w:hAnsi="仿宋" w:cs="仿宋"/>
                <w:sz w:val="18"/>
                <w:szCs w:val="18"/>
              </w:rPr>
              <w:br/>
            </w:r>
            <w:r>
              <w:rPr>
                <w:rFonts w:ascii="仿宋" w:eastAsia="仿宋" w:hAnsi="仿宋" w:cs="仿宋" w:hint="eastAsia"/>
                <w:sz w:val="18"/>
                <w:szCs w:val="18"/>
              </w:rPr>
              <w:t>及时到位资金：截至规定时点实际落实到具体项目的资金。</w:t>
            </w:r>
            <w:r>
              <w:rPr>
                <w:rFonts w:ascii="仿宋" w:eastAsia="仿宋" w:hAnsi="仿宋" w:cs="仿宋"/>
                <w:sz w:val="18"/>
                <w:szCs w:val="18"/>
              </w:rPr>
              <w:br/>
            </w:r>
            <w:r>
              <w:rPr>
                <w:rFonts w:ascii="仿宋" w:eastAsia="仿宋" w:hAnsi="仿宋" w:cs="仿宋" w:hint="eastAsia"/>
                <w:sz w:val="18"/>
                <w:szCs w:val="18"/>
              </w:rPr>
              <w:t>应到位资金：按照合同或项目进度要求截至规定时点应落实到具体项目的资金。</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3</w:t>
            </w:r>
          </w:p>
        </w:tc>
      </w:tr>
      <w:tr w:rsidR="004829E1">
        <w:trPr>
          <w:trHeight w:val="1077"/>
          <w:jc w:val="center"/>
        </w:trPr>
        <w:tc>
          <w:tcPr>
            <w:tcW w:w="580" w:type="dxa"/>
            <w:vMerge w:val="restart"/>
            <w:tcBorders>
              <w:top w:val="nil"/>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过</w:t>
            </w:r>
            <w:r>
              <w:rPr>
                <w:rFonts w:ascii="仿宋" w:eastAsia="仿宋" w:hAnsi="仿宋"/>
                <w:sz w:val="18"/>
                <w:szCs w:val="18"/>
              </w:rPr>
              <w:t xml:space="preserve">   </w:t>
            </w:r>
            <w:r>
              <w:rPr>
                <w:rFonts w:ascii="仿宋" w:eastAsia="仿宋" w:hAnsi="仿宋" w:hint="eastAsia"/>
                <w:sz w:val="18"/>
                <w:szCs w:val="18"/>
              </w:rPr>
              <w:t>程</w:t>
            </w:r>
          </w:p>
          <w:p w:rsidR="004829E1" w:rsidRDefault="004829E1">
            <w:pPr>
              <w:jc w:val="center"/>
              <w:rPr>
                <w:rFonts w:ascii="仿宋" w:eastAsia="仿宋" w:hAnsi="仿宋"/>
                <w:sz w:val="18"/>
                <w:szCs w:val="18"/>
              </w:rPr>
            </w:pPr>
            <w:r>
              <w:rPr>
                <w:rFonts w:ascii="仿宋" w:eastAsia="仿宋" w:hAnsi="仿宋"/>
                <w:sz w:val="18"/>
                <w:szCs w:val="18"/>
              </w:rPr>
              <w:t>(34</w:t>
            </w:r>
            <w:r>
              <w:rPr>
                <w:rFonts w:ascii="仿宋" w:eastAsia="仿宋" w:hAnsi="仿宋" w:hint="eastAsia"/>
                <w:sz w:val="18"/>
                <w:szCs w:val="18"/>
              </w:rPr>
              <w:t>分</w:t>
            </w:r>
            <w:r>
              <w:rPr>
                <w:rFonts w:ascii="仿宋" w:eastAsia="仿宋" w:hAnsi="仿宋"/>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业务</w:t>
            </w:r>
            <w:r>
              <w:rPr>
                <w:rFonts w:ascii="仿宋" w:eastAsia="仿宋" w:hAnsi="仿宋"/>
                <w:sz w:val="18"/>
                <w:szCs w:val="18"/>
              </w:rPr>
              <w:br/>
            </w:r>
            <w:r>
              <w:rPr>
                <w:rFonts w:ascii="仿宋" w:eastAsia="仿宋" w:hAnsi="仿宋" w:hint="eastAsia"/>
                <w:sz w:val="18"/>
                <w:szCs w:val="18"/>
              </w:rPr>
              <w:t>管理</w:t>
            </w:r>
          </w:p>
          <w:p w:rsidR="004829E1" w:rsidRDefault="004829E1">
            <w:pPr>
              <w:jc w:val="center"/>
              <w:rPr>
                <w:rFonts w:ascii="仿宋" w:eastAsia="仿宋" w:hAnsi="仿宋"/>
                <w:sz w:val="18"/>
                <w:szCs w:val="18"/>
              </w:rPr>
            </w:pPr>
            <w:r>
              <w:rPr>
                <w:rFonts w:ascii="仿宋" w:eastAsia="仿宋" w:hAnsi="仿宋"/>
                <w:sz w:val="18"/>
                <w:szCs w:val="18"/>
              </w:rPr>
              <w:t>(12</w:t>
            </w:r>
            <w:r>
              <w:rPr>
                <w:rFonts w:ascii="仿宋" w:eastAsia="仿宋" w:hAnsi="仿宋" w:hint="eastAsia"/>
                <w:sz w:val="18"/>
                <w:szCs w:val="18"/>
              </w:rPr>
              <w:t>分</w:t>
            </w:r>
            <w:r>
              <w:rPr>
                <w:rFonts w:ascii="仿宋" w:eastAsia="仿宋" w:hAnsi="仿宋"/>
                <w:sz w:val="18"/>
                <w:szCs w:val="18"/>
              </w:rPr>
              <w:t>)</w:t>
            </w: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管理制度</w:t>
            </w:r>
          </w:p>
          <w:p w:rsidR="004829E1" w:rsidRDefault="004829E1">
            <w:pPr>
              <w:jc w:val="center"/>
              <w:rPr>
                <w:rFonts w:ascii="仿宋" w:eastAsia="仿宋" w:hAnsi="仿宋"/>
                <w:sz w:val="18"/>
                <w:szCs w:val="18"/>
              </w:rPr>
            </w:pPr>
            <w:r>
              <w:rPr>
                <w:rFonts w:ascii="仿宋" w:eastAsia="仿宋" w:hAnsi="仿宋" w:hint="eastAsia"/>
                <w:sz w:val="18"/>
                <w:szCs w:val="18"/>
              </w:rPr>
              <w:t>健全性</w:t>
            </w:r>
          </w:p>
          <w:p w:rsidR="004829E1" w:rsidRDefault="004829E1">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4</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项目单位的业务管理制度是否健全，用以反映和考核业务管理制度对项目顺利实施的保障情况。</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评价要点：</w:t>
            </w:r>
            <w:r>
              <w:rPr>
                <w:rFonts w:ascii="仿宋" w:eastAsia="仿宋" w:hAnsi="仿宋" w:cs="仿宋"/>
                <w:sz w:val="18"/>
                <w:szCs w:val="18"/>
              </w:rPr>
              <w:br/>
            </w:r>
            <w:r>
              <w:rPr>
                <w:rFonts w:ascii="仿宋" w:eastAsia="仿宋" w:hAnsi="仿宋" w:cs="仿宋" w:hint="eastAsia"/>
                <w:sz w:val="18"/>
                <w:szCs w:val="18"/>
              </w:rPr>
              <w:t>①是否已制定或具有相应的业务管理制度；</w:t>
            </w:r>
            <w:r>
              <w:rPr>
                <w:rFonts w:ascii="仿宋" w:eastAsia="仿宋" w:hAnsi="仿宋" w:cs="仿宋"/>
                <w:sz w:val="18"/>
                <w:szCs w:val="18"/>
              </w:rPr>
              <w:br/>
            </w:r>
            <w:r>
              <w:rPr>
                <w:rFonts w:ascii="仿宋" w:eastAsia="仿宋" w:hAnsi="仿宋" w:cs="仿宋" w:hint="eastAsia"/>
                <w:sz w:val="18"/>
                <w:szCs w:val="18"/>
              </w:rPr>
              <w:t>②业务管理制度是否合法、合规、完整。</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4</w:t>
            </w:r>
          </w:p>
        </w:tc>
      </w:tr>
      <w:tr w:rsidR="004829E1">
        <w:trPr>
          <w:trHeight w:val="1720"/>
          <w:jc w:val="center"/>
        </w:trPr>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绩效自评</w:t>
            </w:r>
          </w:p>
          <w:p w:rsidR="004829E1" w:rsidRDefault="004829E1">
            <w:pPr>
              <w:jc w:val="center"/>
              <w:rPr>
                <w:rFonts w:ascii="仿宋" w:eastAsia="仿宋" w:hAnsi="仿宋" w:cs="仿宋"/>
                <w:sz w:val="18"/>
                <w:szCs w:val="18"/>
              </w:rPr>
            </w:pPr>
            <w:r>
              <w:rPr>
                <w:rFonts w:ascii="仿宋" w:eastAsia="仿宋" w:hAnsi="仿宋" w:hint="eastAsia"/>
                <w:sz w:val="18"/>
                <w:szCs w:val="18"/>
              </w:rPr>
              <w:t>（</w:t>
            </w:r>
            <w:r>
              <w:rPr>
                <w:rFonts w:ascii="仿宋" w:eastAsia="仿宋" w:hAnsi="仿宋"/>
                <w:sz w:val="18"/>
                <w:szCs w:val="18"/>
              </w:rPr>
              <w:t>4</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项目实施是否符合相关业务管理规定，用以反映和考核业务管理制度的有效执行情况。</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评价要点：</w:t>
            </w:r>
            <w:r>
              <w:rPr>
                <w:rFonts w:ascii="仿宋" w:eastAsia="仿宋" w:hAnsi="仿宋" w:cs="仿宋"/>
                <w:sz w:val="18"/>
                <w:szCs w:val="18"/>
              </w:rPr>
              <w:br/>
            </w:r>
            <w:r>
              <w:rPr>
                <w:rFonts w:ascii="仿宋" w:eastAsia="仿宋" w:hAnsi="仿宋" w:cs="仿宋" w:hint="eastAsia"/>
                <w:sz w:val="18"/>
                <w:szCs w:val="18"/>
              </w:rPr>
              <w:t>①是否遵守相关法律法规和业务管理规定；</w:t>
            </w:r>
            <w:r>
              <w:rPr>
                <w:rFonts w:ascii="仿宋" w:eastAsia="仿宋" w:hAnsi="仿宋" w:cs="仿宋"/>
                <w:sz w:val="18"/>
                <w:szCs w:val="18"/>
              </w:rPr>
              <w:br/>
            </w:r>
            <w:r>
              <w:rPr>
                <w:rFonts w:ascii="仿宋" w:eastAsia="仿宋" w:hAnsi="仿宋" w:cs="仿宋" w:hint="eastAsia"/>
                <w:sz w:val="18"/>
                <w:szCs w:val="18"/>
              </w:rPr>
              <w:t>②项目调整及支出调整手续是否完备；</w:t>
            </w:r>
            <w:r>
              <w:rPr>
                <w:rFonts w:ascii="仿宋" w:eastAsia="仿宋" w:hAnsi="仿宋" w:cs="仿宋"/>
                <w:sz w:val="18"/>
                <w:szCs w:val="18"/>
              </w:rPr>
              <w:br/>
            </w:r>
            <w:r>
              <w:rPr>
                <w:rFonts w:ascii="仿宋" w:eastAsia="仿宋" w:hAnsi="仿宋" w:cs="仿宋" w:hint="eastAsia"/>
                <w:sz w:val="18"/>
                <w:szCs w:val="18"/>
              </w:rPr>
              <w:t>③项目合同书、验收报告、技术鉴定等资料是否齐全并及时归档；</w:t>
            </w:r>
            <w:r>
              <w:rPr>
                <w:rFonts w:ascii="仿宋" w:eastAsia="仿宋" w:hAnsi="仿宋" w:cs="仿宋"/>
                <w:sz w:val="18"/>
                <w:szCs w:val="18"/>
              </w:rPr>
              <w:br/>
            </w:r>
            <w:r>
              <w:rPr>
                <w:rFonts w:ascii="仿宋" w:eastAsia="仿宋" w:hAnsi="仿宋" w:cs="仿宋" w:hint="eastAsia"/>
                <w:sz w:val="18"/>
                <w:szCs w:val="18"/>
              </w:rPr>
              <w:t>④项目实施的人员条件、场地设备、信息支撑等是否落实到位。</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4</w:t>
            </w:r>
          </w:p>
        </w:tc>
      </w:tr>
      <w:tr w:rsidR="004829E1">
        <w:trPr>
          <w:trHeight w:val="1396"/>
          <w:jc w:val="center"/>
        </w:trPr>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项目质量</w:t>
            </w:r>
          </w:p>
          <w:p w:rsidR="004829E1" w:rsidRDefault="004829E1">
            <w:pPr>
              <w:jc w:val="center"/>
              <w:rPr>
                <w:rFonts w:ascii="仿宋" w:eastAsia="仿宋" w:hAnsi="仿宋"/>
                <w:sz w:val="18"/>
                <w:szCs w:val="18"/>
              </w:rPr>
            </w:pPr>
            <w:r>
              <w:rPr>
                <w:rFonts w:ascii="仿宋" w:eastAsia="仿宋" w:hAnsi="仿宋" w:hint="eastAsia"/>
                <w:sz w:val="18"/>
                <w:szCs w:val="18"/>
              </w:rPr>
              <w:t>可控性</w:t>
            </w:r>
          </w:p>
          <w:p w:rsidR="004829E1" w:rsidRDefault="004829E1">
            <w:pPr>
              <w:jc w:val="center"/>
              <w:rPr>
                <w:rFonts w:ascii="仿宋" w:eastAsia="仿宋" w:hAnsi="仿宋" w:cs="仿宋"/>
                <w:sz w:val="18"/>
                <w:szCs w:val="18"/>
              </w:rPr>
            </w:pPr>
            <w:r>
              <w:rPr>
                <w:rFonts w:ascii="仿宋" w:eastAsia="仿宋" w:hAnsi="仿宋" w:hint="eastAsia"/>
                <w:sz w:val="18"/>
                <w:szCs w:val="18"/>
              </w:rPr>
              <w:t>（</w:t>
            </w:r>
            <w:r>
              <w:rPr>
                <w:rFonts w:ascii="仿宋" w:eastAsia="仿宋" w:hAnsi="仿宋"/>
                <w:sz w:val="18"/>
                <w:szCs w:val="18"/>
              </w:rPr>
              <w:t>4</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项目单位是否为达到项目质量要求而采取了必需的措施</w:t>
            </w:r>
            <w:r>
              <w:rPr>
                <w:rFonts w:ascii="仿宋" w:eastAsia="仿宋" w:hAnsi="仿宋" w:cs="仿宋"/>
                <w:sz w:val="18"/>
                <w:szCs w:val="18"/>
              </w:rPr>
              <w:t>,</w:t>
            </w:r>
            <w:r>
              <w:rPr>
                <w:rFonts w:ascii="仿宋" w:eastAsia="仿宋" w:hAnsi="仿宋" w:cs="仿宋" w:hint="eastAsia"/>
                <w:sz w:val="18"/>
                <w:szCs w:val="18"/>
              </w:rPr>
              <w:t>用以反映和考核项目单位对项目质量的控制情况。</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评价要点：</w:t>
            </w:r>
            <w:r>
              <w:rPr>
                <w:rFonts w:ascii="仿宋" w:eastAsia="仿宋" w:hAnsi="仿宋" w:cs="仿宋"/>
                <w:sz w:val="18"/>
                <w:szCs w:val="18"/>
              </w:rPr>
              <w:br/>
            </w:r>
            <w:r>
              <w:rPr>
                <w:rFonts w:ascii="仿宋" w:eastAsia="仿宋" w:hAnsi="仿宋" w:cs="仿宋" w:hint="eastAsia"/>
                <w:sz w:val="18"/>
                <w:szCs w:val="18"/>
              </w:rPr>
              <w:t>①是否已制定或具有相应的项目质量要求或标准；</w:t>
            </w:r>
            <w:r>
              <w:rPr>
                <w:rFonts w:ascii="仿宋" w:eastAsia="仿宋" w:hAnsi="仿宋" w:cs="仿宋"/>
                <w:sz w:val="18"/>
                <w:szCs w:val="18"/>
              </w:rPr>
              <w:br/>
            </w:r>
            <w:r>
              <w:rPr>
                <w:rFonts w:ascii="仿宋" w:eastAsia="仿宋" w:hAnsi="仿宋" w:cs="仿宋" w:hint="eastAsia"/>
                <w:sz w:val="18"/>
                <w:szCs w:val="18"/>
              </w:rPr>
              <w:t>②是否采取了相应的项目质量检查、验收等必需的控制措施或手段。</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4</w:t>
            </w:r>
          </w:p>
        </w:tc>
      </w:tr>
      <w:tr w:rsidR="004829E1">
        <w:trPr>
          <w:trHeight w:val="77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textDirection w:val="tbRlV"/>
            <w:vAlign w:val="center"/>
          </w:tcPr>
          <w:p w:rsidR="004829E1" w:rsidRDefault="004829E1">
            <w:pPr>
              <w:jc w:val="center"/>
              <w:rPr>
                <w:rFonts w:ascii="仿宋" w:eastAsia="仿宋" w:hAnsi="仿宋"/>
                <w:sz w:val="18"/>
                <w:szCs w:val="18"/>
              </w:rPr>
            </w:pPr>
            <w:r>
              <w:rPr>
                <w:rFonts w:ascii="仿宋" w:eastAsia="仿宋" w:hAnsi="仿宋" w:hint="eastAsia"/>
                <w:sz w:val="18"/>
                <w:szCs w:val="18"/>
              </w:rPr>
              <w:t>过</w:t>
            </w:r>
            <w:r>
              <w:rPr>
                <w:rFonts w:ascii="仿宋" w:eastAsia="仿宋" w:hAnsi="仿宋"/>
                <w:sz w:val="18"/>
                <w:szCs w:val="18"/>
              </w:rPr>
              <w:t xml:space="preserve">   </w:t>
            </w:r>
            <w:r>
              <w:rPr>
                <w:rFonts w:ascii="仿宋" w:eastAsia="仿宋" w:hAnsi="仿宋" w:hint="eastAsia"/>
                <w:sz w:val="18"/>
                <w:szCs w:val="18"/>
              </w:rPr>
              <w:t>程</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财务</w:t>
            </w:r>
            <w:r>
              <w:rPr>
                <w:rFonts w:ascii="仿宋" w:eastAsia="仿宋" w:hAnsi="仿宋"/>
                <w:sz w:val="18"/>
                <w:szCs w:val="18"/>
              </w:rPr>
              <w:br/>
            </w:r>
            <w:r>
              <w:rPr>
                <w:rFonts w:ascii="仿宋" w:eastAsia="仿宋" w:hAnsi="仿宋" w:hint="eastAsia"/>
                <w:sz w:val="18"/>
                <w:szCs w:val="18"/>
              </w:rPr>
              <w:t>管理</w:t>
            </w:r>
          </w:p>
          <w:p w:rsidR="004829E1" w:rsidRDefault="004829E1">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22</w:t>
            </w:r>
            <w:r>
              <w:rPr>
                <w:rFonts w:ascii="仿宋" w:eastAsia="仿宋" w:hAnsi="仿宋" w:hint="eastAsia"/>
                <w:sz w:val="18"/>
                <w:szCs w:val="18"/>
              </w:rPr>
              <w:t>分）</w:t>
            </w:r>
          </w:p>
        </w:tc>
        <w:tc>
          <w:tcPr>
            <w:tcW w:w="9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管理制度</w:t>
            </w:r>
          </w:p>
          <w:p w:rsidR="004829E1" w:rsidRDefault="004829E1">
            <w:pPr>
              <w:jc w:val="center"/>
              <w:rPr>
                <w:rFonts w:ascii="仿宋" w:eastAsia="仿宋" w:hAnsi="仿宋"/>
                <w:sz w:val="18"/>
                <w:szCs w:val="18"/>
              </w:rPr>
            </w:pPr>
            <w:r>
              <w:rPr>
                <w:rFonts w:ascii="仿宋" w:eastAsia="仿宋" w:hAnsi="仿宋" w:hint="eastAsia"/>
                <w:sz w:val="18"/>
                <w:szCs w:val="18"/>
              </w:rPr>
              <w:t>健全性</w:t>
            </w:r>
          </w:p>
          <w:p w:rsidR="004829E1" w:rsidRDefault="004829E1">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10</w:t>
            </w:r>
            <w:r>
              <w:rPr>
                <w:rFonts w:ascii="仿宋" w:eastAsia="仿宋" w:hAnsi="仿宋" w:hint="eastAsia"/>
                <w:sz w:val="18"/>
                <w:szCs w:val="18"/>
              </w:rPr>
              <w:t>分）</w:t>
            </w:r>
          </w:p>
        </w:tc>
        <w:tc>
          <w:tcPr>
            <w:tcW w:w="2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项目单位的财务制度是否健全，用以反映和考核财务管理制度对资金规范、安全运行的保障情况。</w:t>
            </w:r>
          </w:p>
        </w:tc>
        <w:tc>
          <w:tcPr>
            <w:tcW w:w="4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评价要点：</w:t>
            </w:r>
            <w:r>
              <w:rPr>
                <w:rFonts w:ascii="仿宋" w:eastAsia="仿宋" w:hAnsi="仿宋" w:cs="仿宋"/>
                <w:sz w:val="18"/>
                <w:szCs w:val="18"/>
              </w:rPr>
              <w:br/>
            </w:r>
            <w:r>
              <w:rPr>
                <w:rFonts w:ascii="仿宋" w:eastAsia="仿宋" w:hAnsi="仿宋" w:cs="仿宋" w:hint="eastAsia"/>
                <w:sz w:val="18"/>
                <w:szCs w:val="18"/>
              </w:rPr>
              <w:t>①是否已制定或具有相应的项目资金管理办法；</w:t>
            </w:r>
            <w:r>
              <w:rPr>
                <w:rFonts w:ascii="仿宋" w:eastAsia="仿宋" w:hAnsi="仿宋" w:cs="仿宋"/>
                <w:sz w:val="18"/>
                <w:szCs w:val="18"/>
              </w:rPr>
              <w:br/>
            </w:r>
            <w:r>
              <w:rPr>
                <w:rFonts w:ascii="仿宋" w:eastAsia="仿宋" w:hAnsi="仿宋" w:cs="仿宋" w:hint="eastAsia"/>
                <w:sz w:val="18"/>
                <w:szCs w:val="18"/>
              </w:rPr>
              <w:t>②项目资金管理办法是否符合相关财务会计制度的规定。</w:t>
            </w:r>
          </w:p>
        </w:tc>
        <w:tc>
          <w:tcPr>
            <w:tcW w:w="60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10</w:t>
            </w:r>
          </w:p>
        </w:tc>
      </w:tr>
      <w:tr w:rsidR="004829E1">
        <w:trPr>
          <w:trHeight w:val="1680"/>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资金使用</w:t>
            </w:r>
          </w:p>
          <w:p w:rsidR="004829E1" w:rsidRDefault="004829E1">
            <w:pPr>
              <w:jc w:val="center"/>
              <w:rPr>
                <w:rFonts w:ascii="仿宋" w:eastAsia="仿宋" w:hAnsi="仿宋"/>
                <w:sz w:val="18"/>
                <w:szCs w:val="18"/>
              </w:rPr>
            </w:pPr>
            <w:r>
              <w:rPr>
                <w:rFonts w:ascii="仿宋" w:eastAsia="仿宋" w:hAnsi="仿宋" w:hint="eastAsia"/>
                <w:sz w:val="18"/>
                <w:szCs w:val="18"/>
              </w:rPr>
              <w:t>合规性</w:t>
            </w:r>
          </w:p>
          <w:p w:rsidR="004829E1" w:rsidRDefault="004829E1">
            <w:pPr>
              <w:jc w:val="center"/>
              <w:rPr>
                <w:rFonts w:ascii="仿宋" w:eastAsia="仿宋" w:hAnsi="仿宋" w:cs="仿宋"/>
                <w:sz w:val="18"/>
                <w:szCs w:val="18"/>
              </w:rPr>
            </w:pPr>
            <w:r>
              <w:rPr>
                <w:rFonts w:ascii="仿宋" w:eastAsia="仿宋" w:hAnsi="仿宋" w:hint="eastAsia"/>
                <w:sz w:val="18"/>
                <w:szCs w:val="18"/>
              </w:rPr>
              <w:t>（</w:t>
            </w:r>
            <w:r>
              <w:rPr>
                <w:rFonts w:ascii="仿宋" w:eastAsia="仿宋" w:hAnsi="仿宋"/>
                <w:sz w:val="18"/>
                <w:szCs w:val="18"/>
              </w:rPr>
              <w:t>4</w:t>
            </w:r>
            <w:r>
              <w:rPr>
                <w:rFonts w:ascii="仿宋" w:eastAsia="仿宋" w:hAnsi="仿宋" w:hint="eastAsia"/>
                <w:sz w:val="18"/>
                <w:szCs w:val="18"/>
              </w:rPr>
              <w:t>分）</w:t>
            </w:r>
          </w:p>
        </w:tc>
        <w:tc>
          <w:tcPr>
            <w:tcW w:w="2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项目资金使用是否符合相关的财务管理制度规定，用以反映和考核项目资金的规范运行情况。</w:t>
            </w:r>
          </w:p>
        </w:tc>
        <w:tc>
          <w:tcPr>
            <w:tcW w:w="4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评价要点：</w:t>
            </w:r>
            <w:r>
              <w:rPr>
                <w:rFonts w:ascii="仿宋" w:eastAsia="仿宋" w:hAnsi="仿宋" w:cs="仿宋"/>
                <w:sz w:val="18"/>
                <w:szCs w:val="18"/>
              </w:rPr>
              <w:br/>
            </w:r>
            <w:r>
              <w:rPr>
                <w:rFonts w:ascii="仿宋" w:eastAsia="仿宋" w:hAnsi="仿宋" w:cs="仿宋" w:hint="eastAsia"/>
                <w:sz w:val="18"/>
                <w:szCs w:val="18"/>
              </w:rPr>
              <w:t>①是否符合国家财经法规和财务管理制度以及有关专项资金管理办法的规定；</w:t>
            </w:r>
            <w:r>
              <w:rPr>
                <w:rFonts w:ascii="仿宋" w:eastAsia="仿宋" w:hAnsi="仿宋" w:cs="仿宋"/>
                <w:sz w:val="18"/>
                <w:szCs w:val="18"/>
              </w:rPr>
              <w:br/>
            </w:r>
            <w:r>
              <w:rPr>
                <w:rFonts w:ascii="仿宋" w:eastAsia="仿宋" w:hAnsi="仿宋" w:cs="仿宋" w:hint="eastAsia"/>
                <w:sz w:val="18"/>
                <w:szCs w:val="18"/>
              </w:rPr>
              <w:t>②资金的拨付是否有完整的审批程序和手续；</w:t>
            </w:r>
            <w:r>
              <w:rPr>
                <w:rFonts w:ascii="仿宋" w:eastAsia="仿宋" w:hAnsi="仿宋" w:cs="仿宋"/>
                <w:sz w:val="18"/>
                <w:szCs w:val="18"/>
              </w:rPr>
              <w:br/>
            </w:r>
            <w:r>
              <w:rPr>
                <w:rFonts w:ascii="仿宋" w:eastAsia="仿宋" w:hAnsi="仿宋" w:cs="仿宋" w:hint="eastAsia"/>
                <w:sz w:val="18"/>
                <w:szCs w:val="18"/>
              </w:rPr>
              <w:t>③项目的重大开支是否经过评估认证；</w:t>
            </w:r>
            <w:r>
              <w:rPr>
                <w:rFonts w:ascii="仿宋" w:eastAsia="仿宋" w:hAnsi="仿宋" w:cs="仿宋"/>
                <w:sz w:val="18"/>
                <w:szCs w:val="18"/>
              </w:rPr>
              <w:br/>
            </w:r>
            <w:r>
              <w:rPr>
                <w:rFonts w:ascii="仿宋" w:eastAsia="仿宋" w:hAnsi="仿宋" w:cs="仿宋" w:hint="eastAsia"/>
                <w:sz w:val="18"/>
                <w:szCs w:val="18"/>
              </w:rPr>
              <w:t>④是否符合项目预算批复或合同规定的用途；</w:t>
            </w:r>
            <w:r>
              <w:rPr>
                <w:rFonts w:ascii="仿宋" w:eastAsia="仿宋" w:hAnsi="仿宋" w:cs="仿宋"/>
                <w:sz w:val="18"/>
                <w:szCs w:val="18"/>
              </w:rPr>
              <w:br/>
            </w:r>
            <w:r>
              <w:rPr>
                <w:rFonts w:ascii="仿宋" w:eastAsia="仿宋" w:hAnsi="仿宋" w:cs="仿宋" w:hint="eastAsia"/>
                <w:sz w:val="18"/>
                <w:szCs w:val="18"/>
              </w:rPr>
              <w:t>⑤是否存在截留、挤占、挪用、虚列支出等情况。</w:t>
            </w:r>
          </w:p>
        </w:tc>
        <w:tc>
          <w:tcPr>
            <w:tcW w:w="60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4</w:t>
            </w:r>
          </w:p>
        </w:tc>
      </w:tr>
      <w:tr w:rsidR="004829E1">
        <w:trPr>
          <w:trHeight w:val="980"/>
          <w:jc w:val="center"/>
        </w:trPr>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hint="eastAsia"/>
                <w:sz w:val="18"/>
                <w:szCs w:val="18"/>
              </w:rPr>
              <w:t>会计核算</w:t>
            </w:r>
            <w:r>
              <w:rPr>
                <w:rFonts w:ascii="仿宋" w:eastAsia="仿宋" w:hAnsi="仿宋"/>
                <w:sz w:val="18"/>
                <w:szCs w:val="18"/>
              </w:rPr>
              <w:t xml:space="preserve">     </w:t>
            </w:r>
            <w:r>
              <w:rPr>
                <w:rFonts w:ascii="仿宋" w:eastAsia="仿宋" w:hAnsi="仿宋" w:hint="eastAsia"/>
                <w:sz w:val="18"/>
                <w:szCs w:val="18"/>
              </w:rPr>
              <w:t>合规性</w:t>
            </w:r>
            <w:r>
              <w:rPr>
                <w:rFonts w:ascii="仿宋" w:eastAsia="仿宋" w:hAnsi="仿宋"/>
                <w:sz w:val="18"/>
                <w:szCs w:val="18"/>
              </w:rPr>
              <w:t xml:space="preserve">      </w:t>
            </w:r>
            <w:r>
              <w:rPr>
                <w:rFonts w:ascii="仿宋" w:eastAsia="仿宋" w:hAnsi="仿宋" w:hint="eastAsia"/>
                <w:sz w:val="18"/>
                <w:szCs w:val="18"/>
              </w:rPr>
              <w:t>（</w:t>
            </w:r>
            <w:r>
              <w:rPr>
                <w:rFonts w:ascii="仿宋" w:eastAsia="仿宋" w:hAnsi="仿宋"/>
                <w:sz w:val="18"/>
                <w:szCs w:val="18"/>
              </w:rPr>
              <w:t>4</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项目单位是否为保障资金的安全、规范运行而采取了必要的监控措施，用以反映和考核项目单位对资金运行的控制情况。</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评价要点：</w:t>
            </w:r>
            <w:r>
              <w:rPr>
                <w:rFonts w:ascii="仿宋" w:eastAsia="仿宋" w:hAnsi="仿宋" w:cs="仿宋"/>
                <w:sz w:val="18"/>
                <w:szCs w:val="18"/>
              </w:rPr>
              <w:br/>
            </w:r>
            <w:r>
              <w:rPr>
                <w:rFonts w:ascii="仿宋" w:eastAsia="仿宋" w:hAnsi="仿宋" w:cs="仿宋" w:hint="eastAsia"/>
                <w:sz w:val="18"/>
                <w:szCs w:val="18"/>
              </w:rPr>
              <w:t>①是否已制定或具有相应的监控机制；</w:t>
            </w:r>
            <w:r>
              <w:rPr>
                <w:rFonts w:ascii="仿宋" w:eastAsia="仿宋" w:hAnsi="仿宋" w:cs="仿宋"/>
                <w:sz w:val="18"/>
                <w:szCs w:val="18"/>
              </w:rPr>
              <w:br/>
            </w:r>
            <w:r>
              <w:rPr>
                <w:rFonts w:ascii="仿宋" w:eastAsia="仿宋" w:hAnsi="仿宋" w:cs="仿宋" w:hint="eastAsia"/>
                <w:sz w:val="18"/>
                <w:szCs w:val="18"/>
              </w:rPr>
              <w:t>②是否采取了相应的财务检查等必要的监控措施或手段。</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4</w:t>
            </w:r>
          </w:p>
        </w:tc>
      </w:tr>
      <w:tr w:rsidR="004829E1">
        <w:trPr>
          <w:trHeight w:hRule="exact" w:val="1355"/>
          <w:jc w:val="center"/>
        </w:trPr>
        <w:tc>
          <w:tcPr>
            <w:tcW w:w="580" w:type="dxa"/>
            <w:vMerge w:val="restart"/>
            <w:tcBorders>
              <w:top w:val="nil"/>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4829E1" w:rsidRDefault="004829E1">
            <w:pPr>
              <w:rPr>
                <w:rFonts w:ascii="仿宋" w:eastAsia="仿宋" w:hAnsi="仿宋"/>
                <w:sz w:val="18"/>
                <w:szCs w:val="18"/>
              </w:rPr>
            </w:pPr>
          </w:p>
          <w:p w:rsidR="004829E1" w:rsidRDefault="004829E1">
            <w:pPr>
              <w:jc w:val="center"/>
              <w:rPr>
                <w:rFonts w:ascii="仿宋" w:eastAsia="仿宋" w:hAnsi="仿宋"/>
                <w:sz w:val="18"/>
                <w:szCs w:val="18"/>
              </w:rPr>
            </w:pPr>
            <w:r>
              <w:rPr>
                <w:rFonts w:ascii="仿宋" w:eastAsia="仿宋" w:hAnsi="仿宋" w:hint="eastAsia"/>
                <w:sz w:val="18"/>
                <w:szCs w:val="18"/>
              </w:rPr>
              <w:t>产</w:t>
            </w:r>
            <w:r>
              <w:rPr>
                <w:rFonts w:ascii="仿宋" w:eastAsia="仿宋" w:hAnsi="仿宋"/>
                <w:sz w:val="18"/>
                <w:szCs w:val="18"/>
              </w:rPr>
              <w:t xml:space="preserve">   </w:t>
            </w:r>
            <w:r>
              <w:rPr>
                <w:rFonts w:ascii="仿宋" w:eastAsia="仿宋" w:hAnsi="仿宋" w:hint="eastAsia"/>
                <w:sz w:val="18"/>
                <w:szCs w:val="18"/>
              </w:rPr>
              <w:t>出</w:t>
            </w:r>
          </w:p>
          <w:p w:rsidR="004829E1" w:rsidRDefault="004829E1">
            <w:pP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32</w:t>
            </w:r>
            <w:r>
              <w:rPr>
                <w:rFonts w:ascii="仿宋" w:eastAsia="仿宋" w:hAnsi="仿宋" w:hint="eastAsia"/>
                <w:sz w:val="18"/>
                <w:szCs w:val="18"/>
              </w:rPr>
              <w:t>分）</w:t>
            </w:r>
          </w:p>
        </w:tc>
        <w:tc>
          <w:tcPr>
            <w:tcW w:w="580" w:type="dxa"/>
            <w:vMerge w:val="restart"/>
            <w:tcBorders>
              <w:top w:val="nil"/>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sz w:val="18"/>
                <w:szCs w:val="18"/>
              </w:rPr>
            </w:pPr>
          </w:p>
          <w:p w:rsidR="004829E1" w:rsidRDefault="004829E1">
            <w:pPr>
              <w:jc w:val="center"/>
              <w:rPr>
                <w:rFonts w:ascii="仿宋" w:eastAsia="仿宋" w:hAnsi="仿宋"/>
                <w:sz w:val="18"/>
                <w:szCs w:val="18"/>
              </w:rPr>
            </w:pPr>
            <w:r>
              <w:rPr>
                <w:rFonts w:ascii="仿宋" w:eastAsia="仿宋" w:hAnsi="仿宋" w:hint="eastAsia"/>
                <w:sz w:val="18"/>
                <w:szCs w:val="18"/>
              </w:rPr>
              <w:t>项目</w:t>
            </w:r>
            <w:r>
              <w:rPr>
                <w:rFonts w:ascii="仿宋" w:eastAsia="仿宋" w:hAnsi="仿宋"/>
                <w:sz w:val="18"/>
                <w:szCs w:val="18"/>
              </w:rPr>
              <w:br/>
            </w:r>
            <w:r>
              <w:rPr>
                <w:rFonts w:ascii="仿宋" w:eastAsia="仿宋" w:hAnsi="仿宋" w:hint="eastAsia"/>
                <w:sz w:val="18"/>
                <w:szCs w:val="18"/>
              </w:rPr>
              <w:t>产出</w:t>
            </w:r>
          </w:p>
          <w:p w:rsidR="004829E1" w:rsidRDefault="004829E1">
            <w:pP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32</w:t>
            </w:r>
            <w:r>
              <w:rPr>
                <w:rFonts w:ascii="仿宋" w:eastAsia="仿宋" w:hAnsi="仿宋" w:hint="eastAsia"/>
                <w:sz w:val="18"/>
                <w:szCs w:val="18"/>
              </w:rPr>
              <w:t>分）</w:t>
            </w: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资金</w:t>
            </w:r>
          </w:p>
          <w:p w:rsidR="004829E1" w:rsidRDefault="004829E1">
            <w:pPr>
              <w:jc w:val="center"/>
              <w:rPr>
                <w:rFonts w:ascii="仿宋" w:eastAsia="仿宋" w:hAnsi="仿宋"/>
                <w:sz w:val="18"/>
                <w:szCs w:val="18"/>
              </w:rPr>
            </w:pPr>
            <w:r>
              <w:rPr>
                <w:rFonts w:ascii="仿宋" w:eastAsia="仿宋" w:hAnsi="仿宋" w:hint="eastAsia"/>
                <w:sz w:val="18"/>
                <w:szCs w:val="18"/>
              </w:rPr>
              <w:t>进度</w:t>
            </w:r>
          </w:p>
          <w:p w:rsidR="004829E1" w:rsidRDefault="004829E1">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4</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项目实施的实际产出数与计划产出数的比率，用以反映和考核项目产出数量目标的实现程度。</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实际完成率</w:t>
            </w:r>
            <w:r>
              <w:rPr>
                <w:rFonts w:ascii="仿宋" w:eastAsia="仿宋" w:hAnsi="仿宋" w:cs="仿宋"/>
                <w:sz w:val="18"/>
                <w:szCs w:val="18"/>
              </w:rPr>
              <w:t>=</w:t>
            </w:r>
            <w:r>
              <w:rPr>
                <w:rFonts w:ascii="仿宋" w:eastAsia="仿宋" w:hAnsi="仿宋" w:cs="仿宋" w:hint="eastAsia"/>
                <w:sz w:val="18"/>
                <w:szCs w:val="18"/>
              </w:rPr>
              <w:t>（实际产出数</w:t>
            </w:r>
            <w:r>
              <w:rPr>
                <w:rFonts w:ascii="仿宋" w:eastAsia="仿宋" w:hAnsi="仿宋" w:cs="仿宋"/>
                <w:sz w:val="18"/>
                <w:szCs w:val="18"/>
              </w:rPr>
              <w:t>/</w:t>
            </w:r>
            <w:r>
              <w:rPr>
                <w:rFonts w:ascii="仿宋" w:eastAsia="仿宋" w:hAnsi="仿宋" w:cs="仿宋" w:hint="eastAsia"/>
                <w:sz w:val="18"/>
                <w:szCs w:val="18"/>
              </w:rPr>
              <w:t>计划产出数）×</w:t>
            </w:r>
            <w:r>
              <w:rPr>
                <w:rFonts w:ascii="仿宋" w:eastAsia="仿宋" w:hAnsi="仿宋" w:cs="仿宋"/>
                <w:sz w:val="18"/>
                <w:szCs w:val="18"/>
              </w:rPr>
              <w:t>100%</w:t>
            </w:r>
            <w:r>
              <w:rPr>
                <w:rFonts w:ascii="仿宋" w:eastAsia="仿宋" w:hAnsi="仿宋" w:cs="仿宋" w:hint="eastAsia"/>
                <w:sz w:val="18"/>
                <w:szCs w:val="18"/>
              </w:rPr>
              <w:t>。</w:t>
            </w:r>
            <w:r>
              <w:rPr>
                <w:rFonts w:ascii="仿宋" w:eastAsia="仿宋" w:hAnsi="仿宋" w:cs="仿宋"/>
                <w:sz w:val="18"/>
                <w:szCs w:val="18"/>
              </w:rPr>
              <w:br/>
            </w:r>
            <w:r>
              <w:rPr>
                <w:rFonts w:ascii="仿宋" w:eastAsia="仿宋" w:hAnsi="仿宋" w:cs="仿宋" w:hint="eastAsia"/>
                <w:sz w:val="18"/>
                <w:szCs w:val="18"/>
              </w:rPr>
              <w:t>实际产出数：一定时期（本年度或项目期）内项目实际产出的产品或提供的服务数量。</w:t>
            </w:r>
            <w:r>
              <w:rPr>
                <w:rFonts w:ascii="仿宋" w:eastAsia="仿宋" w:hAnsi="仿宋" w:cs="仿宋"/>
                <w:sz w:val="18"/>
                <w:szCs w:val="18"/>
              </w:rPr>
              <w:br/>
            </w:r>
            <w:r>
              <w:rPr>
                <w:rFonts w:ascii="仿宋" w:eastAsia="仿宋" w:hAnsi="仿宋" w:cs="仿宋" w:hint="eastAsia"/>
                <w:sz w:val="18"/>
                <w:szCs w:val="18"/>
              </w:rPr>
              <w:t>计划产出数：项目绩效目标确定的在一定时期（本年度或项目期）内计划产出的产品或提供的服务数量。</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4</w:t>
            </w:r>
          </w:p>
        </w:tc>
      </w:tr>
      <w:tr w:rsidR="004829E1">
        <w:trPr>
          <w:trHeight w:val="1245"/>
          <w:jc w:val="center"/>
        </w:trPr>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hint="eastAsia"/>
                <w:sz w:val="18"/>
                <w:szCs w:val="18"/>
              </w:rPr>
              <w:t>实际完成率（</w:t>
            </w:r>
            <w:r>
              <w:rPr>
                <w:rFonts w:ascii="仿宋" w:eastAsia="仿宋" w:hAnsi="仿宋"/>
                <w:sz w:val="18"/>
                <w:szCs w:val="18"/>
              </w:rPr>
              <w:t>8</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项目实际提前完成时间与计划完成时间的比率，用以反映和考核项目产出时效目标的实现程度。</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完成及时率</w:t>
            </w:r>
            <w:r>
              <w:rPr>
                <w:rFonts w:ascii="仿宋" w:eastAsia="仿宋" w:hAnsi="仿宋" w:cs="仿宋"/>
                <w:sz w:val="18"/>
                <w:szCs w:val="18"/>
              </w:rPr>
              <w:t>=[</w:t>
            </w:r>
            <w:r>
              <w:rPr>
                <w:rFonts w:ascii="仿宋" w:eastAsia="仿宋" w:hAnsi="仿宋" w:cs="仿宋" w:hint="eastAsia"/>
                <w:sz w:val="18"/>
                <w:szCs w:val="18"/>
              </w:rPr>
              <w:t>（计划完成时间</w:t>
            </w:r>
            <w:r>
              <w:rPr>
                <w:rFonts w:ascii="仿宋" w:eastAsia="仿宋" w:hAnsi="仿宋" w:cs="仿宋"/>
                <w:sz w:val="18"/>
                <w:szCs w:val="18"/>
              </w:rPr>
              <w:t>-</w:t>
            </w:r>
            <w:r>
              <w:rPr>
                <w:rFonts w:ascii="仿宋" w:eastAsia="仿宋" w:hAnsi="仿宋" w:cs="仿宋" w:hint="eastAsia"/>
                <w:sz w:val="18"/>
                <w:szCs w:val="18"/>
              </w:rPr>
              <w:t>实际完成时间）</w:t>
            </w:r>
            <w:r>
              <w:rPr>
                <w:rFonts w:ascii="仿宋" w:eastAsia="仿宋" w:hAnsi="仿宋" w:cs="仿宋"/>
                <w:sz w:val="18"/>
                <w:szCs w:val="18"/>
              </w:rPr>
              <w:t>/</w:t>
            </w:r>
            <w:r>
              <w:rPr>
                <w:rFonts w:ascii="仿宋" w:eastAsia="仿宋" w:hAnsi="仿宋" w:cs="仿宋" w:hint="eastAsia"/>
                <w:sz w:val="18"/>
                <w:szCs w:val="18"/>
              </w:rPr>
              <w:t>计划完成时间</w:t>
            </w:r>
            <w:r>
              <w:rPr>
                <w:rFonts w:ascii="仿宋" w:eastAsia="仿宋" w:hAnsi="仿宋" w:cs="仿宋"/>
                <w:sz w:val="18"/>
                <w:szCs w:val="18"/>
              </w:rPr>
              <w:t>]</w:t>
            </w:r>
            <w:r>
              <w:rPr>
                <w:rFonts w:ascii="仿宋" w:eastAsia="仿宋" w:hAnsi="仿宋" w:cs="仿宋" w:hint="eastAsia"/>
                <w:sz w:val="18"/>
                <w:szCs w:val="18"/>
              </w:rPr>
              <w:t>×</w:t>
            </w:r>
            <w:r>
              <w:rPr>
                <w:rFonts w:ascii="仿宋" w:eastAsia="仿宋" w:hAnsi="仿宋" w:cs="仿宋"/>
                <w:sz w:val="18"/>
                <w:szCs w:val="18"/>
              </w:rPr>
              <w:t>100%</w:t>
            </w:r>
            <w:r>
              <w:rPr>
                <w:rFonts w:ascii="仿宋" w:eastAsia="仿宋" w:hAnsi="仿宋" w:cs="仿宋" w:hint="eastAsia"/>
                <w:sz w:val="18"/>
                <w:szCs w:val="18"/>
              </w:rPr>
              <w:t>。</w:t>
            </w:r>
            <w:r>
              <w:rPr>
                <w:rFonts w:ascii="仿宋" w:eastAsia="仿宋" w:hAnsi="仿宋" w:cs="仿宋"/>
                <w:sz w:val="18"/>
                <w:szCs w:val="18"/>
              </w:rPr>
              <w:br/>
            </w:r>
            <w:r>
              <w:rPr>
                <w:rFonts w:ascii="仿宋" w:eastAsia="仿宋" w:hAnsi="仿宋" w:cs="仿宋" w:hint="eastAsia"/>
                <w:sz w:val="18"/>
                <w:szCs w:val="18"/>
              </w:rPr>
              <w:t>实际完成时间：项目单位完成该项目实际所耗用的时间。</w:t>
            </w:r>
            <w:r>
              <w:rPr>
                <w:rFonts w:ascii="仿宋" w:eastAsia="仿宋" w:hAnsi="仿宋" w:cs="仿宋"/>
                <w:sz w:val="18"/>
                <w:szCs w:val="18"/>
              </w:rPr>
              <w:br/>
            </w:r>
            <w:r>
              <w:rPr>
                <w:rFonts w:ascii="仿宋" w:eastAsia="仿宋" w:hAnsi="仿宋" w:cs="仿宋" w:hint="eastAsia"/>
                <w:sz w:val="18"/>
                <w:szCs w:val="18"/>
              </w:rPr>
              <w:t>计划完成时间：按照项目实施计划或相关规定完成该项目所需的时间。</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8</w:t>
            </w:r>
          </w:p>
        </w:tc>
      </w:tr>
      <w:tr w:rsidR="004829E1">
        <w:trPr>
          <w:trHeight w:val="1355"/>
          <w:jc w:val="center"/>
        </w:trPr>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hint="eastAsia"/>
                <w:sz w:val="18"/>
                <w:szCs w:val="18"/>
              </w:rPr>
              <w:t>完成及时率（</w:t>
            </w:r>
            <w:r>
              <w:rPr>
                <w:rFonts w:ascii="仿宋" w:eastAsia="仿宋" w:hAnsi="仿宋"/>
                <w:sz w:val="18"/>
                <w:szCs w:val="18"/>
              </w:rPr>
              <w:t>8</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项目完成的质量达标产出数与实际产出数的比率，用以反映和考核项目产出质量目标的实现程度。</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质量达标率</w:t>
            </w:r>
            <w:r>
              <w:rPr>
                <w:rFonts w:ascii="仿宋" w:eastAsia="仿宋" w:hAnsi="仿宋" w:cs="仿宋"/>
                <w:sz w:val="18"/>
                <w:szCs w:val="18"/>
              </w:rPr>
              <w:t>=</w:t>
            </w:r>
            <w:r>
              <w:rPr>
                <w:rFonts w:ascii="仿宋" w:eastAsia="仿宋" w:hAnsi="仿宋" w:cs="仿宋" w:hint="eastAsia"/>
                <w:sz w:val="18"/>
                <w:szCs w:val="18"/>
              </w:rPr>
              <w:t>（质量达标产出数</w:t>
            </w:r>
            <w:r>
              <w:rPr>
                <w:rFonts w:ascii="仿宋" w:eastAsia="仿宋" w:hAnsi="仿宋" w:cs="仿宋"/>
                <w:sz w:val="18"/>
                <w:szCs w:val="18"/>
              </w:rPr>
              <w:t>/</w:t>
            </w:r>
            <w:r>
              <w:rPr>
                <w:rFonts w:ascii="仿宋" w:eastAsia="仿宋" w:hAnsi="仿宋" w:cs="仿宋" w:hint="eastAsia"/>
                <w:sz w:val="18"/>
                <w:szCs w:val="18"/>
              </w:rPr>
              <w:t>实际产出数）×</w:t>
            </w:r>
            <w:r>
              <w:rPr>
                <w:rFonts w:ascii="仿宋" w:eastAsia="仿宋" w:hAnsi="仿宋" w:cs="仿宋"/>
                <w:sz w:val="18"/>
                <w:szCs w:val="18"/>
              </w:rPr>
              <w:t>100%</w:t>
            </w:r>
            <w:r>
              <w:rPr>
                <w:rFonts w:ascii="仿宋" w:eastAsia="仿宋" w:hAnsi="仿宋" w:cs="仿宋" w:hint="eastAsia"/>
                <w:sz w:val="18"/>
                <w:szCs w:val="18"/>
              </w:rPr>
              <w:t>。</w:t>
            </w:r>
            <w:r>
              <w:rPr>
                <w:rFonts w:ascii="仿宋" w:eastAsia="仿宋" w:hAnsi="仿宋" w:cs="仿宋"/>
                <w:sz w:val="18"/>
                <w:szCs w:val="18"/>
              </w:rPr>
              <w:br/>
            </w:r>
            <w:r>
              <w:rPr>
                <w:rFonts w:ascii="仿宋" w:eastAsia="仿宋" w:hAnsi="仿宋" w:cs="仿宋" w:hint="eastAsia"/>
                <w:sz w:val="18"/>
                <w:szCs w:val="18"/>
              </w:rPr>
              <w:t>质量达标产出数：一定时期（本年度或项目期）内实际达到既定质量标准的产品或服务数量。</w:t>
            </w:r>
            <w:r>
              <w:rPr>
                <w:rFonts w:ascii="仿宋" w:eastAsia="仿宋" w:hAnsi="仿宋" w:cs="仿宋"/>
                <w:sz w:val="18"/>
                <w:szCs w:val="18"/>
              </w:rPr>
              <w:br/>
            </w:r>
            <w:r>
              <w:rPr>
                <w:rFonts w:ascii="仿宋" w:eastAsia="仿宋" w:hAnsi="仿宋" w:cs="仿宋" w:hint="eastAsia"/>
                <w:sz w:val="18"/>
                <w:szCs w:val="18"/>
              </w:rPr>
              <w:t>既定质量标准是指项目单位设立绩效目标时依据计划标准、行业标准、历史标准或其他标准而设定的绩效指标值。</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8</w:t>
            </w:r>
          </w:p>
        </w:tc>
      </w:tr>
      <w:tr w:rsidR="004829E1">
        <w:trPr>
          <w:trHeight w:val="1206"/>
          <w:jc w:val="center"/>
        </w:trPr>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nil"/>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hint="eastAsia"/>
                <w:sz w:val="18"/>
                <w:szCs w:val="18"/>
              </w:rPr>
              <w:t>质量达标率（</w:t>
            </w:r>
            <w:r>
              <w:rPr>
                <w:rFonts w:ascii="仿宋" w:eastAsia="仿宋" w:hAnsi="仿宋"/>
                <w:sz w:val="18"/>
                <w:szCs w:val="18"/>
              </w:rPr>
              <w:t>8</w:t>
            </w:r>
            <w:r>
              <w:rPr>
                <w:rFonts w:ascii="仿宋" w:eastAsia="仿宋" w:hAnsi="仿宋" w:hint="eastAsia"/>
                <w:sz w:val="18"/>
                <w:szCs w:val="18"/>
              </w:rPr>
              <w:t>分）</w:t>
            </w:r>
          </w:p>
        </w:tc>
        <w:tc>
          <w:tcPr>
            <w:tcW w:w="214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完成项目计划工作目标的实际节约成本与计划成本的比率，用以反映和考核项目的成本节约程度。</w:t>
            </w:r>
          </w:p>
        </w:tc>
        <w:tc>
          <w:tcPr>
            <w:tcW w:w="4515"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成本节约率</w:t>
            </w:r>
            <w:r>
              <w:rPr>
                <w:rFonts w:ascii="仿宋" w:eastAsia="仿宋" w:hAnsi="仿宋" w:cs="仿宋"/>
                <w:sz w:val="18"/>
                <w:szCs w:val="18"/>
              </w:rPr>
              <w:t>=[</w:t>
            </w:r>
            <w:r>
              <w:rPr>
                <w:rFonts w:ascii="仿宋" w:eastAsia="仿宋" w:hAnsi="仿宋" w:cs="仿宋" w:hint="eastAsia"/>
                <w:sz w:val="18"/>
                <w:szCs w:val="18"/>
              </w:rPr>
              <w:t>（计划成本</w:t>
            </w:r>
            <w:r>
              <w:rPr>
                <w:rFonts w:ascii="仿宋" w:eastAsia="仿宋" w:hAnsi="仿宋" w:cs="仿宋"/>
                <w:sz w:val="18"/>
                <w:szCs w:val="18"/>
              </w:rPr>
              <w:t>-</w:t>
            </w:r>
            <w:r>
              <w:rPr>
                <w:rFonts w:ascii="仿宋" w:eastAsia="仿宋" w:hAnsi="仿宋" w:cs="仿宋" w:hint="eastAsia"/>
                <w:sz w:val="18"/>
                <w:szCs w:val="18"/>
              </w:rPr>
              <w:t>实际成本）</w:t>
            </w:r>
            <w:r>
              <w:rPr>
                <w:rFonts w:ascii="仿宋" w:eastAsia="仿宋" w:hAnsi="仿宋" w:cs="仿宋"/>
                <w:sz w:val="18"/>
                <w:szCs w:val="18"/>
              </w:rPr>
              <w:t>/</w:t>
            </w:r>
            <w:r>
              <w:rPr>
                <w:rFonts w:ascii="仿宋" w:eastAsia="仿宋" w:hAnsi="仿宋" w:cs="仿宋" w:hint="eastAsia"/>
                <w:sz w:val="18"/>
                <w:szCs w:val="18"/>
              </w:rPr>
              <w:t>计划成本</w:t>
            </w:r>
            <w:r>
              <w:rPr>
                <w:rFonts w:ascii="仿宋" w:eastAsia="仿宋" w:hAnsi="仿宋" w:cs="仿宋"/>
                <w:sz w:val="18"/>
                <w:szCs w:val="18"/>
              </w:rPr>
              <w:t>]</w:t>
            </w:r>
            <w:r>
              <w:rPr>
                <w:rFonts w:ascii="仿宋" w:eastAsia="仿宋" w:hAnsi="仿宋" w:cs="仿宋" w:hint="eastAsia"/>
                <w:sz w:val="18"/>
                <w:szCs w:val="18"/>
              </w:rPr>
              <w:t>×</w:t>
            </w:r>
            <w:r>
              <w:rPr>
                <w:rFonts w:ascii="仿宋" w:eastAsia="仿宋" w:hAnsi="仿宋" w:cs="仿宋"/>
                <w:sz w:val="18"/>
                <w:szCs w:val="18"/>
              </w:rPr>
              <w:t>100%</w:t>
            </w:r>
            <w:r>
              <w:rPr>
                <w:rFonts w:ascii="仿宋" w:eastAsia="仿宋" w:hAnsi="仿宋" w:cs="仿宋" w:hint="eastAsia"/>
                <w:sz w:val="18"/>
                <w:szCs w:val="18"/>
              </w:rPr>
              <w:t>。</w:t>
            </w:r>
            <w:r>
              <w:rPr>
                <w:rFonts w:ascii="仿宋" w:eastAsia="仿宋" w:hAnsi="仿宋" w:cs="仿宋"/>
                <w:sz w:val="18"/>
                <w:szCs w:val="18"/>
              </w:rPr>
              <w:br/>
            </w:r>
            <w:r>
              <w:rPr>
                <w:rFonts w:ascii="仿宋" w:eastAsia="仿宋" w:hAnsi="仿宋" w:cs="仿宋" w:hint="eastAsia"/>
                <w:sz w:val="18"/>
                <w:szCs w:val="18"/>
              </w:rPr>
              <w:t>实际成本：项目单位如期、保质、保量完成既定工作目标实际所耗费的支出。</w:t>
            </w:r>
            <w:r>
              <w:rPr>
                <w:rFonts w:ascii="仿宋" w:eastAsia="仿宋" w:hAnsi="仿宋" w:cs="仿宋"/>
                <w:sz w:val="18"/>
                <w:szCs w:val="18"/>
              </w:rPr>
              <w:br/>
            </w:r>
            <w:r>
              <w:rPr>
                <w:rFonts w:ascii="仿宋" w:eastAsia="仿宋" w:hAnsi="仿宋" w:cs="仿宋" w:hint="eastAsia"/>
                <w:sz w:val="18"/>
                <w:szCs w:val="18"/>
              </w:rPr>
              <w:t>计划成本：项目单位为完成工作目标计划安排的支出，一般以项目预算为参考。</w:t>
            </w:r>
          </w:p>
        </w:tc>
        <w:tc>
          <w:tcPr>
            <w:tcW w:w="606"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8</w:t>
            </w:r>
          </w:p>
        </w:tc>
      </w:tr>
      <w:tr w:rsidR="004829E1">
        <w:trPr>
          <w:trHeight w:val="567"/>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4829E1" w:rsidRDefault="004829E1">
            <w:pPr>
              <w:rPr>
                <w:rFonts w:ascii="仿宋" w:eastAsia="仿宋" w:hAnsi="仿宋"/>
                <w:sz w:val="18"/>
                <w:szCs w:val="18"/>
              </w:rPr>
            </w:pPr>
          </w:p>
          <w:p w:rsidR="004829E1" w:rsidRDefault="004829E1">
            <w:pPr>
              <w:jc w:val="center"/>
              <w:rPr>
                <w:rFonts w:ascii="仿宋" w:eastAsia="仿宋" w:hAnsi="仿宋"/>
                <w:sz w:val="18"/>
                <w:szCs w:val="18"/>
              </w:rPr>
            </w:pPr>
            <w:r>
              <w:rPr>
                <w:rFonts w:ascii="仿宋" w:eastAsia="仿宋" w:hAnsi="仿宋" w:hint="eastAsia"/>
                <w:sz w:val="18"/>
                <w:szCs w:val="18"/>
              </w:rPr>
              <w:t>效</w:t>
            </w:r>
            <w:r>
              <w:rPr>
                <w:rFonts w:ascii="仿宋" w:eastAsia="仿宋" w:hAnsi="仿宋"/>
                <w:sz w:val="18"/>
                <w:szCs w:val="18"/>
              </w:rPr>
              <w:t xml:space="preserve">   </w:t>
            </w:r>
            <w:r>
              <w:rPr>
                <w:rFonts w:ascii="仿宋" w:eastAsia="仿宋" w:hAnsi="仿宋" w:hint="eastAsia"/>
                <w:sz w:val="18"/>
                <w:szCs w:val="18"/>
              </w:rPr>
              <w:t>果</w:t>
            </w:r>
          </w:p>
          <w:p w:rsidR="004829E1" w:rsidRDefault="004829E1">
            <w:pP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18</w:t>
            </w:r>
            <w:r>
              <w:rPr>
                <w:rFonts w:ascii="仿宋" w:eastAsia="仿宋" w:hAnsi="仿宋" w:hint="eastAsia"/>
                <w:sz w:val="18"/>
                <w:szCs w:val="18"/>
              </w:rPr>
              <w:t>分）</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sz w:val="18"/>
                <w:szCs w:val="18"/>
              </w:rPr>
            </w:pPr>
          </w:p>
          <w:p w:rsidR="004829E1" w:rsidRDefault="004829E1">
            <w:pPr>
              <w:jc w:val="center"/>
              <w:rPr>
                <w:rFonts w:ascii="仿宋" w:eastAsia="仿宋" w:hAnsi="仿宋"/>
                <w:sz w:val="18"/>
                <w:szCs w:val="18"/>
              </w:rPr>
            </w:pPr>
            <w:r>
              <w:rPr>
                <w:rFonts w:ascii="仿宋" w:eastAsia="仿宋" w:hAnsi="仿宋" w:hint="eastAsia"/>
                <w:sz w:val="18"/>
                <w:szCs w:val="18"/>
              </w:rPr>
              <w:t>项目</w:t>
            </w:r>
            <w:r>
              <w:rPr>
                <w:rFonts w:ascii="仿宋" w:eastAsia="仿宋" w:hAnsi="仿宋"/>
                <w:sz w:val="18"/>
                <w:szCs w:val="18"/>
              </w:rPr>
              <w:br/>
            </w:r>
            <w:r>
              <w:rPr>
                <w:rFonts w:ascii="仿宋" w:eastAsia="仿宋" w:hAnsi="仿宋" w:hint="eastAsia"/>
                <w:sz w:val="18"/>
                <w:szCs w:val="18"/>
              </w:rPr>
              <w:t>效益</w:t>
            </w:r>
          </w:p>
          <w:p w:rsidR="004829E1" w:rsidRDefault="004829E1">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18</w:t>
            </w:r>
            <w:r>
              <w:rPr>
                <w:rFonts w:ascii="仿宋" w:eastAsia="仿宋" w:hAnsi="仿宋" w:hint="eastAsia"/>
                <w:sz w:val="18"/>
                <w:szCs w:val="18"/>
              </w:rPr>
              <w:t>分</w:t>
            </w:r>
          </w:p>
          <w:p w:rsidR="004829E1" w:rsidRDefault="004829E1">
            <w:pPr>
              <w:rPr>
                <w:rFonts w:ascii="仿宋" w:eastAsia="仿宋" w:hAnsi="仿宋"/>
                <w:sz w:val="18"/>
                <w:szCs w:val="18"/>
              </w:rPr>
            </w:pPr>
            <w:r>
              <w:rPr>
                <w:rFonts w:ascii="仿宋" w:eastAsia="仿宋" w:hAnsi="仿宋" w:hint="eastAsia"/>
                <w:sz w:val="18"/>
                <w:szCs w:val="18"/>
              </w:rPr>
              <w:t>）</w:t>
            </w:r>
          </w:p>
        </w:tc>
        <w:tc>
          <w:tcPr>
            <w:tcW w:w="9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sz w:val="18"/>
                <w:szCs w:val="18"/>
              </w:rPr>
            </w:pPr>
            <w:r>
              <w:rPr>
                <w:rFonts w:ascii="仿宋" w:eastAsia="仿宋" w:hAnsi="仿宋" w:hint="eastAsia"/>
                <w:sz w:val="18"/>
                <w:szCs w:val="18"/>
              </w:rPr>
              <w:t>成本节约率（</w:t>
            </w:r>
            <w:r>
              <w:rPr>
                <w:rFonts w:ascii="仿宋" w:eastAsia="仿宋" w:hAnsi="仿宋"/>
                <w:sz w:val="18"/>
                <w:szCs w:val="18"/>
              </w:rPr>
              <w:t>8</w:t>
            </w:r>
            <w:r>
              <w:rPr>
                <w:rFonts w:ascii="仿宋" w:eastAsia="仿宋" w:hAnsi="仿宋" w:hint="eastAsia"/>
                <w:sz w:val="18"/>
                <w:szCs w:val="18"/>
              </w:rPr>
              <w:t>分）</w:t>
            </w:r>
          </w:p>
        </w:tc>
        <w:tc>
          <w:tcPr>
            <w:tcW w:w="2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项目实施对经济发展所带来的直接或间接影响情况。</w:t>
            </w:r>
          </w:p>
        </w:tc>
        <w:tc>
          <w:tcPr>
            <w:tcW w:w="4515" w:type="dxa"/>
            <w:vMerge w:val="restar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此四项指标为设置项目支出绩效评价指标时必须考虑的共性要素，可根据项目实际并结合绩效目标设立情况有选择的进行设置，并将其细化为相应的个性化指标。</w:t>
            </w:r>
          </w:p>
        </w:tc>
        <w:tc>
          <w:tcPr>
            <w:tcW w:w="60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8</w:t>
            </w:r>
          </w:p>
        </w:tc>
      </w:tr>
      <w:tr w:rsidR="004829E1">
        <w:trPr>
          <w:trHeight w:val="567"/>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hint="eastAsia"/>
                <w:sz w:val="18"/>
                <w:szCs w:val="18"/>
              </w:rPr>
              <w:t>经济效益（</w:t>
            </w:r>
            <w:r>
              <w:rPr>
                <w:rFonts w:ascii="仿宋" w:eastAsia="仿宋" w:hAnsi="仿宋"/>
                <w:sz w:val="18"/>
                <w:szCs w:val="18"/>
              </w:rPr>
              <w:t>4</w:t>
            </w:r>
            <w:r>
              <w:rPr>
                <w:rFonts w:ascii="仿宋" w:eastAsia="仿宋" w:hAnsi="仿宋" w:hint="eastAsia"/>
                <w:sz w:val="18"/>
                <w:szCs w:val="18"/>
              </w:rPr>
              <w:t>分）</w:t>
            </w:r>
          </w:p>
        </w:tc>
        <w:tc>
          <w:tcPr>
            <w:tcW w:w="2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项目实施对社会发展所带来的直接或间接影响情况。</w:t>
            </w:r>
          </w:p>
        </w:tc>
        <w:tc>
          <w:tcPr>
            <w:tcW w:w="4515"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4</w:t>
            </w:r>
          </w:p>
        </w:tc>
      </w:tr>
      <w:tr w:rsidR="004829E1">
        <w:trPr>
          <w:trHeight w:val="567"/>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hint="eastAsia"/>
                <w:sz w:val="18"/>
                <w:szCs w:val="18"/>
              </w:rPr>
              <w:t>社会效益（</w:t>
            </w:r>
            <w:r>
              <w:rPr>
                <w:rFonts w:ascii="仿宋" w:eastAsia="仿宋" w:hAnsi="仿宋"/>
                <w:sz w:val="18"/>
                <w:szCs w:val="18"/>
              </w:rPr>
              <w:t>4</w:t>
            </w:r>
            <w:r>
              <w:rPr>
                <w:rFonts w:ascii="仿宋" w:eastAsia="仿宋" w:hAnsi="仿宋" w:hint="eastAsia"/>
                <w:sz w:val="18"/>
                <w:szCs w:val="18"/>
              </w:rPr>
              <w:t>分）</w:t>
            </w:r>
          </w:p>
        </w:tc>
        <w:tc>
          <w:tcPr>
            <w:tcW w:w="2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项目实施对生态环境所带来的直接或间接影响情况。</w:t>
            </w:r>
          </w:p>
        </w:tc>
        <w:tc>
          <w:tcPr>
            <w:tcW w:w="4515"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4</w:t>
            </w:r>
          </w:p>
        </w:tc>
      </w:tr>
      <w:tr w:rsidR="004829E1">
        <w:trPr>
          <w:trHeight w:val="441"/>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hint="eastAsia"/>
                <w:sz w:val="18"/>
                <w:szCs w:val="18"/>
              </w:rPr>
              <w:t>生态效益（</w:t>
            </w:r>
            <w:r>
              <w:rPr>
                <w:rFonts w:ascii="仿宋" w:eastAsia="仿宋" w:hAnsi="仿宋"/>
                <w:sz w:val="18"/>
                <w:szCs w:val="18"/>
              </w:rPr>
              <w:t>2</w:t>
            </w:r>
            <w:r>
              <w:rPr>
                <w:rFonts w:ascii="仿宋" w:eastAsia="仿宋" w:hAnsi="仿宋" w:hint="eastAsia"/>
                <w:sz w:val="18"/>
                <w:szCs w:val="18"/>
              </w:rPr>
              <w:t>分）</w:t>
            </w:r>
          </w:p>
        </w:tc>
        <w:tc>
          <w:tcPr>
            <w:tcW w:w="2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项目后续运行及成效发挥的可持续影响情况。</w:t>
            </w:r>
          </w:p>
        </w:tc>
        <w:tc>
          <w:tcPr>
            <w:tcW w:w="4515"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2</w:t>
            </w:r>
          </w:p>
        </w:tc>
      </w:tr>
      <w:tr w:rsidR="004829E1">
        <w:trPr>
          <w:trHeight w:val="570"/>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hint="eastAsia"/>
                <w:sz w:val="18"/>
                <w:szCs w:val="18"/>
              </w:rPr>
              <w:t>可持续影响（</w:t>
            </w:r>
            <w:r>
              <w:rPr>
                <w:rFonts w:ascii="仿宋" w:eastAsia="仿宋" w:hAnsi="仿宋"/>
                <w:sz w:val="18"/>
                <w:szCs w:val="18"/>
              </w:rPr>
              <w:t>4</w:t>
            </w:r>
            <w:r>
              <w:rPr>
                <w:rFonts w:ascii="仿宋" w:eastAsia="仿宋" w:hAnsi="仿宋" w:hint="eastAsia"/>
                <w:sz w:val="18"/>
                <w:szCs w:val="18"/>
              </w:rPr>
              <w:t>分）</w:t>
            </w:r>
          </w:p>
        </w:tc>
        <w:tc>
          <w:tcPr>
            <w:tcW w:w="2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社会公众或服务对象对项目实施效果的满意程度。</w:t>
            </w:r>
          </w:p>
        </w:tc>
        <w:tc>
          <w:tcPr>
            <w:tcW w:w="4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r>
              <w:rPr>
                <w:rFonts w:ascii="仿宋" w:eastAsia="仿宋" w:hAnsi="仿宋" w:cs="仿宋" w:hint="eastAsia"/>
                <w:sz w:val="18"/>
                <w:szCs w:val="18"/>
              </w:rPr>
              <w:t>社会公众或服务对象是指因该项目实施而受到影响的部门、群体或个人。一般采取社会调查的方式。</w:t>
            </w:r>
          </w:p>
        </w:tc>
        <w:tc>
          <w:tcPr>
            <w:tcW w:w="60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4</w:t>
            </w:r>
          </w:p>
        </w:tc>
      </w:tr>
      <w:tr w:rsidR="004829E1">
        <w:trPr>
          <w:trHeight w:val="570"/>
          <w:jc w:val="center"/>
        </w:trPr>
        <w:tc>
          <w:tcPr>
            <w:tcW w:w="580" w:type="dxa"/>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580" w:type="dxa"/>
            <w:tcBorders>
              <w:top w:val="single" w:sz="4" w:space="0" w:color="auto"/>
              <w:left w:val="single" w:sz="4" w:space="0" w:color="auto"/>
              <w:bottom w:val="single" w:sz="4" w:space="0" w:color="auto"/>
              <w:right w:val="single" w:sz="4" w:space="0" w:color="auto"/>
            </w:tcBorders>
            <w:vAlign w:val="center"/>
          </w:tcPr>
          <w:p w:rsidR="004829E1" w:rsidRDefault="004829E1">
            <w:pPr>
              <w:rPr>
                <w:rFonts w:ascii="仿宋" w:eastAsia="仿宋" w:hAnsi="仿宋" w:cs="仿宋"/>
                <w:sz w:val="18"/>
                <w:szCs w:val="18"/>
              </w:rPr>
            </w:pPr>
          </w:p>
        </w:tc>
        <w:tc>
          <w:tcPr>
            <w:tcW w:w="9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sz w:val="18"/>
                <w:szCs w:val="18"/>
              </w:rPr>
            </w:pPr>
            <w:r>
              <w:rPr>
                <w:rFonts w:ascii="仿宋" w:eastAsia="仿宋" w:hAnsi="仿宋" w:hint="eastAsia"/>
                <w:sz w:val="18"/>
                <w:szCs w:val="18"/>
              </w:rPr>
              <w:t>合计</w:t>
            </w:r>
          </w:p>
        </w:tc>
        <w:tc>
          <w:tcPr>
            <w:tcW w:w="2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p>
        </w:tc>
        <w:tc>
          <w:tcPr>
            <w:tcW w:w="4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rPr>
                <w:rFonts w:ascii="仿宋" w:eastAsia="仿宋" w:hAnsi="仿宋" w:cs="仿宋"/>
                <w:sz w:val="18"/>
                <w:szCs w:val="18"/>
              </w:rPr>
            </w:pPr>
          </w:p>
        </w:tc>
        <w:tc>
          <w:tcPr>
            <w:tcW w:w="60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829E1" w:rsidRDefault="004829E1">
            <w:pPr>
              <w:jc w:val="center"/>
              <w:rPr>
                <w:rFonts w:ascii="仿宋" w:eastAsia="仿宋" w:hAnsi="仿宋" w:cs="仿宋"/>
                <w:sz w:val="18"/>
                <w:szCs w:val="18"/>
              </w:rPr>
            </w:pPr>
            <w:r>
              <w:rPr>
                <w:rFonts w:ascii="仿宋" w:eastAsia="仿宋" w:hAnsi="仿宋" w:cs="仿宋"/>
                <w:sz w:val="18"/>
                <w:szCs w:val="18"/>
              </w:rPr>
              <w:t>100</w:t>
            </w:r>
          </w:p>
        </w:tc>
      </w:tr>
    </w:tbl>
    <w:p w:rsidR="004829E1" w:rsidRDefault="004829E1">
      <w:pPr>
        <w:adjustRightInd w:val="0"/>
        <w:snapToGrid w:val="0"/>
        <w:spacing w:line="600" w:lineRule="exact"/>
        <w:rPr>
          <w:rFonts w:eastAsia="仿宋_GB2312"/>
          <w:vanish/>
          <w:sz w:val="32"/>
          <w:szCs w:val="32"/>
        </w:rPr>
      </w:pPr>
      <w:bookmarkStart w:id="0" w:name="_GoBack"/>
    </w:p>
    <w:sectPr w:rsidR="004829E1" w:rsidSect="006F0686">
      <w:headerReference w:type="even" r:id="rId7"/>
      <w:headerReference w:type="default" r:id="rId8"/>
      <w:footerReference w:type="even" r:id="rId9"/>
      <w:footerReference w:type="default" r:id="rId10"/>
      <w:headerReference w:type="first" r:id="rId11"/>
      <w:footerReference w:type="first" r:id="rId12"/>
      <w:pgSz w:w="11905" w:h="16837"/>
      <w:pgMar w:top="2155" w:right="1531" w:bottom="2155" w:left="1531" w:header="720" w:footer="1701" w:gutter="0"/>
      <w:pgNumType w:start="21"/>
      <w:cols w:space="720"/>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9E1" w:rsidRDefault="004829E1" w:rsidP="006F0686">
      <w:r>
        <w:separator/>
      </w:r>
    </w:p>
  </w:endnote>
  <w:endnote w:type="continuationSeparator" w:id="1">
    <w:p w:rsidR="004829E1" w:rsidRDefault="004829E1" w:rsidP="006F0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方正小标宋_GBK">
    <w:altName w:val="方正粗黑宋简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E1" w:rsidRDefault="004829E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E1" w:rsidRDefault="004829E1">
    <w:pPr>
      <w:pStyle w:val="Footer"/>
      <w:ind w:right="360" w:firstLine="36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E1" w:rsidRDefault="00482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9E1" w:rsidRDefault="004829E1" w:rsidP="006F0686">
      <w:r>
        <w:separator/>
      </w:r>
    </w:p>
  </w:footnote>
  <w:footnote w:type="continuationSeparator" w:id="1">
    <w:p w:rsidR="004829E1" w:rsidRDefault="004829E1" w:rsidP="006F0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E1" w:rsidRDefault="004829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E1" w:rsidRDefault="004829E1" w:rsidP="00226D3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E1" w:rsidRDefault="004829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E32"/>
    <w:multiLevelType w:val="multilevel"/>
    <w:tmpl w:val="06C30E32"/>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6"/>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A05"/>
    <w:rsid w:val="0000309F"/>
    <w:rsid w:val="00006DC5"/>
    <w:rsid w:val="000227AE"/>
    <w:rsid w:val="000238BA"/>
    <w:rsid w:val="00033435"/>
    <w:rsid w:val="00045049"/>
    <w:rsid w:val="0005285F"/>
    <w:rsid w:val="00060FF1"/>
    <w:rsid w:val="00065601"/>
    <w:rsid w:val="000942E9"/>
    <w:rsid w:val="00094E8F"/>
    <w:rsid w:val="00122C30"/>
    <w:rsid w:val="00130D83"/>
    <w:rsid w:val="00161C54"/>
    <w:rsid w:val="00163D1F"/>
    <w:rsid w:val="001A55EE"/>
    <w:rsid w:val="001B35A2"/>
    <w:rsid w:val="002134D3"/>
    <w:rsid w:val="00222611"/>
    <w:rsid w:val="00226D32"/>
    <w:rsid w:val="00232382"/>
    <w:rsid w:val="00237F1F"/>
    <w:rsid w:val="00260520"/>
    <w:rsid w:val="002612F6"/>
    <w:rsid w:val="002626C3"/>
    <w:rsid w:val="00276793"/>
    <w:rsid w:val="002A6E67"/>
    <w:rsid w:val="002F3F15"/>
    <w:rsid w:val="002F5C56"/>
    <w:rsid w:val="00322D37"/>
    <w:rsid w:val="003300E9"/>
    <w:rsid w:val="003377BF"/>
    <w:rsid w:val="00340EEC"/>
    <w:rsid w:val="00342F29"/>
    <w:rsid w:val="00383748"/>
    <w:rsid w:val="00387BE3"/>
    <w:rsid w:val="00392C53"/>
    <w:rsid w:val="003A0B1C"/>
    <w:rsid w:val="003A7DC7"/>
    <w:rsid w:val="003B1A71"/>
    <w:rsid w:val="003B5E68"/>
    <w:rsid w:val="003C64D9"/>
    <w:rsid w:val="003E7963"/>
    <w:rsid w:val="003F17CE"/>
    <w:rsid w:val="00401480"/>
    <w:rsid w:val="00425086"/>
    <w:rsid w:val="00425A0E"/>
    <w:rsid w:val="00441D8B"/>
    <w:rsid w:val="0047713F"/>
    <w:rsid w:val="004829E1"/>
    <w:rsid w:val="004A2CB5"/>
    <w:rsid w:val="004A6862"/>
    <w:rsid w:val="004D6C64"/>
    <w:rsid w:val="004D6EF4"/>
    <w:rsid w:val="004F53D7"/>
    <w:rsid w:val="004F68C4"/>
    <w:rsid w:val="00522BF1"/>
    <w:rsid w:val="00536AD5"/>
    <w:rsid w:val="0054658C"/>
    <w:rsid w:val="005548F5"/>
    <w:rsid w:val="00580887"/>
    <w:rsid w:val="00597001"/>
    <w:rsid w:val="005C3E0A"/>
    <w:rsid w:val="00615FB8"/>
    <w:rsid w:val="0066710C"/>
    <w:rsid w:val="00672C63"/>
    <w:rsid w:val="006862CF"/>
    <w:rsid w:val="006B05CD"/>
    <w:rsid w:val="006D20E2"/>
    <w:rsid w:val="006D223C"/>
    <w:rsid w:val="006E1BA5"/>
    <w:rsid w:val="006F0686"/>
    <w:rsid w:val="006F6FF1"/>
    <w:rsid w:val="00702061"/>
    <w:rsid w:val="0070302D"/>
    <w:rsid w:val="00712DB4"/>
    <w:rsid w:val="0071312A"/>
    <w:rsid w:val="0071616F"/>
    <w:rsid w:val="00744C13"/>
    <w:rsid w:val="00746AE9"/>
    <w:rsid w:val="007735B8"/>
    <w:rsid w:val="00786E89"/>
    <w:rsid w:val="007E0BB6"/>
    <w:rsid w:val="007E0BFE"/>
    <w:rsid w:val="00817A33"/>
    <w:rsid w:val="00835B64"/>
    <w:rsid w:val="00846BFE"/>
    <w:rsid w:val="00852740"/>
    <w:rsid w:val="008642F9"/>
    <w:rsid w:val="008736C1"/>
    <w:rsid w:val="00886FC4"/>
    <w:rsid w:val="008A3D5C"/>
    <w:rsid w:val="008A7F4C"/>
    <w:rsid w:val="008C588B"/>
    <w:rsid w:val="008E07FF"/>
    <w:rsid w:val="008F6917"/>
    <w:rsid w:val="00954EA6"/>
    <w:rsid w:val="00961119"/>
    <w:rsid w:val="00965155"/>
    <w:rsid w:val="00987929"/>
    <w:rsid w:val="009A51F1"/>
    <w:rsid w:val="009B3B1C"/>
    <w:rsid w:val="009B53CA"/>
    <w:rsid w:val="009C4A02"/>
    <w:rsid w:val="009E1B82"/>
    <w:rsid w:val="009E3FC9"/>
    <w:rsid w:val="00A578CC"/>
    <w:rsid w:val="00A920BF"/>
    <w:rsid w:val="00A94B6C"/>
    <w:rsid w:val="00A96D87"/>
    <w:rsid w:val="00AB0AE1"/>
    <w:rsid w:val="00AB2355"/>
    <w:rsid w:val="00AB51DD"/>
    <w:rsid w:val="00AC1A57"/>
    <w:rsid w:val="00B006B7"/>
    <w:rsid w:val="00B0366A"/>
    <w:rsid w:val="00B36DCD"/>
    <w:rsid w:val="00B3774A"/>
    <w:rsid w:val="00B4181D"/>
    <w:rsid w:val="00B52F48"/>
    <w:rsid w:val="00B66078"/>
    <w:rsid w:val="00B66D14"/>
    <w:rsid w:val="00B83A9C"/>
    <w:rsid w:val="00BB561C"/>
    <w:rsid w:val="00BB5A29"/>
    <w:rsid w:val="00BC190D"/>
    <w:rsid w:val="00BE7A35"/>
    <w:rsid w:val="00BF2AF5"/>
    <w:rsid w:val="00C158C1"/>
    <w:rsid w:val="00C574F7"/>
    <w:rsid w:val="00CB44C9"/>
    <w:rsid w:val="00CE5BE0"/>
    <w:rsid w:val="00CF2FBE"/>
    <w:rsid w:val="00D05136"/>
    <w:rsid w:val="00D0591B"/>
    <w:rsid w:val="00D33E47"/>
    <w:rsid w:val="00D44533"/>
    <w:rsid w:val="00D6102D"/>
    <w:rsid w:val="00D75467"/>
    <w:rsid w:val="00D80F20"/>
    <w:rsid w:val="00D96F31"/>
    <w:rsid w:val="00DC7C14"/>
    <w:rsid w:val="00DC7D20"/>
    <w:rsid w:val="00DD04B4"/>
    <w:rsid w:val="00DD5C78"/>
    <w:rsid w:val="00DE040A"/>
    <w:rsid w:val="00DF08AB"/>
    <w:rsid w:val="00DF5017"/>
    <w:rsid w:val="00E241E3"/>
    <w:rsid w:val="00E43835"/>
    <w:rsid w:val="00E625C1"/>
    <w:rsid w:val="00E80F15"/>
    <w:rsid w:val="00EB69F0"/>
    <w:rsid w:val="00F16563"/>
    <w:rsid w:val="00F35A05"/>
    <w:rsid w:val="00F41EA2"/>
    <w:rsid w:val="00F53861"/>
    <w:rsid w:val="00FA625F"/>
    <w:rsid w:val="00FB2776"/>
    <w:rsid w:val="00FB7E9C"/>
    <w:rsid w:val="00FD53B0"/>
    <w:rsid w:val="18C77F8D"/>
    <w:rsid w:val="252D44A5"/>
    <w:rsid w:val="2D975842"/>
    <w:rsid w:val="3A396E40"/>
    <w:rsid w:val="3ADE5FBE"/>
    <w:rsid w:val="4C5B34F0"/>
    <w:rsid w:val="5D310771"/>
    <w:rsid w:val="652430E5"/>
    <w:rsid w:val="6C592D34"/>
    <w:rsid w:val="73591C68"/>
    <w:rsid w:val="7559536D"/>
    <w:rsid w:val="79D82F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annotation subject"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86"/>
    <w:pPr>
      <w:widowControl w:val="0"/>
      <w:jc w:val="both"/>
    </w:pPr>
    <w:rPr>
      <w:szCs w:val="24"/>
    </w:rPr>
  </w:style>
  <w:style w:type="paragraph" w:styleId="Heading2">
    <w:name w:val="heading 2"/>
    <w:basedOn w:val="Normal"/>
    <w:next w:val="Normal"/>
    <w:link w:val="Heading2Char"/>
    <w:uiPriority w:val="99"/>
    <w:qFormat/>
    <w:rsid w:val="006F0686"/>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5401"/>
    <w:rPr>
      <w:rFonts w:asciiTheme="majorHAnsi" w:eastAsiaTheme="majorEastAsia" w:hAnsiTheme="majorHAnsi" w:cstheme="majorBidi"/>
      <w:b/>
      <w:bCs/>
      <w:sz w:val="32"/>
      <w:szCs w:val="32"/>
    </w:rPr>
  </w:style>
  <w:style w:type="paragraph" w:styleId="CommentText">
    <w:name w:val="annotation text"/>
    <w:basedOn w:val="Normal"/>
    <w:link w:val="CommentTextChar"/>
    <w:uiPriority w:val="99"/>
    <w:semiHidden/>
    <w:rsid w:val="006F0686"/>
    <w:pPr>
      <w:jc w:val="left"/>
    </w:pPr>
  </w:style>
  <w:style w:type="character" w:customStyle="1" w:styleId="CommentTextChar">
    <w:name w:val="Comment Text Char"/>
    <w:basedOn w:val="DefaultParagraphFont"/>
    <w:link w:val="CommentText"/>
    <w:uiPriority w:val="99"/>
    <w:semiHidden/>
    <w:rsid w:val="00155401"/>
    <w:rPr>
      <w:szCs w:val="24"/>
    </w:rPr>
  </w:style>
  <w:style w:type="paragraph" w:styleId="BodyText">
    <w:name w:val="Body Text"/>
    <w:basedOn w:val="Normal"/>
    <w:link w:val="BodyTextChar"/>
    <w:uiPriority w:val="99"/>
    <w:rsid w:val="006F0686"/>
    <w:pPr>
      <w:spacing w:after="120"/>
    </w:pPr>
  </w:style>
  <w:style w:type="character" w:customStyle="1" w:styleId="BodyTextChar">
    <w:name w:val="Body Text Char"/>
    <w:basedOn w:val="DefaultParagraphFont"/>
    <w:link w:val="BodyText"/>
    <w:uiPriority w:val="99"/>
    <w:semiHidden/>
    <w:rsid w:val="00155401"/>
    <w:rPr>
      <w:szCs w:val="24"/>
    </w:rPr>
  </w:style>
  <w:style w:type="paragraph" w:styleId="BalloonText">
    <w:name w:val="Balloon Text"/>
    <w:basedOn w:val="Normal"/>
    <w:link w:val="BalloonTextChar"/>
    <w:uiPriority w:val="99"/>
    <w:semiHidden/>
    <w:rsid w:val="006F0686"/>
    <w:rPr>
      <w:sz w:val="18"/>
      <w:szCs w:val="18"/>
    </w:rPr>
  </w:style>
  <w:style w:type="character" w:customStyle="1" w:styleId="BalloonTextChar">
    <w:name w:val="Balloon Text Char"/>
    <w:basedOn w:val="DefaultParagraphFont"/>
    <w:link w:val="BalloonText"/>
    <w:uiPriority w:val="99"/>
    <w:semiHidden/>
    <w:rsid w:val="00155401"/>
    <w:rPr>
      <w:sz w:val="0"/>
      <w:szCs w:val="0"/>
    </w:rPr>
  </w:style>
  <w:style w:type="paragraph" w:styleId="Footer">
    <w:name w:val="footer"/>
    <w:basedOn w:val="Normal"/>
    <w:link w:val="FooterChar"/>
    <w:uiPriority w:val="99"/>
    <w:rsid w:val="006F068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55401"/>
    <w:rPr>
      <w:sz w:val="18"/>
      <w:szCs w:val="18"/>
    </w:rPr>
  </w:style>
  <w:style w:type="paragraph" w:styleId="Header">
    <w:name w:val="header"/>
    <w:basedOn w:val="Normal"/>
    <w:link w:val="HeaderChar"/>
    <w:uiPriority w:val="99"/>
    <w:rsid w:val="006F06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55401"/>
    <w:rPr>
      <w:sz w:val="18"/>
      <w:szCs w:val="18"/>
    </w:rPr>
  </w:style>
  <w:style w:type="paragraph" w:styleId="CommentSubject">
    <w:name w:val="annotation subject"/>
    <w:basedOn w:val="CommentText"/>
    <w:next w:val="CommentText"/>
    <w:link w:val="CommentSubjectChar"/>
    <w:uiPriority w:val="99"/>
    <w:semiHidden/>
    <w:rsid w:val="006F0686"/>
    <w:rPr>
      <w:b/>
      <w:bCs/>
    </w:rPr>
  </w:style>
  <w:style w:type="character" w:customStyle="1" w:styleId="CommentSubjectChar">
    <w:name w:val="Comment Subject Char"/>
    <w:basedOn w:val="CommentTextChar"/>
    <w:link w:val="CommentSubject"/>
    <w:uiPriority w:val="99"/>
    <w:semiHidden/>
    <w:rsid w:val="00155401"/>
    <w:rPr>
      <w:b/>
      <w:bCs/>
    </w:rPr>
  </w:style>
  <w:style w:type="table" w:styleId="TableGrid">
    <w:name w:val="Table Grid"/>
    <w:basedOn w:val="TableNormal"/>
    <w:uiPriority w:val="99"/>
    <w:rsid w:val="006F068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F0686"/>
    <w:rPr>
      <w:rFonts w:cs="Times New Roman"/>
    </w:rPr>
  </w:style>
  <w:style w:type="character" w:styleId="CommentReference">
    <w:name w:val="annotation reference"/>
    <w:basedOn w:val="DefaultParagraphFont"/>
    <w:uiPriority w:val="99"/>
    <w:semiHidden/>
    <w:rsid w:val="006F0686"/>
    <w:rPr>
      <w:rFonts w:cs="Times New Roman"/>
      <w:sz w:val="21"/>
      <w:szCs w:val="21"/>
    </w:rPr>
  </w:style>
  <w:style w:type="paragraph" w:customStyle="1" w:styleId="CharCharCharCharCharCharChar">
    <w:name w:val="Char Char Char Char Char Char Char"/>
    <w:basedOn w:val="Normal"/>
    <w:uiPriority w:val="99"/>
    <w:rsid w:val="006F0686"/>
    <w:rPr>
      <w:rFonts w:eastAsia="仿宋_GB2312"/>
      <w:sz w:val="30"/>
    </w:rPr>
  </w:style>
  <w:style w:type="paragraph" w:styleId="ListParagraph">
    <w:name w:val="List Paragraph"/>
    <w:basedOn w:val="Normal"/>
    <w:uiPriority w:val="99"/>
    <w:qFormat/>
    <w:rsid w:val="006F0686"/>
    <w:pPr>
      <w:ind w:firstLineChars="200" w:firstLine="420"/>
    </w:pPr>
    <w:rPr>
      <w:rFonts w:ascii="Calibri" w:hAnsi="Calibri"/>
      <w:szCs w:val="22"/>
    </w:rPr>
  </w:style>
  <w:style w:type="paragraph" w:customStyle="1" w:styleId="a">
    <w:name w:val="表格内容"/>
    <w:basedOn w:val="BodyText"/>
    <w:uiPriority w:val="99"/>
    <w:rsid w:val="006F0686"/>
    <w:pPr>
      <w:suppressLineNumbers/>
      <w:suppressAutoHyphens/>
      <w:jc w:val="left"/>
    </w:pPr>
    <w:rPr>
      <w:rFonts w:cs="Tahoma"/>
      <w:kern w:val="0"/>
      <w:sz w:val="24"/>
    </w:rPr>
  </w:style>
  <w:style w:type="paragraph" w:customStyle="1" w:styleId="CharChar">
    <w:name w:val="Char Char"/>
    <w:basedOn w:val="Normal"/>
    <w:uiPriority w:val="99"/>
    <w:rsid w:val="006F0686"/>
    <w:rPr>
      <w:rFonts w:ascii="宋体" w:hAnsi="宋体" w:cs="Courier New"/>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600</Words>
  <Characters>3425</Characters>
  <Application>Microsoft Office Outlook</Application>
  <DocSecurity>0</DocSecurity>
  <Lines>0</Lines>
  <Paragraphs>0</Paragraphs>
  <ScaleCrop>false</ScaleCrop>
  <Company>goldsoft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湖南省财政厅文件</dc:title>
  <dc:subject/>
  <dc:creator>系统管理员</dc:creator>
  <cp:keywords/>
  <dc:description/>
  <cp:lastModifiedBy>微软用户</cp:lastModifiedBy>
  <cp:revision>8</cp:revision>
  <cp:lastPrinted>2019-12-01T05:48:00Z</cp:lastPrinted>
  <dcterms:created xsi:type="dcterms:W3CDTF">2019-11-26T03:12:00Z</dcterms:created>
  <dcterms:modified xsi:type="dcterms:W3CDTF">2019-12-01T05:48:00Z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