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CB" w:rsidRPr="00372F0A" w:rsidRDefault="000275CB">
      <w:pPr>
        <w:jc w:val="center"/>
        <w:rPr>
          <w:rFonts w:ascii="宋体" w:cs="方正小标宋简体"/>
          <w:b/>
          <w:sz w:val="44"/>
          <w:szCs w:val="52"/>
        </w:rPr>
      </w:pPr>
      <w:r w:rsidRPr="00372F0A">
        <w:rPr>
          <w:rFonts w:ascii="宋体" w:hAnsi="宋体" w:cs="方正小标宋简体"/>
          <w:b/>
          <w:sz w:val="44"/>
          <w:szCs w:val="52"/>
        </w:rPr>
        <w:t>2018</w:t>
      </w:r>
      <w:r w:rsidRPr="00372F0A">
        <w:rPr>
          <w:rFonts w:ascii="宋体" w:hAnsi="宋体" w:cs="方正小标宋简体" w:hint="eastAsia"/>
          <w:b/>
          <w:sz w:val="44"/>
          <w:szCs w:val="52"/>
        </w:rPr>
        <w:t>年度同兴村稻虾套养示范园</w:t>
      </w:r>
    </w:p>
    <w:p w:rsidR="000275CB" w:rsidRPr="00372F0A" w:rsidRDefault="000275CB">
      <w:pPr>
        <w:jc w:val="center"/>
        <w:rPr>
          <w:rFonts w:ascii="宋体" w:cs="方正小标宋简体"/>
          <w:b/>
          <w:sz w:val="44"/>
          <w:szCs w:val="52"/>
        </w:rPr>
      </w:pPr>
      <w:r w:rsidRPr="00372F0A">
        <w:rPr>
          <w:rFonts w:ascii="宋体" w:hAnsi="宋体" w:cs="方正小标宋简体" w:hint="eastAsia"/>
          <w:b/>
          <w:sz w:val="44"/>
          <w:szCs w:val="52"/>
        </w:rPr>
        <w:t>专项资金绩效报告</w:t>
      </w:r>
    </w:p>
    <w:p w:rsidR="000275CB" w:rsidRDefault="000275CB" w:rsidP="00372F0A">
      <w:pPr>
        <w:ind w:firstLineChars="200" w:firstLine="31680"/>
        <w:rPr>
          <w:rFonts w:ascii="宋体" w:cs="宋体"/>
          <w:sz w:val="32"/>
          <w:szCs w:val="32"/>
        </w:rPr>
      </w:pPr>
      <w:r>
        <w:rPr>
          <w:rFonts w:ascii="华康黑体W5" w:eastAsia="华康黑体W5" w:hAnsi="华康黑体W5" w:cs="华康黑体W5" w:hint="eastAsia"/>
          <w:sz w:val="32"/>
          <w:szCs w:val="32"/>
        </w:rPr>
        <w:t>一、项目概况</w:t>
      </w:r>
    </w:p>
    <w:p w:rsidR="000275CB" w:rsidRDefault="000275CB" w:rsidP="00372F0A">
      <w:pPr>
        <w:ind w:firstLineChars="200" w:firstLine="31680"/>
        <w:rPr>
          <w:rFonts w:ascii="楷体" w:eastAsia="楷体" w:hAnsi="楷体" w:cs="楷体"/>
          <w:sz w:val="32"/>
          <w:szCs w:val="32"/>
        </w:rPr>
      </w:pPr>
      <w:r>
        <w:rPr>
          <w:rFonts w:ascii="楷体" w:eastAsia="楷体" w:hAnsi="楷体" w:cs="楷体" w:hint="eastAsia"/>
          <w:sz w:val="32"/>
          <w:szCs w:val="32"/>
        </w:rPr>
        <w:t>（一）</w:t>
      </w:r>
      <w:r w:rsidRPr="004B3811">
        <w:rPr>
          <w:rFonts w:ascii="华康黑体W5" w:eastAsia="华康黑体W5" w:hAnsi="华康黑体W5" w:cs="华康黑体W5" w:hint="eastAsia"/>
          <w:sz w:val="32"/>
          <w:szCs w:val="32"/>
        </w:rPr>
        <w:t>项目单位基本情况</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白鹤镇同兴村位于常德市北郊，镇政府最东南端，是由原吴家口村与马巷子村合并而成，属省级贫困村。全村共</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个村自然小组，农户</w:t>
      </w:r>
      <w:r>
        <w:rPr>
          <w:rFonts w:ascii="仿宋_GB2312" w:eastAsia="仿宋_GB2312" w:hAnsi="仿宋_GB2312" w:cs="仿宋_GB2312"/>
          <w:sz w:val="32"/>
          <w:szCs w:val="32"/>
        </w:rPr>
        <w:t>936</w:t>
      </w:r>
      <w:r>
        <w:rPr>
          <w:rFonts w:ascii="仿宋_GB2312" w:eastAsia="仿宋_GB2312" w:hAnsi="仿宋_GB2312" w:cs="仿宋_GB2312" w:hint="eastAsia"/>
          <w:sz w:val="32"/>
          <w:szCs w:val="32"/>
        </w:rPr>
        <w:t>户，人口</w:t>
      </w:r>
      <w:r>
        <w:rPr>
          <w:rFonts w:ascii="仿宋_GB2312" w:eastAsia="仿宋_GB2312" w:hAnsi="仿宋_GB2312" w:cs="仿宋_GB2312"/>
          <w:sz w:val="32"/>
          <w:szCs w:val="32"/>
        </w:rPr>
        <w:t>3288</w:t>
      </w:r>
      <w:r>
        <w:rPr>
          <w:rFonts w:ascii="仿宋_GB2312" w:eastAsia="仿宋_GB2312" w:hAnsi="仿宋_GB2312" w:cs="仿宋_GB2312" w:hint="eastAsia"/>
          <w:sz w:val="32"/>
          <w:szCs w:val="32"/>
        </w:rPr>
        <w:t>人，耕地面积</w:t>
      </w:r>
      <w:r>
        <w:rPr>
          <w:rFonts w:ascii="仿宋_GB2312" w:eastAsia="仿宋_GB2312" w:hAnsi="仿宋_GB2312" w:cs="仿宋_GB2312"/>
          <w:sz w:val="32"/>
          <w:szCs w:val="32"/>
        </w:rPr>
        <w:t>7200</w:t>
      </w:r>
      <w:r>
        <w:rPr>
          <w:rFonts w:ascii="仿宋_GB2312" w:eastAsia="仿宋_GB2312" w:hAnsi="仿宋_GB2312" w:cs="仿宋_GB2312" w:hint="eastAsia"/>
          <w:sz w:val="32"/>
          <w:szCs w:val="32"/>
        </w:rPr>
        <w:t>亩。全村有党员</w:t>
      </w:r>
      <w:r>
        <w:rPr>
          <w:rFonts w:ascii="仿宋_GB2312" w:eastAsia="仿宋_GB2312" w:hAnsi="仿宋_GB2312" w:cs="仿宋_GB2312"/>
          <w:sz w:val="32"/>
          <w:szCs w:val="32"/>
        </w:rPr>
        <w:t>113</w:t>
      </w:r>
      <w:r>
        <w:rPr>
          <w:rFonts w:ascii="仿宋_GB2312" w:eastAsia="仿宋_GB2312" w:hAnsi="仿宋_GB2312" w:cs="仿宋_GB2312" w:hint="eastAsia"/>
          <w:sz w:val="32"/>
          <w:szCs w:val="32"/>
        </w:rPr>
        <w:t>名，支部委员</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名，党小组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个，村干部</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个村民小组长。全村以种植水稻，棉花，瓜果为主。</w:t>
      </w:r>
    </w:p>
    <w:p w:rsidR="000275CB" w:rsidRDefault="000275CB" w:rsidP="00372F0A">
      <w:pPr>
        <w:ind w:firstLineChars="200" w:firstLine="31680"/>
        <w:rPr>
          <w:rFonts w:ascii="楷体" w:eastAsia="楷体" w:hAnsi="楷体" w:cs="楷体"/>
          <w:sz w:val="32"/>
          <w:szCs w:val="32"/>
        </w:rPr>
      </w:pPr>
      <w:r>
        <w:rPr>
          <w:rFonts w:ascii="楷体" w:eastAsia="楷体" w:hAnsi="楷体" w:cs="楷体" w:hint="eastAsia"/>
          <w:sz w:val="32"/>
          <w:szCs w:val="32"/>
        </w:rPr>
        <w:t>（二）</w:t>
      </w:r>
      <w:r w:rsidRPr="004B3811">
        <w:rPr>
          <w:rFonts w:ascii="华康黑体W5" w:eastAsia="华康黑体W5" w:hAnsi="华康黑体W5" w:cs="华康黑体W5" w:hint="eastAsia"/>
          <w:sz w:val="32"/>
          <w:szCs w:val="32"/>
        </w:rPr>
        <w:t>项目基本情况</w:t>
      </w:r>
    </w:p>
    <w:p w:rsidR="000275CB" w:rsidRDefault="000275CB" w:rsidP="00372F0A">
      <w:pPr>
        <w:ind w:firstLineChars="200" w:firstLine="31680"/>
        <w:rPr>
          <w:rFonts w:ascii="仿宋_GB2312" w:eastAsia="仿宋_GB2312" w:hAnsi="仿宋_GB2312"/>
          <w:sz w:val="32"/>
          <w:szCs w:val="32"/>
        </w:rPr>
      </w:pPr>
      <w:r>
        <w:rPr>
          <w:rFonts w:ascii="仿宋_GB2312" w:eastAsia="仿宋_GB2312" w:hAnsi="仿宋_GB2312" w:hint="eastAsia"/>
          <w:sz w:val="32"/>
          <w:szCs w:val="32"/>
        </w:rPr>
        <w:t>同兴村为典型农业村，农业历史悠久，湖区面积广阔，经过多次实地考察与论证，我镇决定在同兴村发展稻虾生态种养</w:t>
      </w:r>
      <w:r>
        <w:rPr>
          <w:rFonts w:ascii="仿宋_GB2312" w:eastAsia="仿宋_GB2312" w:hAnsi="仿宋_GB2312"/>
          <w:sz w:val="32"/>
          <w:szCs w:val="32"/>
        </w:rPr>
        <w:t>1000</w:t>
      </w:r>
      <w:r>
        <w:rPr>
          <w:rFonts w:ascii="仿宋_GB2312" w:eastAsia="仿宋_GB2312" w:hAnsi="仿宋_GB2312" w:hint="eastAsia"/>
          <w:sz w:val="32"/>
          <w:szCs w:val="32"/>
        </w:rPr>
        <w:t>亩。同兴村稻虾产业项目建设内容主要为稻虾示范园园区建设及附属基础设施建设。</w:t>
      </w:r>
    </w:p>
    <w:p w:rsidR="000275CB" w:rsidRPr="002E49B4" w:rsidRDefault="000275CB" w:rsidP="00372F0A">
      <w:pPr>
        <w:adjustRightInd w:val="0"/>
        <w:snapToGrid w:val="0"/>
        <w:spacing w:line="600" w:lineRule="exact"/>
        <w:ind w:firstLineChars="150" w:firstLine="31680"/>
        <w:rPr>
          <w:rFonts w:ascii="楷体_GB2312" w:eastAsia="楷体_GB2312" w:hAnsi="Times New Roman"/>
          <w:sz w:val="32"/>
          <w:szCs w:val="32"/>
        </w:rPr>
      </w:pPr>
      <w:r w:rsidRPr="002E49B4">
        <w:rPr>
          <w:rFonts w:ascii="楷体_GB2312" w:eastAsia="楷体_GB2312" w:hAnsi="Times New Roman" w:hint="eastAsia"/>
          <w:sz w:val="32"/>
          <w:szCs w:val="32"/>
        </w:rPr>
        <w:t>（三）</w:t>
      </w:r>
      <w:r w:rsidRPr="006879D6">
        <w:rPr>
          <w:rFonts w:ascii="华康黑体W5" w:eastAsia="华康黑体W5" w:hAnsi="华康黑体W5" w:cs="华康黑体W5" w:hint="eastAsia"/>
          <w:sz w:val="32"/>
          <w:szCs w:val="32"/>
        </w:rPr>
        <w:t>立项依据</w:t>
      </w:r>
    </w:p>
    <w:p w:rsidR="000275CB" w:rsidRPr="002E49B4" w:rsidRDefault="000275CB" w:rsidP="00372F0A">
      <w:pPr>
        <w:ind w:firstLineChars="200" w:firstLine="31680"/>
        <w:rPr>
          <w:rFonts w:ascii="仿宋" w:eastAsia="仿宋" w:hAnsi="仿宋"/>
          <w:sz w:val="32"/>
          <w:szCs w:val="32"/>
        </w:rPr>
      </w:pPr>
      <w:r w:rsidRPr="002E49B4">
        <w:rPr>
          <w:rFonts w:ascii="仿宋" w:eastAsia="仿宋" w:hAnsi="仿宋" w:hint="eastAsia"/>
          <w:sz w:val="32"/>
          <w:szCs w:val="32"/>
        </w:rPr>
        <w:t>中共湖南省委办公厅、湖南省人民政府办公厅关于印发《市州、县市区党委和政府脱贫攻坚考核办法》（湘办【</w:t>
      </w:r>
      <w:r w:rsidRPr="002E49B4">
        <w:rPr>
          <w:rFonts w:ascii="仿宋" w:eastAsia="仿宋" w:hAnsi="仿宋"/>
          <w:sz w:val="32"/>
          <w:szCs w:val="32"/>
        </w:rPr>
        <w:t>2016</w:t>
      </w:r>
      <w:r w:rsidRPr="002E49B4">
        <w:rPr>
          <w:rFonts w:ascii="仿宋" w:eastAsia="仿宋" w:hAnsi="仿宋" w:hint="eastAsia"/>
          <w:sz w:val="32"/>
          <w:szCs w:val="32"/>
        </w:rPr>
        <w:t>】</w:t>
      </w:r>
      <w:r w:rsidRPr="002E49B4">
        <w:rPr>
          <w:rFonts w:ascii="仿宋" w:eastAsia="仿宋" w:hAnsi="仿宋"/>
          <w:sz w:val="32"/>
          <w:szCs w:val="32"/>
        </w:rPr>
        <w:t>30</w:t>
      </w:r>
      <w:r w:rsidRPr="002E49B4">
        <w:rPr>
          <w:rFonts w:ascii="仿宋" w:eastAsia="仿宋" w:hAnsi="仿宋" w:hint="eastAsia"/>
          <w:sz w:val="32"/>
          <w:szCs w:val="32"/>
        </w:rPr>
        <w:t>号）</w:t>
      </w:r>
    </w:p>
    <w:p w:rsidR="000275CB" w:rsidRDefault="000275CB" w:rsidP="00372F0A">
      <w:pPr>
        <w:ind w:firstLineChars="200" w:firstLine="31680"/>
        <w:rPr>
          <w:rFonts w:ascii="华康黑体W5" w:eastAsia="华康黑体W5" w:hAnsi="华康黑体W5" w:cs="华康黑体W5"/>
          <w:sz w:val="32"/>
          <w:szCs w:val="32"/>
        </w:rPr>
      </w:pPr>
      <w:r>
        <w:rPr>
          <w:rFonts w:ascii="华康黑体W5" w:eastAsia="华康黑体W5" w:hAnsi="华康黑体W5" w:cs="华康黑体W5" w:hint="eastAsia"/>
          <w:sz w:val="32"/>
          <w:szCs w:val="32"/>
        </w:rPr>
        <w:t>二、项目绩效目标</w:t>
      </w:r>
    </w:p>
    <w:p w:rsidR="000275CB" w:rsidRDefault="000275CB" w:rsidP="00372F0A">
      <w:pPr>
        <w:pStyle w:val="NormalWeb"/>
        <w:widowControl/>
        <w:spacing w:beforeAutospacing="0" w:afterAutospacing="0"/>
        <w:ind w:firstLineChars="200" w:firstLine="31680"/>
        <w:rPr>
          <w:rFonts w:ascii="楷体" w:eastAsia="楷体" w:hAnsi="楷体" w:cs="楷体"/>
          <w:sz w:val="32"/>
          <w:szCs w:val="32"/>
        </w:rPr>
      </w:pPr>
      <w:r>
        <w:rPr>
          <w:rFonts w:ascii="楷体" w:eastAsia="楷体" w:hAnsi="楷体" w:cs="楷体" w:hint="eastAsia"/>
          <w:sz w:val="32"/>
          <w:szCs w:val="32"/>
        </w:rPr>
        <w:t>（一）</w:t>
      </w:r>
      <w:r w:rsidRPr="004B3811">
        <w:rPr>
          <w:rFonts w:ascii="华康黑体W5" w:eastAsia="华康黑体W5" w:hAnsi="华康黑体W5" w:cs="华康黑体W5" w:hint="eastAsia"/>
          <w:kern w:val="2"/>
          <w:sz w:val="32"/>
          <w:szCs w:val="32"/>
        </w:rPr>
        <w:t>项目绩效总目标</w:t>
      </w:r>
    </w:p>
    <w:p w:rsidR="000275CB" w:rsidRPr="007278EA" w:rsidRDefault="000275CB" w:rsidP="00372F0A">
      <w:pPr>
        <w:ind w:firstLineChars="200" w:firstLine="31680"/>
        <w:rPr>
          <w:rFonts w:ascii="仿宋_GB2312" w:eastAsia="仿宋_GB2312" w:hAnsi="仿宋_GB2312" w:cs="仿宋_GB2312"/>
          <w:sz w:val="32"/>
          <w:szCs w:val="32"/>
        </w:rPr>
      </w:pPr>
      <w:r w:rsidRPr="007278EA">
        <w:rPr>
          <w:rFonts w:ascii="仿宋_GB2312" w:eastAsia="仿宋_GB2312" w:hAnsi="仿宋_GB2312" w:cs="仿宋_GB2312" w:hint="eastAsia"/>
          <w:sz w:val="32"/>
          <w:szCs w:val="32"/>
        </w:rPr>
        <w:t>合理使用中央、省市区专项扶贫资金，重点帮扶同兴村贫困户社员和其他社员通过对公司投资入股的方式，帮助公司开发项目发展产业，提高公司经营收入和利润，确保农民投入公司的股本安全和入股分红利益。</w:t>
      </w:r>
    </w:p>
    <w:p w:rsidR="000275CB" w:rsidRDefault="000275CB" w:rsidP="00372F0A">
      <w:pPr>
        <w:ind w:firstLineChars="200" w:firstLine="31680"/>
        <w:rPr>
          <w:rFonts w:ascii="楷体" w:eastAsia="楷体" w:hAnsi="楷体" w:cs="楷体"/>
          <w:sz w:val="32"/>
          <w:szCs w:val="32"/>
        </w:rPr>
      </w:pPr>
      <w:r>
        <w:rPr>
          <w:rFonts w:ascii="楷体" w:eastAsia="楷体" w:hAnsi="楷体" w:cs="楷体" w:hint="eastAsia"/>
          <w:sz w:val="32"/>
          <w:szCs w:val="32"/>
        </w:rPr>
        <w:t>（二）</w:t>
      </w:r>
      <w:r w:rsidRPr="004B3811">
        <w:rPr>
          <w:rFonts w:ascii="华康黑体W5" w:eastAsia="华康黑体W5" w:hAnsi="华康黑体W5" w:cs="华康黑体W5"/>
          <w:sz w:val="32"/>
          <w:szCs w:val="32"/>
        </w:rPr>
        <w:t xml:space="preserve">2018 </w:t>
      </w:r>
      <w:r w:rsidRPr="004B3811">
        <w:rPr>
          <w:rFonts w:ascii="华康黑体W5" w:eastAsia="华康黑体W5" w:hAnsi="华康黑体W5" w:cs="华康黑体W5" w:hint="eastAsia"/>
          <w:sz w:val="32"/>
          <w:szCs w:val="32"/>
        </w:rPr>
        <w:t>年绩效目标</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按照上级文件精神、指标下达要求，扶贫专项资金及时下拨到企业账户，企业按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给予村集体分红，村级组织拿出分红收入的</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，直接平均分配给贫困户。</w:t>
      </w:r>
      <w:r w:rsidRPr="007278EA">
        <w:rPr>
          <w:rFonts w:ascii="仿宋_GB2312" w:eastAsia="仿宋_GB2312" w:hAnsi="仿宋_GB2312" w:cs="仿宋_GB2312" w:hint="eastAsia"/>
          <w:sz w:val="32"/>
          <w:szCs w:val="32"/>
        </w:rPr>
        <w:t>为促进贫困地区经济发展，帮扶绿色农业生产，增加贫困户收入。</w:t>
      </w:r>
    </w:p>
    <w:p w:rsidR="000275CB" w:rsidRPr="00620F09" w:rsidRDefault="000275CB" w:rsidP="007278EA">
      <w:pPr>
        <w:pStyle w:val="ListParagraph"/>
        <w:widowControl/>
        <w:numPr>
          <w:ilvl w:val="0"/>
          <w:numId w:val="4"/>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扶持龙虾养</w:t>
      </w:r>
      <w:r w:rsidRPr="007278EA">
        <w:rPr>
          <w:rFonts w:ascii="仿宋_GB2312" w:eastAsia="仿宋_GB2312" w:hAnsi="仿宋_GB2312" w:cs="仿宋_GB2312" w:hint="eastAsia"/>
          <w:sz w:val="32"/>
          <w:szCs w:val="32"/>
        </w:rPr>
        <w:t>殖</w:t>
      </w:r>
      <w:r w:rsidRPr="00620F09">
        <w:rPr>
          <w:rFonts w:ascii="仿宋_GB2312" w:eastAsia="仿宋_GB2312" w:hAnsi="仿宋_GB2312" w:cs="仿宋_GB2312" w:hint="eastAsia"/>
          <w:sz w:val="32"/>
          <w:szCs w:val="32"/>
        </w:rPr>
        <w:t>面积</w:t>
      </w:r>
      <w:r>
        <w:rPr>
          <w:rFonts w:ascii="仿宋_GB2312" w:eastAsia="仿宋_GB2312" w:hAnsi="仿宋_GB2312" w:cs="仿宋_GB2312"/>
          <w:sz w:val="32"/>
          <w:szCs w:val="32"/>
        </w:rPr>
        <w:t>1</w:t>
      </w:r>
      <w:r w:rsidRPr="00620F09">
        <w:rPr>
          <w:rFonts w:ascii="仿宋_GB2312" w:eastAsia="仿宋_GB2312" w:hAnsi="仿宋_GB2312" w:cs="仿宋_GB2312"/>
          <w:sz w:val="32"/>
          <w:szCs w:val="32"/>
        </w:rPr>
        <w:t>000</w:t>
      </w:r>
      <w:r w:rsidRPr="00620F09">
        <w:rPr>
          <w:rFonts w:ascii="仿宋_GB2312" w:eastAsia="仿宋_GB2312" w:hAnsi="仿宋_GB2312" w:cs="仿宋_GB2312" w:hint="eastAsia"/>
          <w:sz w:val="32"/>
          <w:szCs w:val="32"/>
        </w:rPr>
        <w:t>亩。</w:t>
      </w:r>
    </w:p>
    <w:p w:rsidR="000275CB" w:rsidRPr="00250492" w:rsidRDefault="000275CB" w:rsidP="007278EA">
      <w:pPr>
        <w:pStyle w:val="ListParagraph"/>
        <w:widowControl/>
        <w:numPr>
          <w:ilvl w:val="0"/>
          <w:numId w:val="4"/>
        </w:numPr>
        <w:ind w:firstLineChars="0"/>
        <w:jc w:val="left"/>
        <w:rPr>
          <w:rFonts w:ascii="仿宋" w:eastAsia="仿宋" w:hAnsi="仿宋"/>
          <w:sz w:val="32"/>
          <w:szCs w:val="32"/>
        </w:rPr>
      </w:pPr>
      <w:r w:rsidRPr="00250492">
        <w:rPr>
          <w:rFonts w:ascii="仿宋" w:eastAsia="仿宋" w:hAnsi="仿宋" w:hint="eastAsia"/>
          <w:sz w:val="32"/>
          <w:szCs w:val="32"/>
        </w:rPr>
        <w:t>严格按照财政专项扶贫项目管理办法及时拨付项目资金。</w:t>
      </w:r>
    </w:p>
    <w:p w:rsidR="000275CB" w:rsidRPr="00250492" w:rsidRDefault="000275CB" w:rsidP="007278EA">
      <w:pPr>
        <w:pStyle w:val="ListParagraph"/>
        <w:widowControl/>
        <w:numPr>
          <w:ilvl w:val="0"/>
          <w:numId w:val="4"/>
        </w:numPr>
        <w:ind w:firstLineChars="0"/>
        <w:jc w:val="left"/>
        <w:rPr>
          <w:rFonts w:ascii="仿宋" w:eastAsia="仿宋" w:hAnsi="仿宋"/>
          <w:sz w:val="32"/>
          <w:szCs w:val="32"/>
        </w:rPr>
      </w:pPr>
      <w:r w:rsidRPr="007278EA">
        <w:rPr>
          <w:rFonts w:ascii="仿宋" w:eastAsia="仿宋" w:hAnsi="仿宋" w:hint="eastAsia"/>
          <w:sz w:val="32"/>
          <w:szCs w:val="32"/>
        </w:rPr>
        <w:t>工作完成及时率</w:t>
      </w:r>
      <w:r w:rsidRPr="00250492">
        <w:rPr>
          <w:rFonts w:ascii="仿宋" w:eastAsia="仿宋" w:hAnsi="仿宋"/>
          <w:sz w:val="32"/>
          <w:szCs w:val="32"/>
        </w:rPr>
        <w:t>100%</w:t>
      </w:r>
      <w:r w:rsidRPr="00250492">
        <w:rPr>
          <w:rFonts w:ascii="仿宋" w:eastAsia="仿宋" w:hAnsi="仿宋" w:hint="eastAsia"/>
          <w:sz w:val="32"/>
          <w:szCs w:val="32"/>
        </w:rPr>
        <w:t>。</w:t>
      </w:r>
    </w:p>
    <w:p w:rsidR="000275CB" w:rsidRPr="00250492" w:rsidRDefault="000275CB" w:rsidP="007278EA">
      <w:pPr>
        <w:pStyle w:val="ListParagraph"/>
        <w:widowControl/>
        <w:numPr>
          <w:ilvl w:val="0"/>
          <w:numId w:val="4"/>
        </w:numPr>
        <w:ind w:firstLineChars="0"/>
        <w:jc w:val="left"/>
        <w:rPr>
          <w:rFonts w:ascii="仿宋" w:eastAsia="仿宋" w:hAnsi="仿宋"/>
          <w:sz w:val="32"/>
          <w:szCs w:val="32"/>
        </w:rPr>
      </w:pPr>
      <w:r w:rsidRPr="00250492">
        <w:rPr>
          <w:rFonts w:ascii="仿宋" w:eastAsia="仿宋" w:hAnsi="仿宋" w:hint="eastAsia"/>
          <w:sz w:val="32"/>
          <w:szCs w:val="32"/>
        </w:rPr>
        <w:t>受益建档立卡贫困人口数</w:t>
      </w:r>
      <w:r w:rsidRPr="00250492">
        <w:rPr>
          <w:rFonts w:ascii="仿宋" w:eastAsia="仿宋" w:hAnsi="仿宋"/>
          <w:sz w:val="32"/>
          <w:szCs w:val="32"/>
        </w:rPr>
        <w:t>1</w:t>
      </w:r>
      <w:r>
        <w:rPr>
          <w:rFonts w:ascii="仿宋" w:eastAsia="仿宋" w:hAnsi="仿宋"/>
          <w:sz w:val="32"/>
          <w:szCs w:val="32"/>
        </w:rPr>
        <w:t>80</w:t>
      </w:r>
      <w:r w:rsidRPr="00250492">
        <w:rPr>
          <w:rFonts w:ascii="仿宋" w:eastAsia="仿宋" w:hAnsi="仿宋" w:hint="eastAsia"/>
          <w:sz w:val="32"/>
          <w:szCs w:val="32"/>
        </w:rPr>
        <w:t>人。</w:t>
      </w:r>
    </w:p>
    <w:p w:rsidR="000275CB" w:rsidRPr="00620F09" w:rsidRDefault="000275CB" w:rsidP="007278EA">
      <w:pPr>
        <w:pStyle w:val="ListParagraph"/>
        <w:numPr>
          <w:ilvl w:val="0"/>
          <w:numId w:val="4"/>
        </w:numPr>
        <w:ind w:firstLineChars="0"/>
        <w:rPr>
          <w:rFonts w:ascii="仿宋" w:eastAsia="仿宋" w:hAnsi="仿宋"/>
          <w:sz w:val="32"/>
          <w:szCs w:val="32"/>
        </w:rPr>
      </w:pPr>
      <w:r w:rsidRPr="00620F09">
        <w:rPr>
          <w:rFonts w:ascii="仿宋" w:eastAsia="仿宋" w:hAnsi="仿宋" w:hint="eastAsia"/>
          <w:sz w:val="32"/>
          <w:szCs w:val="32"/>
        </w:rPr>
        <w:t>受益贫困人口满意度</w:t>
      </w:r>
      <w:r w:rsidRPr="00620F09">
        <w:rPr>
          <w:rFonts w:ascii="仿宋" w:eastAsia="仿宋" w:hAnsi="仿宋"/>
          <w:sz w:val="32"/>
          <w:szCs w:val="32"/>
        </w:rPr>
        <w:t>98%</w:t>
      </w:r>
      <w:r w:rsidRPr="00620F09">
        <w:rPr>
          <w:rFonts w:ascii="仿宋" w:eastAsia="仿宋" w:hAnsi="仿宋" w:hint="eastAsia"/>
          <w:sz w:val="32"/>
          <w:szCs w:val="32"/>
        </w:rPr>
        <w:t>以上。</w:t>
      </w:r>
    </w:p>
    <w:p w:rsidR="000275CB" w:rsidRPr="00620F09" w:rsidRDefault="000275CB" w:rsidP="007278EA">
      <w:pPr>
        <w:pStyle w:val="ListParagraph"/>
        <w:numPr>
          <w:ilvl w:val="0"/>
          <w:numId w:val="4"/>
        </w:numPr>
        <w:ind w:firstLineChars="0"/>
        <w:rPr>
          <w:rFonts w:ascii="仿宋" w:eastAsia="仿宋" w:hAnsi="仿宋"/>
          <w:sz w:val="32"/>
          <w:szCs w:val="32"/>
        </w:rPr>
      </w:pPr>
      <w:r w:rsidRPr="00620F09">
        <w:rPr>
          <w:rFonts w:ascii="仿宋" w:eastAsia="仿宋" w:hAnsi="仿宋" w:hint="eastAsia"/>
          <w:sz w:val="32"/>
          <w:szCs w:val="32"/>
        </w:rPr>
        <w:t>分配给贫困户社员的比重</w:t>
      </w:r>
      <w:r w:rsidRPr="00620F09">
        <w:rPr>
          <w:rFonts w:ascii="仿宋" w:eastAsia="仿宋" w:hAnsi="仿宋"/>
          <w:sz w:val="32"/>
          <w:szCs w:val="32"/>
        </w:rPr>
        <w:t>70%</w:t>
      </w:r>
      <w:r w:rsidRPr="00620F09">
        <w:rPr>
          <w:rFonts w:ascii="仿宋" w:eastAsia="仿宋" w:hAnsi="仿宋" w:hint="eastAsia"/>
          <w:sz w:val="32"/>
          <w:szCs w:val="32"/>
        </w:rPr>
        <w:t>、分配给</w:t>
      </w:r>
      <w:r>
        <w:rPr>
          <w:rFonts w:ascii="仿宋" w:eastAsia="仿宋" w:hAnsi="仿宋" w:hint="eastAsia"/>
          <w:sz w:val="32"/>
          <w:szCs w:val="32"/>
        </w:rPr>
        <w:t>村集体及</w:t>
      </w:r>
      <w:r w:rsidRPr="00620F09">
        <w:rPr>
          <w:rFonts w:ascii="仿宋" w:eastAsia="仿宋" w:hAnsi="仿宋" w:hint="eastAsia"/>
          <w:sz w:val="32"/>
          <w:szCs w:val="32"/>
        </w:rPr>
        <w:t>其他社员的比重</w:t>
      </w:r>
      <w:r w:rsidRPr="00620F09">
        <w:rPr>
          <w:rFonts w:ascii="仿宋" w:eastAsia="仿宋" w:hAnsi="仿宋"/>
          <w:sz w:val="32"/>
          <w:szCs w:val="32"/>
        </w:rPr>
        <w:t>30%</w:t>
      </w:r>
      <w:r>
        <w:rPr>
          <w:rFonts w:ascii="仿宋" w:eastAsia="仿宋" w:hAnsi="仿宋" w:hint="eastAsia"/>
          <w:sz w:val="32"/>
          <w:szCs w:val="32"/>
        </w:rPr>
        <w:t>。</w:t>
      </w:r>
    </w:p>
    <w:p w:rsidR="000275CB" w:rsidRDefault="000275CB" w:rsidP="00372F0A">
      <w:pPr>
        <w:ind w:firstLineChars="200" w:firstLine="31680"/>
        <w:rPr>
          <w:rFonts w:ascii="华康黑体W5" w:eastAsia="华康黑体W5" w:hAnsi="华康黑体W5" w:cs="华康黑体W5"/>
          <w:sz w:val="32"/>
          <w:szCs w:val="32"/>
        </w:rPr>
      </w:pPr>
      <w:r>
        <w:rPr>
          <w:rFonts w:ascii="华康黑体W5" w:eastAsia="华康黑体W5" w:hAnsi="华康黑体W5" w:cs="华康黑体W5" w:hint="eastAsia"/>
          <w:sz w:val="32"/>
          <w:szCs w:val="32"/>
        </w:rPr>
        <w:t>三、项目资金使用及管理情况</w:t>
      </w:r>
    </w:p>
    <w:p w:rsidR="000275CB" w:rsidRPr="002E49B4" w:rsidRDefault="000275CB" w:rsidP="00372F0A">
      <w:pPr>
        <w:adjustRightInd w:val="0"/>
        <w:snapToGrid w:val="0"/>
        <w:spacing w:line="590" w:lineRule="exact"/>
        <w:ind w:firstLineChars="200" w:firstLine="31680"/>
        <w:rPr>
          <w:rFonts w:ascii="仿宋" w:eastAsia="仿宋" w:hAnsi="仿宋"/>
          <w:sz w:val="32"/>
          <w:szCs w:val="32"/>
        </w:rPr>
      </w:pPr>
      <w:r w:rsidRPr="002E49B4">
        <w:rPr>
          <w:rFonts w:ascii="仿宋" w:eastAsia="仿宋" w:hAnsi="仿宋" w:hint="eastAsia"/>
          <w:sz w:val="32"/>
          <w:szCs w:val="32"/>
        </w:rPr>
        <w:t>该项目资金预算安排</w:t>
      </w:r>
      <w:r>
        <w:rPr>
          <w:rFonts w:ascii="仿宋" w:eastAsia="仿宋" w:hAnsi="仿宋"/>
          <w:sz w:val="32"/>
          <w:szCs w:val="32"/>
        </w:rPr>
        <w:t>256.</w:t>
      </w:r>
      <w:r w:rsidRPr="002E49B4">
        <w:rPr>
          <w:rFonts w:ascii="仿宋" w:eastAsia="仿宋" w:hAnsi="仿宋"/>
          <w:sz w:val="32"/>
          <w:szCs w:val="32"/>
        </w:rPr>
        <w:t>00</w:t>
      </w:r>
      <w:r w:rsidRPr="002E49B4">
        <w:rPr>
          <w:rFonts w:ascii="仿宋" w:eastAsia="仿宋" w:hAnsi="仿宋" w:hint="eastAsia"/>
          <w:sz w:val="32"/>
          <w:szCs w:val="32"/>
        </w:rPr>
        <w:t>万元，当年实际安排资金</w:t>
      </w:r>
      <w:r>
        <w:rPr>
          <w:rFonts w:ascii="仿宋" w:eastAsia="仿宋" w:hAnsi="仿宋"/>
          <w:sz w:val="32"/>
          <w:szCs w:val="32"/>
        </w:rPr>
        <w:t>256.</w:t>
      </w:r>
      <w:r w:rsidRPr="002E49B4">
        <w:rPr>
          <w:rFonts w:ascii="仿宋" w:eastAsia="仿宋" w:hAnsi="仿宋"/>
          <w:sz w:val="32"/>
          <w:szCs w:val="32"/>
        </w:rPr>
        <w:t>00</w:t>
      </w:r>
      <w:r w:rsidRPr="002E49B4">
        <w:rPr>
          <w:rFonts w:ascii="仿宋" w:eastAsia="仿宋" w:hAnsi="仿宋" w:hint="eastAsia"/>
          <w:sz w:val="32"/>
          <w:szCs w:val="32"/>
        </w:rPr>
        <w:t>万元，当年实际共支付</w:t>
      </w:r>
      <w:r>
        <w:rPr>
          <w:rFonts w:ascii="仿宋" w:eastAsia="仿宋" w:hAnsi="仿宋"/>
          <w:sz w:val="32"/>
          <w:szCs w:val="32"/>
        </w:rPr>
        <w:t>256.</w:t>
      </w:r>
      <w:r w:rsidRPr="002E49B4">
        <w:rPr>
          <w:rFonts w:ascii="仿宋" w:eastAsia="仿宋" w:hAnsi="仿宋"/>
          <w:sz w:val="32"/>
          <w:szCs w:val="32"/>
        </w:rPr>
        <w:t>00</w:t>
      </w:r>
      <w:r w:rsidRPr="002E49B4">
        <w:rPr>
          <w:rFonts w:ascii="仿宋" w:eastAsia="仿宋" w:hAnsi="仿宋" w:hint="eastAsia"/>
          <w:sz w:val="32"/>
          <w:szCs w:val="32"/>
        </w:rPr>
        <w:t>万元。</w:t>
      </w:r>
    </w:p>
    <w:p w:rsidR="000275CB" w:rsidRDefault="000275CB" w:rsidP="00372F0A">
      <w:pPr>
        <w:ind w:firstLineChars="200" w:firstLine="31680"/>
        <w:rPr>
          <w:rFonts w:ascii="楷体" w:eastAsia="楷体" w:hAnsi="楷体" w:cs="楷体"/>
          <w:sz w:val="32"/>
          <w:szCs w:val="32"/>
        </w:rPr>
      </w:pPr>
      <w:r>
        <w:rPr>
          <w:rFonts w:ascii="楷体" w:eastAsia="楷体" w:hAnsi="楷体" w:cs="楷体" w:hint="eastAsia"/>
          <w:sz w:val="32"/>
          <w:szCs w:val="32"/>
        </w:rPr>
        <w:t>（一）</w:t>
      </w:r>
      <w:r w:rsidRPr="00D80143">
        <w:rPr>
          <w:rFonts w:ascii="华康黑体W5" w:eastAsia="华康黑体W5" w:hAnsi="华康黑体W5" w:cs="华康黑体W5" w:hint="eastAsia"/>
          <w:sz w:val="32"/>
          <w:szCs w:val="32"/>
        </w:rPr>
        <w:t>资金到位情况</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同兴村稻虾套养示范园项目实际拨付</w:t>
      </w:r>
      <w:r>
        <w:rPr>
          <w:rFonts w:ascii="仿宋_GB2312" w:eastAsia="仿宋_GB2312" w:hAnsi="仿宋_GB2312" w:cs="仿宋_GB2312"/>
          <w:sz w:val="32"/>
          <w:szCs w:val="32"/>
        </w:rPr>
        <w:t>256.00</w:t>
      </w:r>
      <w:r>
        <w:rPr>
          <w:rFonts w:ascii="仿宋_GB2312" w:eastAsia="仿宋_GB2312" w:hAnsi="仿宋_GB2312" w:cs="仿宋_GB2312" w:hint="eastAsia"/>
          <w:sz w:val="32"/>
          <w:szCs w:val="32"/>
        </w:rPr>
        <w:t>万元，资金到位率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。整个专项资金的投入情况符合各项规定和要求。</w:t>
      </w:r>
    </w:p>
    <w:p w:rsidR="000275CB" w:rsidRDefault="000275CB" w:rsidP="00372F0A">
      <w:pPr>
        <w:ind w:firstLineChars="200" w:firstLine="31680"/>
        <w:rPr>
          <w:rFonts w:ascii="楷体" w:eastAsia="楷体" w:hAnsi="楷体" w:cs="楷体"/>
          <w:sz w:val="32"/>
          <w:szCs w:val="32"/>
        </w:rPr>
      </w:pPr>
      <w:r>
        <w:rPr>
          <w:rFonts w:ascii="楷体" w:eastAsia="楷体" w:hAnsi="楷体" w:cs="楷体" w:hint="eastAsia"/>
          <w:sz w:val="32"/>
          <w:szCs w:val="32"/>
        </w:rPr>
        <w:t>（二）</w:t>
      </w:r>
      <w:r w:rsidRPr="004B3811">
        <w:rPr>
          <w:rFonts w:ascii="华康黑体W5" w:eastAsia="华康黑体W5" w:hAnsi="华康黑体W5" w:cs="华康黑体W5" w:hint="eastAsia"/>
          <w:sz w:val="32"/>
          <w:szCs w:val="32"/>
        </w:rPr>
        <w:t>项目资金实际使用情况</w:t>
      </w:r>
    </w:p>
    <w:p w:rsidR="000275CB" w:rsidRDefault="000275CB" w:rsidP="00372F0A">
      <w:pPr>
        <w:spacing w:line="600" w:lineRule="exact"/>
        <w:ind w:firstLineChars="200" w:firstLine="31680"/>
        <w:rPr>
          <w:rFonts w:ascii="Times New Roman" w:eastAsia="仿宋" w:hAnsi="Times New Roman" w:cs="仿宋"/>
          <w:sz w:val="32"/>
          <w:szCs w:val="32"/>
        </w:rPr>
      </w:pPr>
      <w:r w:rsidRPr="00AA4FB1">
        <w:rPr>
          <w:rFonts w:ascii="Times New Roman" w:eastAsia="仿宋" w:hAnsi="Times New Roman" w:cs="仿宋"/>
          <w:sz w:val="32"/>
          <w:szCs w:val="32"/>
        </w:rPr>
        <w:t>2018</w:t>
      </w:r>
      <w:r w:rsidRPr="00AA4FB1">
        <w:rPr>
          <w:rFonts w:ascii="Times New Roman" w:eastAsia="仿宋" w:hAnsi="Times New Roman" w:cs="仿宋" w:hint="eastAsia"/>
          <w:sz w:val="32"/>
          <w:szCs w:val="32"/>
        </w:rPr>
        <w:t>年该项目实际支出</w:t>
      </w:r>
      <w:r>
        <w:rPr>
          <w:rFonts w:ascii="Times New Roman" w:eastAsia="仿宋" w:hAnsi="Times New Roman" w:cs="仿宋"/>
          <w:sz w:val="32"/>
          <w:szCs w:val="32"/>
        </w:rPr>
        <w:t>256</w:t>
      </w:r>
      <w:r w:rsidRPr="00AA4FB1">
        <w:rPr>
          <w:rFonts w:ascii="Times New Roman" w:eastAsia="仿宋" w:hAnsi="Times New Roman" w:cs="仿宋"/>
          <w:sz w:val="32"/>
          <w:szCs w:val="32"/>
        </w:rPr>
        <w:t>.00</w:t>
      </w:r>
      <w:r w:rsidRPr="00AA4FB1">
        <w:rPr>
          <w:rFonts w:ascii="Times New Roman" w:eastAsia="仿宋" w:hAnsi="Times New Roman" w:cs="仿宋" w:hint="eastAsia"/>
          <w:sz w:val="32"/>
          <w:szCs w:val="32"/>
        </w:rPr>
        <w:t>万元，于</w:t>
      </w:r>
      <w:r w:rsidRPr="00AA4FB1">
        <w:rPr>
          <w:rFonts w:ascii="Times New Roman" w:eastAsia="仿宋" w:hAnsi="Times New Roman" w:cs="仿宋"/>
          <w:sz w:val="32"/>
          <w:szCs w:val="32"/>
        </w:rPr>
        <w:t>2018</w:t>
      </w:r>
      <w:r w:rsidRPr="00AA4FB1">
        <w:rPr>
          <w:rFonts w:ascii="Times New Roman" w:eastAsia="仿宋" w:hAnsi="Times New Roman" w:cs="仿宋" w:hint="eastAsia"/>
          <w:sz w:val="32"/>
          <w:szCs w:val="32"/>
        </w:rPr>
        <w:t>年通过乡财政所拨付给湖南</w:t>
      </w:r>
      <w:r>
        <w:rPr>
          <w:rFonts w:ascii="Times New Roman" w:eastAsia="仿宋" w:hAnsi="Times New Roman" w:cs="仿宋" w:hint="eastAsia"/>
          <w:sz w:val="32"/>
          <w:szCs w:val="32"/>
        </w:rPr>
        <w:t>鑫湘农业</w:t>
      </w:r>
      <w:r w:rsidRPr="00AA4FB1">
        <w:rPr>
          <w:rFonts w:ascii="Times New Roman" w:eastAsia="仿宋" w:hAnsi="Times New Roman" w:cs="仿宋" w:hint="eastAsia"/>
          <w:sz w:val="32"/>
          <w:szCs w:val="32"/>
        </w:rPr>
        <w:t>发展有限公司，</w:t>
      </w:r>
      <w:r>
        <w:rPr>
          <w:rFonts w:ascii="Times New Roman" w:eastAsia="仿宋" w:hAnsi="Times New Roman" w:cs="仿宋" w:hint="eastAsia"/>
          <w:sz w:val="32"/>
          <w:szCs w:val="32"/>
        </w:rPr>
        <w:t>用于帮扶绿色农业发展和基础设施建设。</w:t>
      </w:r>
      <w:r w:rsidRPr="00AA4FB1">
        <w:rPr>
          <w:rFonts w:ascii="Times New Roman" w:eastAsia="仿宋" w:hAnsi="Times New Roman" w:cs="仿宋" w:hint="eastAsia"/>
          <w:sz w:val="32"/>
          <w:szCs w:val="32"/>
        </w:rPr>
        <w:t>到位资金使用率</w:t>
      </w:r>
      <w:r>
        <w:rPr>
          <w:rFonts w:ascii="仿宋_GB2312" w:eastAsia="仿宋_GB2312" w:hAnsi="仿宋_GB2312" w:cs="仿宋_GB2312"/>
          <w:sz w:val="32"/>
          <w:szCs w:val="32"/>
        </w:rPr>
        <w:t>100%</w:t>
      </w:r>
      <w:r w:rsidRPr="00AA4FB1">
        <w:rPr>
          <w:rFonts w:ascii="Times New Roman" w:eastAsia="仿宋" w:hAnsi="Times New Roman" w:cs="仿宋" w:hint="eastAsia"/>
          <w:sz w:val="32"/>
          <w:szCs w:val="32"/>
        </w:rPr>
        <w:t>。</w:t>
      </w:r>
    </w:p>
    <w:p w:rsidR="000275CB" w:rsidRDefault="000275CB" w:rsidP="00372F0A">
      <w:pPr>
        <w:ind w:firstLineChars="200" w:firstLine="31680"/>
        <w:rPr>
          <w:rFonts w:ascii="楷体" w:eastAsia="楷体" w:hAnsi="楷体" w:cs="楷体"/>
          <w:sz w:val="32"/>
          <w:szCs w:val="32"/>
        </w:rPr>
      </w:pPr>
      <w:r>
        <w:rPr>
          <w:rFonts w:ascii="楷体" w:eastAsia="楷体" w:hAnsi="楷体" w:cs="楷体" w:hint="eastAsia"/>
          <w:sz w:val="32"/>
          <w:szCs w:val="32"/>
        </w:rPr>
        <w:t>（三）</w:t>
      </w:r>
      <w:r w:rsidRPr="004B3811">
        <w:rPr>
          <w:rFonts w:ascii="华康黑体W5" w:eastAsia="华康黑体W5" w:hAnsi="华康黑体W5" w:cs="华康黑体W5" w:hint="eastAsia"/>
          <w:sz w:val="32"/>
          <w:szCs w:val="32"/>
        </w:rPr>
        <w:t>项目资金管理情况</w:t>
      </w:r>
    </w:p>
    <w:p w:rsidR="000275CB" w:rsidRPr="0084266F" w:rsidRDefault="000275CB" w:rsidP="00372F0A">
      <w:pPr>
        <w:ind w:firstLineChars="200" w:firstLine="31680"/>
        <w:rPr>
          <w:rFonts w:ascii="仿宋_GB2312" w:eastAsia="仿宋_GB2312" w:hAnsi="仿宋_GB2312" w:cs="仿宋_GB2312"/>
          <w:sz w:val="32"/>
          <w:szCs w:val="32"/>
        </w:rPr>
      </w:pPr>
      <w:r w:rsidRPr="0084266F">
        <w:rPr>
          <w:rFonts w:ascii="仿宋_GB2312" w:eastAsia="仿宋_GB2312" w:hAnsi="仿宋_GB2312" w:cs="仿宋_GB2312"/>
          <w:sz w:val="32"/>
          <w:szCs w:val="32"/>
        </w:rPr>
        <w:t>1.</w:t>
      </w:r>
      <w:r w:rsidRPr="0084266F">
        <w:rPr>
          <w:rFonts w:ascii="仿宋_GB2312" w:eastAsia="仿宋_GB2312" w:hAnsi="仿宋_GB2312" w:cs="仿宋_GB2312" w:hint="eastAsia"/>
          <w:sz w:val="32"/>
          <w:szCs w:val="32"/>
        </w:rPr>
        <w:t>资金使用信息公开和公示制度建设和</w:t>
      </w:r>
      <w:bookmarkStart w:id="0" w:name="_GoBack"/>
      <w:bookmarkEnd w:id="0"/>
      <w:r w:rsidRPr="0084266F">
        <w:rPr>
          <w:rFonts w:ascii="仿宋_GB2312" w:eastAsia="仿宋_GB2312" w:hAnsi="仿宋_GB2312" w:cs="仿宋_GB2312" w:hint="eastAsia"/>
          <w:sz w:val="32"/>
          <w:szCs w:val="32"/>
        </w:rPr>
        <w:t>执行。</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镇和村在镇政府、村部政务公开栏进行公告公示，确保</w:t>
      </w:r>
      <w:r w:rsidRPr="00A72ACB">
        <w:rPr>
          <w:rFonts w:ascii="仿宋_GB2312" w:eastAsia="仿宋_GB2312" w:hAnsi="仿宋_GB2312" w:cs="仿宋_GB2312" w:hint="eastAsia"/>
          <w:spacing w:val="-14"/>
          <w:sz w:val="32"/>
          <w:szCs w:val="32"/>
        </w:rPr>
        <w:t>村民了解扶贫资金项目的用途、受益对象及补助标准等情况。</w:t>
      </w:r>
    </w:p>
    <w:p w:rsidR="000275CB" w:rsidRPr="0084266F" w:rsidRDefault="000275CB" w:rsidP="00372F0A">
      <w:pPr>
        <w:ind w:firstLineChars="200" w:firstLine="31680"/>
        <w:rPr>
          <w:rFonts w:ascii="仿宋_GB2312" w:eastAsia="仿宋_GB2312" w:hAnsi="仿宋_GB2312" w:cs="仿宋_GB2312"/>
          <w:sz w:val="32"/>
          <w:szCs w:val="32"/>
        </w:rPr>
      </w:pPr>
      <w:r w:rsidRPr="0084266F">
        <w:rPr>
          <w:rFonts w:ascii="仿宋_GB2312" w:eastAsia="仿宋_GB2312" w:hAnsi="仿宋_GB2312" w:cs="仿宋_GB2312"/>
          <w:sz w:val="32"/>
          <w:szCs w:val="32"/>
        </w:rPr>
        <w:t>2.</w:t>
      </w:r>
      <w:r w:rsidRPr="0084266F">
        <w:rPr>
          <w:rFonts w:ascii="仿宋_GB2312" w:eastAsia="仿宋_GB2312" w:hAnsi="仿宋_GB2312" w:cs="仿宋_GB2312" w:hint="eastAsia"/>
          <w:sz w:val="32"/>
          <w:szCs w:val="32"/>
        </w:rPr>
        <w:t>资金监管制度建设和执行。</w:t>
      </w:r>
    </w:p>
    <w:p w:rsidR="000275CB" w:rsidRDefault="000275CB" w:rsidP="00372F0A">
      <w:pPr>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sz w:val="32"/>
          <w:szCs w:val="32"/>
        </w:rPr>
        <w:t>成立扶贫专项资金检查领导小组，对专项扶贫资金分配、管理和使用情况进行检查，对检查中发现的问题及时制定整改方案并落实整改任务。</w:t>
      </w:r>
      <w:r w:rsidRPr="002E49B4">
        <w:rPr>
          <w:rFonts w:ascii="仿宋" w:eastAsia="仿宋" w:hAnsi="仿宋" w:hint="eastAsia"/>
          <w:sz w:val="32"/>
          <w:szCs w:val="32"/>
        </w:rPr>
        <w:t>并制定了《财政专项扶贫资金管理办法》等相关文件来管理专项资金。</w:t>
      </w:r>
    </w:p>
    <w:p w:rsidR="000275CB" w:rsidRDefault="000275CB" w:rsidP="00372F0A">
      <w:pPr>
        <w:ind w:firstLineChars="200" w:firstLine="31680"/>
        <w:rPr>
          <w:rFonts w:ascii="仿宋_GB2312" w:eastAsia="仿宋_GB2312" w:hAnsi="仿宋_GB2312" w:cs="仿宋_GB2312"/>
          <w:sz w:val="32"/>
          <w:szCs w:val="32"/>
        </w:rPr>
      </w:pPr>
      <w:r w:rsidRPr="0084266F">
        <w:rPr>
          <w:rFonts w:ascii="仿宋_GB2312" w:eastAsia="仿宋_GB2312" w:hAnsi="仿宋_GB2312" w:cs="仿宋_GB2312"/>
          <w:sz w:val="32"/>
          <w:szCs w:val="32"/>
        </w:rPr>
        <w:t>3.</w:t>
      </w:r>
      <w:r w:rsidRPr="0084266F">
        <w:rPr>
          <w:rFonts w:ascii="仿宋_GB2312" w:eastAsia="仿宋_GB2312" w:hAnsi="仿宋_GB2312" w:cs="仿宋_GB2312" w:hint="eastAsia"/>
          <w:sz w:val="32"/>
          <w:szCs w:val="32"/>
        </w:rPr>
        <w:t>镇财政所为扶贫专项资金建立资金台账，</w:t>
      </w:r>
      <w:r>
        <w:rPr>
          <w:rFonts w:ascii="仿宋" w:eastAsia="仿宋" w:hAnsi="仿宋" w:hint="eastAsia"/>
          <w:sz w:val="32"/>
          <w:szCs w:val="32"/>
        </w:rPr>
        <w:t>做到了专款专用</w:t>
      </w:r>
      <w:r w:rsidRPr="0084266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村账镇代理建立专账，专人负责。</w:t>
      </w:r>
    </w:p>
    <w:p w:rsidR="000275CB" w:rsidRDefault="000275CB" w:rsidP="00372F0A">
      <w:pPr>
        <w:ind w:firstLineChars="200" w:firstLine="31680"/>
        <w:rPr>
          <w:rFonts w:ascii="华康黑体W5" w:eastAsia="华康黑体W5" w:hAnsi="华康黑体W5" w:cs="华康黑体W5"/>
          <w:sz w:val="32"/>
          <w:szCs w:val="32"/>
        </w:rPr>
      </w:pPr>
      <w:r>
        <w:rPr>
          <w:rFonts w:ascii="华康黑体W5" w:eastAsia="华康黑体W5" w:hAnsi="华康黑体W5" w:cs="华康黑体W5" w:hint="eastAsia"/>
          <w:sz w:val="32"/>
          <w:szCs w:val="32"/>
        </w:rPr>
        <w:t>四、项目组织实施情况</w:t>
      </w:r>
    </w:p>
    <w:p w:rsidR="000275CB" w:rsidRDefault="000275CB" w:rsidP="00372F0A">
      <w:pPr>
        <w:ind w:firstLineChars="200" w:firstLine="31680"/>
        <w:rPr>
          <w:rFonts w:ascii="楷体" w:eastAsia="楷体" w:hAnsi="楷体" w:cs="楷体"/>
          <w:sz w:val="32"/>
          <w:szCs w:val="32"/>
        </w:rPr>
      </w:pPr>
      <w:r>
        <w:rPr>
          <w:rFonts w:ascii="楷体" w:eastAsia="楷体" w:hAnsi="楷体" w:cs="楷体"/>
          <w:sz w:val="32"/>
          <w:szCs w:val="32"/>
        </w:rPr>
        <w:t>(</w:t>
      </w:r>
      <w:r>
        <w:rPr>
          <w:rFonts w:ascii="楷体" w:eastAsia="楷体" w:hAnsi="楷体" w:cs="楷体" w:hint="eastAsia"/>
          <w:sz w:val="32"/>
          <w:szCs w:val="32"/>
        </w:rPr>
        <w:t>一</w:t>
      </w:r>
      <w:r>
        <w:rPr>
          <w:rFonts w:ascii="楷体" w:eastAsia="楷体" w:hAnsi="楷体" w:cs="楷体"/>
          <w:sz w:val="32"/>
          <w:szCs w:val="32"/>
        </w:rPr>
        <w:t>)</w:t>
      </w:r>
      <w:r w:rsidRPr="00C97812">
        <w:rPr>
          <w:rFonts w:ascii="华康黑体W5" w:eastAsia="华康黑体W5" w:hAnsi="华康黑体W5" w:cs="华康黑体W5" w:hint="eastAsia"/>
          <w:sz w:val="32"/>
          <w:szCs w:val="32"/>
        </w:rPr>
        <w:t>项目组织情况</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镇扶贫办负责全镇扶贫工作开展和实施，镇财政所负责扶贫资金的下拨。根据上级相关要求，镇扶贫办协助各村和企业、合作社扶贫项目的申报、立项，审批等程序，待项目完成签验收后由镇财政所针对不同的项目实行专款专用资金拨付，杜绝挪用、占用的情况发生。</w:t>
      </w:r>
    </w:p>
    <w:p w:rsidR="000275CB" w:rsidRDefault="000275CB" w:rsidP="00372F0A">
      <w:pPr>
        <w:ind w:firstLineChars="200" w:firstLine="31680"/>
        <w:rPr>
          <w:rFonts w:ascii="楷体" w:eastAsia="楷体" w:hAnsi="楷体" w:cs="楷体"/>
          <w:sz w:val="32"/>
          <w:szCs w:val="32"/>
        </w:rPr>
      </w:pPr>
      <w:r>
        <w:rPr>
          <w:rFonts w:ascii="楷体" w:eastAsia="楷体" w:hAnsi="楷体" w:cs="楷体"/>
          <w:sz w:val="32"/>
          <w:szCs w:val="32"/>
        </w:rPr>
        <w:t>(</w:t>
      </w:r>
      <w:r>
        <w:rPr>
          <w:rFonts w:ascii="楷体" w:eastAsia="楷体" w:hAnsi="楷体" w:cs="楷体" w:hint="eastAsia"/>
          <w:sz w:val="32"/>
          <w:szCs w:val="32"/>
        </w:rPr>
        <w:t>二</w:t>
      </w:r>
      <w:r>
        <w:rPr>
          <w:rFonts w:ascii="楷体" w:eastAsia="楷体" w:hAnsi="楷体" w:cs="楷体"/>
          <w:sz w:val="32"/>
          <w:szCs w:val="32"/>
        </w:rPr>
        <w:t>)</w:t>
      </w:r>
      <w:r w:rsidRPr="00C97812">
        <w:rPr>
          <w:rFonts w:ascii="华康黑体W5" w:eastAsia="华康黑体W5" w:hAnsi="华康黑体W5" w:cs="华康黑体W5" w:hint="eastAsia"/>
          <w:sz w:val="32"/>
          <w:szCs w:val="32"/>
        </w:rPr>
        <w:t>项目管理情况</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严格遵照财政专项扶贫资金管理办法落实资金管理，做到申报到位、研究到位、审核到位、帮扶到位。本项目支出均按照有关规章制度和项目实施完成情况进行支付，并建立相关管理制度，专人负责。</w:t>
      </w:r>
    </w:p>
    <w:p w:rsidR="000275CB" w:rsidRDefault="000275CB" w:rsidP="00372F0A">
      <w:pPr>
        <w:ind w:firstLineChars="200" w:firstLine="31680"/>
        <w:rPr>
          <w:rFonts w:ascii="华康黑体W5" w:eastAsia="华康黑体W5" w:hAnsi="华康黑体W5" w:cs="华康黑体W5"/>
          <w:sz w:val="32"/>
          <w:szCs w:val="32"/>
        </w:rPr>
      </w:pPr>
      <w:r>
        <w:rPr>
          <w:rFonts w:ascii="华康黑体W5" w:eastAsia="华康黑体W5" w:hAnsi="华康黑体W5" w:cs="华康黑体W5" w:hint="eastAsia"/>
          <w:sz w:val="32"/>
          <w:szCs w:val="32"/>
        </w:rPr>
        <w:t>五、项目绩效情况</w:t>
      </w:r>
    </w:p>
    <w:p w:rsidR="000275CB" w:rsidRDefault="000275CB" w:rsidP="00372F0A">
      <w:pPr>
        <w:ind w:firstLineChars="200" w:firstLine="31680"/>
        <w:rPr>
          <w:rFonts w:ascii="楷体" w:eastAsia="楷体" w:hAnsi="楷体" w:cs="楷体"/>
          <w:sz w:val="32"/>
          <w:szCs w:val="32"/>
        </w:rPr>
      </w:pPr>
      <w:r>
        <w:rPr>
          <w:rFonts w:ascii="楷体" w:eastAsia="楷体" w:hAnsi="楷体" w:cs="楷体" w:hint="eastAsia"/>
          <w:sz w:val="32"/>
          <w:szCs w:val="32"/>
        </w:rPr>
        <w:t>（一）</w:t>
      </w:r>
      <w:r w:rsidRPr="00C97812">
        <w:rPr>
          <w:rFonts w:ascii="华康黑体W5" w:eastAsia="华康黑体W5" w:hAnsi="华康黑体W5" w:cs="华康黑体W5" w:hint="eastAsia"/>
          <w:sz w:val="32"/>
          <w:szCs w:val="32"/>
        </w:rPr>
        <w:t>项目的经济性分析</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项目支出资金使用严格按照有关财务制度执行，并经核算严格审核使用，支出过程中均按照厉行节约原则完成。</w:t>
      </w:r>
    </w:p>
    <w:p w:rsidR="000275CB" w:rsidRDefault="000275CB" w:rsidP="00767604">
      <w:pPr>
        <w:ind w:left="640"/>
        <w:rPr>
          <w:rFonts w:ascii="楷体" w:eastAsia="楷体" w:hAnsi="楷体" w:cs="楷体"/>
          <w:sz w:val="32"/>
          <w:szCs w:val="32"/>
        </w:rPr>
      </w:pPr>
      <w:r>
        <w:rPr>
          <w:rFonts w:ascii="楷体" w:eastAsia="楷体" w:hAnsi="楷体" w:cs="楷体" w:hint="eastAsia"/>
          <w:sz w:val="32"/>
          <w:szCs w:val="32"/>
        </w:rPr>
        <w:t>（二）</w:t>
      </w:r>
      <w:r w:rsidRPr="00C97812">
        <w:rPr>
          <w:rFonts w:ascii="华康黑体W5" w:eastAsia="华康黑体W5" w:hAnsi="华康黑体W5" w:cs="华康黑体W5" w:hint="eastAsia"/>
          <w:sz w:val="32"/>
          <w:szCs w:val="32"/>
        </w:rPr>
        <w:t>项目的效率性分析</w:t>
      </w:r>
    </w:p>
    <w:p w:rsidR="000275CB" w:rsidRDefault="000275CB" w:rsidP="00372F0A">
      <w:pPr>
        <w:ind w:left="640"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全部按时按质按量完成专项实施内容。</w:t>
      </w:r>
    </w:p>
    <w:p w:rsidR="000275CB" w:rsidRPr="00C97812" w:rsidRDefault="000275CB" w:rsidP="00767604">
      <w:pPr>
        <w:numPr>
          <w:ilvl w:val="0"/>
          <w:numId w:val="1"/>
        </w:numPr>
        <w:rPr>
          <w:rFonts w:ascii="华康黑体W5" w:eastAsia="华康黑体W5" w:hAnsi="华康黑体W5" w:cs="华康黑体W5"/>
          <w:sz w:val="32"/>
          <w:szCs w:val="32"/>
        </w:rPr>
      </w:pPr>
      <w:r w:rsidRPr="00C97812">
        <w:rPr>
          <w:rFonts w:ascii="华康黑体W5" w:eastAsia="华康黑体W5" w:hAnsi="华康黑体W5" w:cs="华康黑体W5" w:hint="eastAsia"/>
          <w:sz w:val="32"/>
          <w:szCs w:val="32"/>
        </w:rPr>
        <w:t>项目的有效性分析</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村集体组织从本项目中获得分红，且将收益的</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分给本村贫困户，村集体与贫困户收入增加。</w:t>
      </w:r>
    </w:p>
    <w:p w:rsidR="000275CB" w:rsidRPr="00C97812" w:rsidRDefault="000275CB" w:rsidP="00767604">
      <w:pPr>
        <w:numPr>
          <w:ilvl w:val="0"/>
          <w:numId w:val="1"/>
        </w:numPr>
        <w:rPr>
          <w:rFonts w:ascii="华康黑体W5" w:eastAsia="华康黑体W5" w:hAnsi="华康黑体W5" w:cs="华康黑体W5"/>
          <w:sz w:val="32"/>
          <w:szCs w:val="32"/>
        </w:rPr>
      </w:pPr>
      <w:r w:rsidRPr="00C97812">
        <w:rPr>
          <w:rFonts w:ascii="华康黑体W5" w:eastAsia="华康黑体W5" w:hAnsi="华康黑体W5" w:cs="华康黑体W5" w:hint="eastAsia"/>
          <w:sz w:val="32"/>
          <w:szCs w:val="32"/>
        </w:rPr>
        <w:t>项目的可持续性分析</w:t>
      </w:r>
    </w:p>
    <w:p w:rsidR="000275CB" w:rsidRDefault="000275CB" w:rsidP="00767604">
      <w:p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增加贫困户家庭收入，发展村级产业，有利于整体带动。</w:t>
      </w:r>
    </w:p>
    <w:p w:rsidR="000275CB" w:rsidRDefault="000275CB" w:rsidP="00372F0A">
      <w:pPr>
        <w:numPr>
          <w:ilvl w:val="0"/>
          <w:numId w:val="2"/>
        </w:numPr>
        <w:ind w:firstLineChars="200" w:firstLine="31680"/>
        <w:rPr>
          <w:rFonts w:ascii="华康黑体W5" w:eastAsia="华康黑体W5" w:hAnsi="华康黑体W5" w:cs="华康黑体W5"/>
          <w:sz w:val="32"/>
          <w:szCs w:val="32"/>
        </w:rPr>
      </w:pPr>
      <w:r>
        <w:rPr>
          <w:rFonts w:ascii="华康黑体W5" w:eastAsia="华康黑体W5" w:hAnsi="华康黑体W5" w:cs="华康黑体W5" w:hint="eastAsia"/>
          <w:sz w:val="32"/>
          <w:szCs w:val="32"/>
        </w:rPr>
        <w:t>项目自评结果</w:t>
      </w:r>
    </w:p>
    <w:p w:rsidR="000275CB" w:rsidRDefault="000275CB" w:rsidP="00372F0A">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同兴村稻虾套养示范园项目资金绩效工作已完成，达到了预期效果，自评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w:t>
      </w:r>
    </w:p>
    <w:p w:rsidR="000275CB" w:rsidRDefault="000275CB" w:rsidP="00372F0A">
      <w:pPr>
        <w:ind w:firstLineChars="200" w:firstLine="31680"/>
        <w:jc w:val="right"/>
        <w:rPr>
          <w:rFonts w:ascii="仿宋" w:eastAsia="仿宋" w:hAnsi="仿宋"/>
          <w:sz w:val="32"/>
          <w:szCs w:val="32"/>
        </w:rPr>
      </w:pPr>
    </w:p>
    <w:p w:rsidR="000275CB" w:rsidRDefault="000275CB" w:rsidP="00372F0A">
      <w:pPr>
        <w:ind w:firstLineChars="200" w:firstLine="31680"/>
        <w:jc w:val="right"/>
        <w:rPr>
          <w:rFonts w:ascii="仿宋" w:eastAsia="仿宋" w:hAnsi="仿宋"/>
          <w:sz w:val="32"/>
          <w:szCs w:val="32"/>
        </w:rPr>
      </w:pPr>
      <w:r>
        <w:rPr>
          <w:rFonts w:ascii="仿宋" w:eastAsia="仿宋" w:hAnsi="仿宋" w:hint="eastAsia"/>
          <w:sz w:val="32"/>
          <w:szCs w:val="32"/>
        </w:rPr>
        <w:t>常德市</w:t>
      </w:r>
      <w:r w:rsidRPr="0017180D">
        <w:rPr>
          <w:rFonts w:ascii="仿宋" w:eastAsia="仿宋" w:hAnsi="仿宋" w:hint="eastAsia"/>
          <w:sz w:val="32"/>
          <w:szCs w:val="32"/>
        </w:rPr>
        <w:t>柳叶湖旅游度假区白鹤镇</w:t>
      </w:r>
      <w:r>
        <w:rPr>
          <w:rFonts w:ascii="仿宋" w:eastAsia="仿宋" w:hAnsi="仿宋" w:hint="eastAsia"/>
          <w:sz w:val="32"/>
          <w:szCs w:val="32"/>
        </w:rPr>
        <w:t>人民政府</w:t>
      </w:r>
    </w:p>
    <w:p w:rsidR="000275CB" w:rsidRDefault="000275CB" w:rsidP="00372F0A">
      <w:pPr>
        <w:ind w:firstLineChars="200" w:firstLine="31680"/>
        <w:jc w:val="right"/>
        <w:rPr>
          <w:rFonts w:ascii="仿宋" w:eastAsia="仿宋" w:hAnsi="仿宋"/>
          <w:sz w:val="32"/>
          <w:szCs w:val="32"/>
        </w:rPr>
      </w:pPr>
      <w:smartTag w:uri="urn:schemas-microsoft-com:office:smarttags" w:element="chsdate">
        <w:smartTagPr>
          <w:attr w:name="IsROCDate" w:val="False"/>
          <w:attr w:name="IsLunarDate" w:val="False"/>
          <w:attr w:name="Day" w:val="20"/>
          <w:attr w:name="Month" w:val="1"/>
          <w:attr w:name="Year" w:val="2019"/>
        </w:smartTagP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20</w:t>
        </w:r>
        <w:r>
          <w:rPr>
            <w:rFonts w:ascii="仿宋" w:eastAsia="仿宋" w:hAnsi="仿宋" w:hint="eastAsia"/>
            <w:sz w:val="32"/>
            <w:szCs w:val="32"/>
          </w:rPr>
          <w:t>日</w:t>
        </w:r>
      </w:smartTag>
    </w:p>
    <w:p w:rsidR="000275CB" w:rsidRDefault="000275CB" w:rsidP="00372F0A">
      <w:pPr>
        <w:spacing w:line="600" w:lineRule="exact"/>
        <w:ind w:firstLineChars="200" w:firstLine="31680"/>
        <w:rPr>
          <w:rFonts w:ascii="方正小标宋_GBK" w:eastAsia="方正小标宋_GBK"/>
          <w:bCs/>
          <w:sz w:val="44"/>
          <w:szCs w:val="44"/>
        </w:rPr>
      </w:pPr>
      <w:r>
        <w:rPr>
          <w:rFonts w:ascii="方正小标宋_GBK" w:eastAsia="方正小标宋_GBK" w:hint="eastAsia"/>
          <w:bCs/>
          <w:sz w:val="44"/>
          <w:szCs w:val="44"/>
        </w:rPr>
        <w:t>项目支出绩效评价共性指标体系框架</w:t>
      </w:r>
    </w:p>
    <w:tbl>
      <w:tblPr>
        <w:tblW w:w="0" w:type="auto"/>
        <w:jc w:val="center"/>
        <w:tblLayout w:type="fixed"/>
        <w:tblCellMar>
          <w:left w:w="0" w:type="dxa"/>
          <w:right w:w="0" w:type="dxa"/>
        </w:tblCellMar>
        <w:tblLook w:val="0000"/>
      </w:tblPr>
      <w:tblGrid>
        <w:gridCol w:w="548"/>
        <w:gridCol w:w="810"/>
        <w:gridCol w:w="909"/>
        <w:gridCol w:w="2502"/>
        <w:gridCol w:w="3897"/>
        <w:gridCol w:w="704"/>
      </w:tblGrid>
      <w:tr w:rsidR="000275CB" w:rsidRPr="006D27A9" w:rsidTr="006B111B">
        <w:trPr>
          <w:trHeight w:val="555"/>
          <w:jc w:val="center"/>
        </w:trPr>
        <w:tc>
          <w:tcPr>
            <w:tcW w:w="54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b/>
                <w:bCs/>
                <w:sz w:val="18"/>
                <w:szCs w:val="18"/>
              </w:rPr>
            </w:pPr>
            <w:r>
              <w:rPr>
                <w:rFonts w:hint="eastAsia"/>
                <w:b/>
                <w:bCs/>
                <w:sz w:val="18"/>
                <w:szCs w:val="18"/>
              </w:rPr>
              <w:t>一级</w:t>
            </w:r>
            <w:r>
              <w:rPr>
                <w:b/>
                <w:bCs/>
                <w:sz w:val="18"/>
                <w:szCs w:val="18"/>
              </w:rPr>
              <w:br/>
            </w:r>
            <w:r>
              <w:rPr>
                <w:rFonts w:hint="eastAsia"/>
                <w:b/>
                <w:bCs/>
                <w:sz w:val="18"/>
                <w:szCs w:val="18"/>
              </w:rPr>
              <w:t>指标</w:t>
            </w:r>
          </w:p>
        </w:tc>
        <w:tc>
          <w:tcPr>
            <w:tcW w:w="8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b/>
                <w:bCs/>
                <w:sz w:val="18"/>
                <w:szCs w:val="18"/>
              </w:rPr>
            </w:pPr>
            <w:r>
              <w:rPr>
                <w:rFonts w:hint="eastAsia"/>
                <w:b/>
                <w:bCs/>
                <w:sz w:val="18"/>
                <w:szCs w:val="18"/>
              </w:rPr>
              <w:t>二级</w:t>
            </w:r>
            <w:r>
              <w:rPr>
                <w:b/>
                <w:bCs/>
                <w:sz w:val="18"/>
                <w:szCs w:val="18"/>
              </w:rPr>
              <w:br/>
            </w:r>
            <w:r>
              <w:rPr>
                <w:rFonts w:hint="eastAsia"/>
                <w:b/>
                <w:bCs/>
                <w:sz w:val="18"/>
                <w:szCs w:val="18"/>
              </w:rPr>
              <w:t>指标</w:t>
            </w:r>
          </w:p>
        </w:tc>
        <w:tc>
          <w:tcPr>
            <w:tcW w:w="9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b/>
                <w:bCs/>
                <w:sz w:val="18"/>
                <w:szCs w:val="18"/>
              </w:rPr>
            </w:pPr>
            <w:r>
              <w:rPr>
                <w:rFonts w:hint="eastAsia"/>
                <w:b/>
                <w:bCs/>
                <w:sz w:val="18"/>
                <w:szCs w:val="18"/>
              </w:rPr>
              <w:t>三级指标</w:t>
            </w:r>
          </w:p>
        </w:tc>
        <w:tc>
          <w:tcPr>
            <w:tcW w:w="250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b/>
                <w:bCs/>
                <w:sz w:val="18"/>
                <w:szCs w:val="18"/>
              </w:rPr>
            </w:pPr>
            <w:r>
              <w:rPr>
                <w:rFonts w:hint="eastAsia"/>
                <w:b/>
                <w:bCs/>
                <w:sz w:val="18"/>
                <w:szCs w:val="18"/>
              </w:rPr>
              <w:t>指标解释</w:t>
            </w:r>
          </w:p>
        </w:tc>
        <w:tc>
          <w:tcPr>
            <w:tcW w:w="389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b/>
                <w:bCs/>
                <w:sz w:val="18"/>
                <w:szCs w:val="18"/>
              </w:rPr>
            </w:pPr>
            <w:r>
              <w:rPr>
                <w:rFonts w:hint="eastAsia"/>
                <w:b/>
                <w:bCs/>
                <w:sz w:val="18"/>
                <w:szCs w:val="18"/>
              </w:rPr>
              <w:t>指标说明</w:t>
            </w:r>
          </w:p>
        </w:tc>
        <w:tc>
          <w:tcPr>
            <w:tcW w:w="704" w:type="dxa"/>
            <w:tcBorders>
              <w:top w:val="single" w:sz="4" w:space="0" w:color="auto"/>
              <w:left w:val="nil"/>
              <w:bottom w:val="single" w:sz="4" w:space="0" w:color="auto"/>
              <w:right w:val="single" w:sz="4" w:space="0" w:color="auto"/>
            </w:tcBorders>
            <w:shd w:val="clear" w:color="auto" w:fill="FFFFFF"/>
          </w:tcPr>
          <w:p w:rsidR="000275CB" w:rsidRDefault="000275CB" w:rsidP="006B111B">
            <w:pPr>
              <w:jc w:val="center"/>
              <w:rPr>
                <w:b/>
                <w:bCs/>
                <w:sz w:val="18"/>
                <w:szCs w:val="18"/>
              </w:rPr>
            </w:pPr>
          </w:p>
          <w:p w:rsidR="000275CB" w:rsidRDefault="000275CB" w:rsidP="006B111B">
            <w:pPr>
              <w:jc w:val="center"/>
              <w:rPr>
                <w:b/>
                <w:bCs/>
                <w:sz w:val="18"/>
                <w:szCs w:val="18"/>
              </w:rPr>
            </w:pPr>
            <w:r>
              <w:rPr>
                <w:rFonts w:hint="eastAsia"/>
                <w:b/>
                <w:bCs/>
                <w:sz w:val="18"/>
                <w:szCs w:val="18"/>
              </w:rPr>
              <w:t>自评得分</w:t>
            </w:r>
          </w:p>
        </w:tc>
      </w:tr>
      <w:tr w:rsidR="000275CB" w:rsidRPr="006D27A9" w:rsidTr="006B111B">
        <w:trPr>
          <w:trHeight w:val="1190"/>
          <w:jc w:val="center"/>
        </w:trPr>
        <w:tc>
          <w:tcPr>
            <w:tcW w:w="548" w:type="dxa"/>
            <w:vMerge w:val="restart"/>
            <w:tcBorders>
              <w:top w:val="nil"/>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投</w:t>
            </w:r>
            <w:r>
              <w:rPr>
                <w:sz w:val="18"/>
                <w:szCs w:val="18"/>
              </w:rPr>
              <w:t xml:space="preserve">   </w:t>
            </w:r>
          </w:p>
          <w:p w:rsidR="000275CB" w:rsidRDefault="000275CB" w:rsidP="006B111B">
            <w:pPr>
              <w:jc w:val="center"/>
              <w:rPr>
                <w:sz w:val="18"/>
                <w:szCs w:val="18"/>
              </w:rPr>
            </w:pPr>
            <w:r>
              <w:rPr>
                <w:rFonts w:hint="eastAsia"/>
                <w:sz w:val="18"/>
                <w:szCs w:val="18"/>
              </w:rPr>
              <w:t>入</w:t>
            </w:r>
          </w:p>
          <w:p w:rsidR="000275CB" w:rsidRDefault="000275CB" w:rsidP="006B111B">
            <w:pPr>
              <w:jc w:val="center"/>
              <w:rPr>
                <w:sz w:val="18"/>
                <w:szCs w:val="18"/>
              </w:rPr>
            </w:pPr>
            <w:r>
              <w:rPr>
                <w:rFonts w:hint="eastAsia"/>
                <w:sz w:val="18"/>
                <w:szCs w:val="18"/>
              </w:rPr>
              <w:t>（</w:t>
            </w:r>
            <w:r>
              <w:rPr>
                <w:sz w:val="18"/>
                <w:szCs w:val="18"/>
              </w:rPr>
              <w:t>16</w:t>
            </w:r>
            <w:r>
              <w:rPr>
                <w:rFonts w:hint="eastAsia"/>
                <w:sz w:val="18"/>
                <w:szCs w:val="18"/>
              </w:rPr>
              <w:t>分）</w:t>
            </w:r>
          </w:p>
        </w:tc>
        <w:tc>
          <w:tcPr>
            <w:tcW w:w="81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项目</w:t>
            </w:r>
            <w:r>
              <w:rPr>
                <w:sz w:val="18"/>
                <w:szCs w:val="18"/>
              </w:rPr>
              <w:br/>
            </w:r>
            <w:r>
              <w:rPr>
                <w:rFonts w:hint="eastAsia"/>
                <w:sz w:val="18"/>
                <w:szCs w:val="18"/>
              </w:rPr>
              <w:t>立项</w:t>
            </w:r>
          </w:p>
          <w:p w:rsidR="000275CB" w:rsidRDefault="000275CB" w:rsidP="006B111B">
            <w:pPr>
              <w:jc w:val="center"/>
              <w:rPr>
                <w:sz w:val="18"/>
                <w:szCs w:val="18"/>
              </w:rPr>
            </w:pPr>
            <w:r>
              <w:rPr>
                <w:rFonts w:hint="eastAsia"/>
                <w:sz w:val="18"/>
                <w:szCs w:val="18"/>
              </w:rPr>
              <w:t>（</w:t>
            </w:r>
            <w:r>
              <w:rPr>
                <w:sz w:val="18"/>
                <w:szCs w:val="18"/>
              </w:rPr>
              <w:t>10</w:t>
            </w:r>
            <w:r>
              <w:rPr>
                <w:rFonts w:hint="eastAsia"/>
                <w:sz w:val="18"/>
                <w:szCs w:val="18"/>
              </w:rPr>
              <w:t>分）</w:t>
            </w: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项目立项</w:t>
            </w:r>
          </w:p>
          <w:p w:rsidR="000275CB" w:rsidRDefault="000275CB" w:rsidP="006B111B">
            <w:pPr>
              <w:jc w:val="center"/>
              <w:rPr>
                <w:sz w:val="18"/>
                <w:szCs w:val="18"/>
              </w:rPr>
            </w:pPr>
            <w:r>
              <w:rPr>
                <w:rFonts w:hint="eastAsia"/>
                <w:sz w:val="18"/>
                <w:szCs w:val="18"/>
              </w:rPr>
              <w:t>规范性</w:t>
            </w:r>
          </w:p>
          <w:p w:rsidR="000275CB" w:rsidRDefault="000275CB" w:rsidP="006B111B">
            <w:pPr>
              <w:jc w:val="center"/>
              <w:rPr>
                <w:sz w:val="18"/>
                <w:szCs w:val="18"/>
              </w:rPr>
            </w:pPr>
            <w:r>
              <w:rPr>
                <w:rFonts w:hint="eastAsia"/>
                <w:sz w:val="18"/>
                <w:szCs w:val="18"/>
              </w:rPr>
              <w:t>（</w:t>
            </w:r>
            <w:r>
              <w:rPr>
                <w:sz w:val="18"/>
                <w:szCs w:val="18"/>
              </w:rPr>
              <w:t>3</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项目的申请、设立过程是否符合相关要求，用以反映和考核项目立项的规范情况。</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评价要点：</w:t>
            </w:r>
            <w:r>
              <w:rPr>
                <w:sz w:val="18"/>
                <w:szCs w:val="18"/>
              </w:rPr>
              <w:br/>
            </w:r>
            <w:r>
              <w:rPr>
                <w:rFonts w:ascii="宋体" w:hAnsi="宋体" w:cs="宋体" w:hint="eastAsia"/>
                <w:sz w:val="18"/>
                <w:szCs w:val="18"/>
              </w:rPr>
              <w:t>①</w:t>
            </w:r>
            <w:r>
              <w:rPr>
                <w:rFonts w:hint="eastAsia"/>
                <w:sz w:val="18"/>
                <w:szCs w:val="18"/>
              </w:rPr>
              <w:t>项目是否按照规定的程序申请设立；</w:t>
            </w:r>
            <w:r>
              <w:rPr>
                <w:sz w:val="18"/>
                <w:szCs w:val="18"/>
              </w:rPr>
              <w:br/>
            </w:r>
            <w:r>
              <w:rPr>
                <w:rFonts w:ascii="宋体" w:hAnsi="宋体" w:cs="宋体" w:hint="eastAsia"/>
                <w:sz w:val="18"/>
                <w:szCs w:val="18"/>
              </w:rPr>
              <w:t>②</w:t>
            </w:r>
            <w:r>
              <w:rPr>
                <w:rFonts w:hint="eastAsia"/>
                <w:sz w:val="18"/>
                <w:szCs w:val="18"/>
              </w:rPr>
              <w:t>所提交的文件、材料是否符合相关要求；</w:t>
            </w:r>
            <w:r>
              <w:rPr>
                <w:sz w:val="18"/>
                <w:szCs w:val="18"/>
              </w:rPr>
              <w:br/>
            </w:r>
            <w:r>
              <w:rPr>
                <w:rFonts w:ascii="宋体" w:hAnsi="宋体" w:cs="宋体" w:hint="eastAsia"/>
                <w:sz w:val="18"/>
                <w:szCs w:val="18"/>
              </w:rPr>
              <w:t>③</w:t>
            </w:r>
            <w:r>
              <w:rPr>
                <w:rFonts w:hint="eastAsia"/>
                <w:sz w:val="18"/>
                <w:szCs w:val="18"/>
              </w:rPr>
              <w:t>事前是否已经过必要的可行性研究、专家论证、风险评估、集体决策等。</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3</w:t>
            </w:r>
          </w:p>
        </w:tc>
      </w:tr>
      <w:tr w:rsidR="000275CB" w:rsidRPr="006D27A9" w:rsidTr="006B111B">
        <w:trPr>
          <w:trHeight w:val="1609"/>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绩效目标</w:t>
            </w:r>
          </w:p>
          <w:p w:rsidR="000275CB" w:rsidRDefault="000275CB" w:rsidP="006B111B">
            <w:pPr>
              <w:jc w:val="center"/>
              <w:rPr>
                <w:sz w:val="18"/>
                <w:szCs w:val="18"/>
              </w:rPr>
            </w:pPr>
            <w:r>
              <w:rPr>
                <w:rFonts w:hint="eastAsia"/>
                <w:sz w:val="18"/>
                <w:szCs w:val="18"/>
              </w:rPr>
              <w:t>合理性</w:t>
            </w:r>
          </w:p>
          <w:p w:rsidR="000275CB" w:rsidRDefault="000275CB" w:rsidP="006B111B">
            <w:pPr>
              <w:jc w:val="center"/>
              <w:rPr>
                <w:sz w:val="18"/>
                <w:szCs w:val="18"/>
              </w:rPr>
            </w:pPr>
            <w:r>
              <w:rPr>
                <w:rFonts w:hint="eastAsia"/>
                <w:sz w:val="18"/>
                <w:szCs w:val="18"/>
              </w:rPr>
              <w:t>（</w:t>
            </w:r>
            <w:r>
              <w:rPr>
                <w:sz w:val="18"/>
                <w:szCs w:val="18"/>
              </w:rPr>
              <w:t>3</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项目所设定的绩效目标是否依据充分，是否符合客观实际，用以反映和考核项目绩效目标与项目实施的相符情况。</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评价要点：</w:t>
            </w:r>
            <w:r>
              <w:rPr>
                <w:sz w:val="18"/>
                <w:szCs w:val="18"/>
              </w:rPr>
              <w:br/>
            </w:r>
            <w:r>
              <w:rPr>
                <w:rFonts w:ascii="宋体" w:hAnsi="宋体" w:cs="宋体" w:hint="eastAsia"/>
                <w:sz w:val="18"/>
                <w:szCs w:val="18"/>
              </w:rPr>
              <w:t>①</w:t>
            </w:r>
            <w:r>
              <w:rPr>
                <w:rFonts w:hint="eastAsia"/>
                <w:sz w:val="18"/>
                <w:szCs w:val="18"/>
              </w:rPr>
              <w:t>是否符合国家相关法律法规、国民经济发展规划和党委政府决策；</w:t>
            </w:r>
            <w:r>
              <w:rPr>
                <w:sz w:val="18"/>
                <w:szCs w:val="18"/>
              </w:rPr>
              <w:br/>
            </w:r>
            <w:r>
              <w:rPr>
                <w:rFonts w:ascii="宋体" w:hAnsi="宋体" w:cs="宋体" w:hint="eastAsia"/>
                <w:sz w:val="18"/>
                <w:szCs w:val="18"/>
              </w:rPr>
              <w:t>②</w:t>
            </w:r>
            <w:r>
              <w:rPr>
                <w:rFonts w:hint="eastAsia"/>
                <w:sz w:val="18"/>
                <w:szCs w:val="18"/>
              </w:rPr>
              <w:t>是否与项目单位或委托单位职责密切相关；</w:t>
            </w:r>
            <w:r>
              <w:rPr>
                <w:sz w:val="18"/>
                <w:szCs w:val="18"/>
              </w:rPr>
              <w:br/>
            </w:r>
            <w:r>
              <w:rPr>
                <w:rFonts w:ascii="宋体" w:hAnsi="宋体" w:cs="宋体" w:hint="eastAsia"/>
                <w:sz w:val="18"/>
                <w:szCs w:val="18"/>
              </w:rPr>
              <w:t>③</w:t>
            </w:r>
            <w:r>
              <w:rPr>
                <w:rFonts w:hint="eastAsia"/>
                <w:sz w:val="18"/>
                <w:szCs w:val="18"/>
              </w:rPr>
              <w:t>项目是否为促进事业发展所必需；</w:t>
            </w:r>
            <w:r>
              <w:rPr>
                <w:sz w:val="18"/>
                <w:szCs w:val="18"/>
              </w:rPr>
              <w:br/>
            </w:r>
            <w:r>
              <w:rPr>
                <w:rFonts w:ascii="宋体" w:hAnsi="宋体" w:cs="宋体" w:hint="eastAsia"/>
                <w:sz w:val="18"/>
                <w:szCs w:val="18"/>
              </w:rPr>
              <w:t>④</w:t>
            </w:r>
            <w:r>
              <w:rPr>
                <w:rFonts w:hint="eastAsia"/>
                <w:sz w:val="18"/>
                <w:szCs w:val="18"/>
              </w:rPr>
              <w:t>项目预期产出效益和效果是否符合正常的业绩水平。</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3</w:t>
            </w:r>
          </w:p>
        </w:tc>
      </w:tr>
      <w:tr w:rsidR="000275CB" w:rsidRPr="006D27A9" w:rsidTr="006B111B">
        <w:trPr>
          <w:trHeight w:val="1285"/>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绩效指标</w:t>
            </w:r>
          </w:p>
          <w:p w:rsidR="000275CB" w:rsidRDefault="000275CB" w:rsidP="006B111B">
            <w:pPr>
              <w:jc w:val="center"/>
              <w:rPr>
                <w:sz w:val="18"/>
                <w:szCs w:val="18"/>
              </w:rPr>
            </w:pPr>
            <w:r>
              <w:rPr>
                <w:rFonts w:hint="eastAsia"/>
                <w:sz w:val="18"/>
                <w:szCs w:val="18"/>
              </w:rPr>
              <w:t>明确性</w:t>
            </w:r>
          </w:p>
          <w:p w:rsidR="000275CB" w:rsidRDefault="000275CB" w:rsidP="006B111B">
            <w:pPr>
              <w:jc w:val="center"/>
              <w:rPr>
                <w:sz w:val="18"/>
                <w:szCs w:val="18"/>
              </w:rPr>
            </w:pPr>
            <w:r>
              <w:rPr>
                <w:rFonts w:hint="eastAsia"/>
                <w:sz w:val="18"/>
                <w:szCs w:val="18"/>
              </w:rPr>
              <w:t>（</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依据绩效目标设定的绩效指标是否清晰、细化、可衡量等，用以反映和考核项目绩效目标的明细化情况。</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评价要点：</w:t>
            </w:r>
            <w:r>
              <w:rPr>
                <w:sz w:val="18"/>
                <w:szCs w:val="18"/>
              </w:rPr>
              <w:br/>
            </w:r>
            <w:r>
              <w:rPr>
                <w:rFonts w:ascii="宋体" w:hAnsi="宋体" w:cs="宋体" w:hint="eastAsia"/>
                <w:sz w:val="18"/>
                <w:szCs w:val="18"/>
              </w:rPr>
              <w:t>①</w:t>
            </w:r>
            <w:r>
              <w:rPr>
                <w:rFonts w:hint="eastAsia"/>
                <w:sz w:val="18"/>
                <w:szCs w:val="18"/>
              </w:rPr>
              <w:t>是否将项目绩效目标细化分解为具体的绩效指标；</w:t>
            </w:r>
            <w:r>
              <w:rPr>
                <w:sz w:val="18"/>
                <w:szCs w:val="18"/>
              </w:rPr>
              <w:br/>
            </w:r>
            <w:r>
              <w:rPr>
                <w:rFonts w:ascii="宋体" w:hAnsi="宋体" w:cs="宋体" w:hint="eastAsia"/>
                <w:sz w:val="18"/>
                <w:szCs w:val="18"/>
              </w:rPr>
              <w:t>②</w:t>
            </w:r>
            <w:r>
              <w:rPr>
                <w:rFonts w:hint="eastAsia"/>
                <w:sz w:val="18"/>
                <w:szCs w:val="18"/>
              </w:rPr>
              <w:t>是否通过清晰、可衡量的指标值予以体现；</w:t>
            </w:r>
            <w:r>
              <w:rPr>
                <w:sz w:val="18"/>
                <w:szCs w:val="18"/>
              </w:rPr>
              <w:br/>
            </w:r>
            <w:r>
              <w:rPr>
                <w:rFonts w:ascii="宋体" w:hAnsi="宋体" w:cs="宋体" w:hint="eastAsia"/>
                <w:sz w:val="18"/>
                <w:szCs w:val="18"/>
              </w:rPr>
              <w:t>③</w:t>
            </w:r>
            <w:r>
              <w:rPr>
                <w:rFonts w:hint="eastAsia"/>
                <w:sz w:val="18"/>
                <w:szCs w:val="18"/>
              </w:rPr>
              <w:t>是否与项目年度任务数或计划数相对应；</w:t>
            </w:r>
            <w:r>
              <w:rPr>
                <w:sz w:val="18"/>
                <w:szCs w:val="18"/>
              </w:rPr>
              <w:br/>
            </w:r>
            <w:r>
              <w:rPr>
                <w:rFonts w:ascii="宋体" w:hAnsi="宋体" w:cs="宋体" w:hint="eastAsia"/>
                <w:sz w:val="18"/>
                <w:szCs w:val="18"/>
              </w:rPr>
              <w:t>④</w:t>
            </w:r>
            <w:r>
              <w:rPr>
                <w:rFonts w:hint="eastAsia"/>
                <w:sz w:val="18"/>
                <w:szCs w:val="18"/>
              </w:rPr>
              <w:t>是否与预算确定的项目投资额或资金量相匹配。</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1287"/>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资金</w:t>
            </w:r>
            <w:r>
              <w:rPr>
                <w:sz w:val="18"/>
                <w:szCs w:val="18"/>
              </w:rPr>
              <w:br/>
            </w:r>
            <w:r>
              <w:rPr>
                <w:rFonts w:hint="eastAsia"/>
                <w:sz w:val="18"/>
                <w:szCs w:val="18"/>
              </w:rPr>
              <w:t>落实</w:t>
            </w:r>
          </w:p>
          <w:p w:rsidR="000275CB" w:rsidRDefault="000275CB" w:rsidP="006B111B">
            <w:pPr>
              <w:jc w:val="center"/>
              <w:rPr>
                <w:sz w:val="18"/>
                <w:szCs w:val="18"/>
              </w:rPr>
            </w:pPr>
            <w:r>
              <w:rPr>
                <w:sz w:val="18"/>
                <w:szCs w:val="18"/>
              </w:rPr>
              <w:t>(6</w:t>
            </w:r>
            <w:r>
              <w:rPr>
                <w:rFonts w:hint="eastAsia"/>
                <w:sz w:val="18"/>
                <w:szCs w:val="18"/>
              </w:rPr>
              <w:t>分</w:t>
            </w:r>
            <w:r>
              <w:rPr>
                <w:sz w:val="18"/>
                <w:szCs w:val="18"/>
              </w:rPr>
              <w:t>)</w:t>
            </w: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资金到位率（</w:t>
            </w:r>
            <w:r>
              <w:rPr>
                <w:sz w:val="18"/>
                <w:szCs w:val="18"/>
              </w:rPr>
              <w:t>3</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实际到位资金与计划投入资金的比率，用以反映和考核资金落实情况对项目实施的总体保障程度。</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资金到位率</w:t>
            </w:r>
            <w:r>
              <w:rPr>
                <w:sz w:val="18"/>
                <w:szCs w:val="18"/>
              </w:rPr>
              <w:t>=</w:t>
            </w:r>
            <w:r>
              <w:rPr>
                <w:rFonts w:hint="eastAsia"/>
                <w:sz w:val="18"/>
                <w:szCs w:val="18"/>
              </w:rPr>
              <w:t>（实际到位资金</w:t>
            </w:r>
            <w:r>
              <w:rPr>
                <w:sz w:val="18"/>
                <w:szCs w:val="18"/>
              </w:rPr>
              <w:t>/</w:t>
            </w:r>
            <w:r>
              <w:rPr>
                <w:rFonts w:hint="eastAsia"/>
                <w:sz w:val="18"/>
                <w:szCs w:val="18"/>
              </w:rPr>
              <w:t>计划投入资金）</w:t>
            </w:r>
            <w:r>
              <w:rPr>
                <w:sz w:val="18"/>
                <w:szCs w:val="18"/>
              </w:rPr>
              <w:t>×100%</w:t>
            </w:r>
            <w:r>
              <w:rPr>
                <w:rFonts w:hint="eastAsia"/>
                <w:sz w:val="18"/>
                <w:szCs w:val="18"/>
              </w:rPr>
              <w:t>。</w:t>
            </w:r>
            <w:r>
              <w:rPr>
                <w:sz w:val="18"/>
                <w:szCs w:val="18"/>
              </w:rPr>
              <w:br/>
            </w:r>
            <w:r>
              <w:rPr>
                <w:rFonts w:hint="eastAsia"/>
                <w:sz w:val="18"/>
                <w:szCs w:val="18"/>
              </w:rPr>
              <w:t>实际到位资金：一定时期（本年度或项目期）内实际落实到具体项目的资金。</w:t>
            </w:r>
            <w:r>
              <w:rPr>
                <w:sz w:val="18"/>
                <w:szCs w:val="18"/>
              </w:rPr>
              <w:br/>
            </w:r>
            <w:r>
              <w:rPr>
                <w:rFonts w:hint="eastAsia"/>
                <w:sz w:val="18"/>
                <w:szCs w:val="18"/>
              </w:rPr>
              <w:t>计划投入资金：一定时期（本年度或项目期）内计划投入到具体项目的资金。</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3</w:t>
            </w:r>
          </w:p>
        </w:tc>
      </w:tr>
      <w:tr w:rsidR="000275CB" w:rsidRPr="006D27A9" w:rsidTr="006B111B">
        <w:trPr>
          <w:trHeight w:val="1049"/>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到位及时率（</w:t>
            </w:r>
            <w:r>
              <w:rPr>
                <w:sz w:val="18"/>
                <w:szCs w:val="18"/>
              </w:rPr>
              <w:t>3</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及时到位资金与应到位资金的比率，用以反映和考核项目资金落实的及时性程度。</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到位及时率</w:t>
            </w:r>
            <w:r>
              <w:rPr>
                <w:sz w:val="18"/>
                <w:szCs w:val="18"/>
              </w:rPr>
              <w:t>=</w:t>
            </w:r>
            <w:r>
              <w:rPr>
                <w:rFonts w:hint="eastAsia"/>
                <w:sz w:val="18"/>
                <w:szCs w:val="18"/>
              </w:rPr>
              <w:t>（及时到位资金</w:t>
            </w:r>
            <w:r>
              <w:rPr>
                <w:sz w:val="18"/>
                <w:szCs w:val="18"/>
              </w:rPr>
              <w:t>/</w:t>
            </w:r>
            <w:r>
              <w:rPr>
                <w:rFonts w:hint="eastAsia"/>
                <w:sz w:val="18"/>
                <w:szCs w:val="18"/>
              </w:rPr>
              <w:t>应到位资金）</w:t>
            </w:r>
            <w:r>
              <w:rPr>
                <w:sz w:val="18"/>
                <w:szCs w:val="18"/>
              </w:rPr>
              <w:t>×100%</w:t>
            </w:r>
            <w:r>
              <w:rPr>
                <w:rFonts w:hint="eastAsia"/>
                <w:sz w:val="18"/>
                <w:szCs w:val="18"/>
              </w:rPr>
              <w:t>。</w:t>
            </w:r>
            <w:r>
              <w:rPr>
                <w:sz w:val="18"/>
                <w:szCs w:val="18"/>
              </w:rPr>
              <w:br/>
            </w:r>
            <w:r>
              <w:rPr>
                <w:rFonts w:hint="eastAsia"/>
                <w:sz w:val="18"/>
                <w:szCs w:val="18"/>
              </w:rPr>
              <w:t>及时到位资金：截至规定时点实际落实到具体项目的资金。</w:t>
            </w:r>
            <w:r>
              <w:rPr>
                <w:sz w:val="18"/>
                <w:szCs w:val="18"/>
              </w:rPr>
              <w:br/>
            </w:r>
            <w:r>
              <w:rPr>
                <w:rFonts w:hint="eastAsia"/>
                <w:sz w:val="18"/>
                <w:szCs w:val="18"/>
              </w:rPr>
              <w:t>应到位资金：按照合同或项目进度要求截至规定时点应落实到具体项目的资金。</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3</w:t>
            </w:r>
          </w:p>
        </w:tc>
      </w:tr>
      <w:tr w:rsidR="000275CB" w:rsidRPr="006D27A9" w:rsidTr="006B111B">
        <w:trPr>
          <w:trHeight w:val="1077"/>
          <w:jc w:val="center"/>
        </w:trPr>
        <w:tc>
          <w:tcPr>
            <w:tcW w:w="548" w:type="dxa"/>
            <w:vMerge w:val="restart"/>
            <w:tcBorders>
              <w:top w:val="nil"/>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过</w:t>
            </w:r>
            <w:r>
              <w:rPr>
                <w:sz w:val="18"/>
                <w:szCs w:val="18"/>
              </w:rPr>
              <w:t xml:space="preserve">   </w:t>
            </w:r>
            <w:r>
              <w:rPr>
                <w:rFonts w:hint="eastAsia"/>
                <w:sz w:val="18"/>
                <w:szCs w:val="18"/>
              </w:rPr>
              <w:t>程</w:t>
            </w:r>
          </w:p>
          <w:p w:rsidR="000275CB" w:rsidRDefault="000275CB" w:rsidP="006B111B">
            <w:pPr>
              <w:jc w:val="center"/>
              <w:rPr>
                <w:sz w:val="18"/>
                <w:szCs w:val="18"/>
              </w:rPr>
            </w:pPr>
            <w:r>
              <w:rPr>
                <w:sz w:val="18"/>
                <w:szCs w:val="18"/>
              </w:rPr>
              <w:t>(34</w:t>
            </w:r>
            <w:r>
              <w:rPr>
                <w:rFonts w:hint="eastAsia"/>
                <w:sz w:val="18"/>
                <w:szCs w:val="18"/>
              </w:rPr>
              <w:t>分</w:t>
            </w:r>
            <w:r>
              <w:rPr>
                <w:sz w:val="18"/>
                <w:szCs w:val="18"/>
              </w:rPr>
              <w:t>)</w:t>
            </w:r>
          </w:p>
        </w:tc>
        <w:tc>
          <w:tcPr>
            <w:tcW w:w="81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业务</w:t>
            </w:r>
            <w:r>
              <w:rPr>
                <w:sz w:val="18"/>
                <w:szCs w:val="18"/>
              </w:rPr>
              <w:br/>
            </w:r>
            <w:r>
              <w:rPr>
                <w:rFonts w:hint="eastAsia"/>
                <w:sz w:val="18"/>
                <w:szCs w:val="18"/>
              </w:rPr>
              <w:t>管理</w:t>
            </w:r>
          </w:p>
          <w:p w:rsidR="000275CB" w:rsidRDefault="000275CB" w:rsidP="006B111B">
            <w:pPr>
              <w:jc w:val="center"/>
              <w:rPr>
                <w:sz w:val="18"/>
                <w:szCs w:val="18"/>
              </w:rPr>
            </w:pPr>
            <w:r>
              <w:rPr>
                <w:sz w:val="18"/>
                <w:szCs w:val="18"/>
              </w:rPr>
              <w:t>(12</w:t>
            </w:r>
            <w:r>
              <w:rPr>
                <w:rFonts w:hint="eastAsia"/>
                <w:sz w:val="18"/>
                <w:szCs w:val="18"/>
              </w:rPr>
              <w:t>分</w:t>
            </w:r>
            <w:r>
              <w:rPr>
                <w:sz w:val="18"/>
                <w:szCs w:val="18"/>
              </w:rPr>
              <w:t>)</w:t>
            </w: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管理制度</w:t>
            </w:r>
          </w:p>
          <w:p w:rsidR="000275CB" w:rsidRDefault="000275CB" w:rsidP="006B111B">
            <w:pPr>
              <w:jc w:val="center"/>
              <w:rPr>
                <w:sz w:val="18"/>
                <w:szCs w:val="18"/>
              </w:rPr>
            </w:pPr>
            <w:r>
              <w:rPr>
                <w:rFonts w:hint="eastAsia"/>
                <w:sz w:val="18"/>
                <w:szCs w:val="18"/>
              </w:rPr>
              <w:t>健全性</w:t>
            </w:r>
          </w:p>
          <w:p w:rsidR="000275CB" w:rsidRDefault="000275CB" w:rsidP="006B111B">
            <w:pPr>
              <w:jc w:val="center"/>
              <w:rPr>
                <w:sz w:val="18"/>
                <w:szCs w:val="18"/>
              </w:rPr>
            </w:pPr>
            <w:r>
              <w:rPr>
                <w:rFonts w:hint="eastAsia"/>
                <w:sz w:val="18"/>
                <w:szCs w:val="18"/>
              </w:rPr>
              <w:t>（</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项目单位的业务管理制度是否健全，用以反映和考核业务管理制度对项目顺利实施的保障情况。</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评价要点：</w:t>
            </w:r>
            <w:r>
              <w:rPr>
                <w:sz w:val="18"/>
                <w:szCs w:val="18"/>
              </w:rPr>
              <w:br/>
            </w:r>
            <w:r>
              <w:rPr>
                <w:rFonts w:ascii="宋体" w:hAnsi="宋体" w:cs="宋体" w:hint="eastAsia"/>
                <w:sz w:val="18"/>
                <w:szCs w:val="18"/>
              </w:rPr>
              <w:t>①</w:t>
            </w:r>
            <w:r>
              <w:rPr>
                <w:rFonts w:hint="eastAsia"/>
                <w:sz w:val="18"/>
                <w:szCs w:val="18"/>
              </w:rPr>
              <w:t>是否已制定或具有相应的业务管理制度；</w:t>
            </w:r>
            <w:r>
              <w:rPr>
                <w:sz w:val="18"/>
                <w:szCs w:val="18"/>
              </w:rPr>
              <w:br/>
            </w:r>
            <w:r>
              <w:rPr>
                <w:rFonts w:ascii="宋体" w:hAnsi="宋体" w:cs="宋体" w:hint="eastAsia"/>
                <w:sz w:val="18"/>
                <w:szCs w:val="18"/>
              </w:rPr>
              <w:t>②</w:t>
            </w:r>
            <w:r>
              <w:rPr>
                <w:rFonts w:hint="eastAsia"/>
                <w:sz w:val="18"/>
                <w:szCs w:val="18"/>
              </w:rPr>
              <w:t>业务管理制度是否合法、合规、完整。</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1720"/>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绩效自评</w:t>
            </w:r>
          </w:p>
          <w:p w:rsidR="000275CB" w:rsidRDefault="000275CB" w:rsidP="006B111B">
            <w:pPr>
              <w:jc w:val="center"/>
              <w:rPr>
                <w:sz w:val="18"/>
                <w:szCs w:val="18"/>
              </w:rPr>
            </w:pPr>
            <w:r>
              <w:rPr>
                <w:rFonts w:hint="eastAsia"/>
                <w:sz w:val="18"/>
                <w:szCs w:val="18"/>
              </w:rPr>
              <w:t>（</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是否按要求开展绩效自评工作；绩效自评报告格式规范，数据全面、真实、准确，绩效真实，问题和意见是否具体、可行；按时提交自评报告。</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①按时提交，计</w:t>
            </w:r>
            <w:r>
              <w:rPr>
                <w:sz w:val="18"/>
                <w:szCs w:val="18"/>
              </w:rPr>
              <w:t>1</w:t>
            </w:r>
            <w:r>
              <w:rPr>
                <w:rFonts w:hint="eastAsia"/>
                <w:sz w:val="18"/>
                <w:szCs w:val="18"/>
              </w:rPr>
              <w:t>分；</w:t>
            </w:r>
          </w:p>
          <w:p w:rsidR="000275CB" w:rsidRDefault="000275CB" w:rsidP="006B111B">
            <w:pPr>
              <w:rPr>
                <w:sz w:val="18"/>
                <w:szCs w:val="18"/>
              </w:rPr>
            </w:pPr>
            <w:r>
              <w:rPr>
                <w:rFonts w:hint="eastAsia"/>
                <w:sz w:val="18"/>
                <w:szCs w:val="18"/>
              </w:rPr>
              <w:t>②报告格式规范，数据全面真实，绩效明确；问题意见具体，计</w:t>
            </w:r>
            <w:r>
              <w:rPr>
                <w:sz w:val="18"/>
                <w:szCs w:val="18"/>
              </w:rPr>
              <w:t>3</w:t>
            </w:r>
            <w:r>
              <w:rPr>
                <w:rFonts w:hint="eastAsia"/>
                <w:sz w:val="18"/>
                <w:szCs w:val="18"/>
              </w:rPr>
              <w:t>分，否则酌情扣分。</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1396"/>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项目质量</w:t>
            </w:r>
          </w:p>
          <w:p w:rsidR="000275CB" w:rsidRDefault="000275CB" w:rsidP="006B111B">
            <w:pPr>
              <w:jc w:val="center"/>
              <w:rPr>
                <w:sz w:val="18"/>
                <w:szCs w:val="18"/>
              </w:rPr>
            </w:pPr>
            <w:r>
              <w:rPr>
                <w:rFonts w:hint="eastAsia"/>
                <w:sz w:val="18"/>
                <w:szCs w:val="18"/>
              </w:rPr>
              <w:t>可控性</w:t>
            </w:r>
          </w:p>
          <w:p w:rsidR="000275CB" w:rsidRDefault="000275CB" w:rsidP="006B111B">
            <w:pPr>
              <w:jc w:val="center"/>
              <w:rPr>
                <w:sz w:val="18"/>
                <w:szCs w:val="18"/>
              </w:rPr>
            </w:pPr>
            <w:r>
              <w:rPr>
                <w:rFonts w:hint="eastAsia"/>
                <w:sz w:val="18"/>
                <w:szCs w:val="18"/>
              </w:rPr>
              <w:t>（</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项目单位是否为达到项目质量要求而采取了必需的措施</w:t>
            </w:r>
            <w:r>
              <w:rPr>
                <w:sz w:val="18"/>
                <w:szCs w:val="18"/>
              </w:rPr>
              <w:t>,</w:t>
            </w:r>
            <w:r>
              <w:rPr>
                <w:rFonts w:hint="eastAsia"/>
                <w:sz w:val="18"/>
                <w:szCs w:val="18"/>
              </w:rPr>
              <w:t>用以反映和考核项目单位对项目质量的控制情况。</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评价要点：</w:t>
            </w:r>
            <w:r>
              <w:rPr>
                <w:sz w:val="18"/>
                <w:szCs w:val="18"/>
              </w:rPr>
              <w:br/>
            </w:r>
            <w:r>
              <w:rPr>
                <w:rFonts w:ascii="宋体" w:hAnsi="宋体" w:cs="宋体" w:hint="eastAsia"/>
                <w:sz w:val="18"/>
                <w:szCs w:val="18"/>
              </w:rPr>
              <w:t>①</w:t>
            </w:r>
            <w:r>
              <w:rPr>
                <w:rFonts w:hint="eastAsia"/>
                <w:sz w:val="18"/>
                <w:szCs w:val="18"/>
              </w:rPr>
              <w:t>是否已制定或具有相应的项目质量要求或标准；</w:t>
            </w:r>
            <w:r>
              <w:rPr>
                <w:sz w:val="18"/>
                <w:szCs w:val="18"/>
              </w:rPr>
              <w:br/>
            </w:r>
            <w:r>
              <w:rPr>
                <w:rFonts w:ascii="宋体" w:hAnsi="宋体" w:cs="宋体" w:hint="eastAsia"/>
                <w:sz w:val="18"/>
                <w:szCs w:val="18"/>
              </w:rPr>
              <w:t>②</w:t>
            </w:r>
            <w:r>
              <w:rPr>
                <w:rFonts w:hint="eastAsia"/>
                <w:sz w:val="18"/>
                <w:szCs w:val="18"/>
              </w:rPr>
              <w:t>是否采取了相应的项目质量检查、验收等必需的控制措施或手段。</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775"/>
          <w:jc w:val="center"/>
        </w:trPr>
        <w:tc>
          <w:tcPr>
            <w:tcW w:w="548" w:type="dxa"/>
            <w:vMerge w:val="restar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textDirection w:val="tbRlV"/>
            <w:vAlign w:val="center"/>
          </w:tcPr>
          <w:p w:rsidR="000275CB" w:rsidRDefault="000275CB" w:rsidP="006B111B">
            <w:pPr>
              <w:jc w:val="center"/>
              <w:rPr>
                <w:sz w:val="18"/>
                <w:szCs w:val="18"/>
              </w:rPr>
            </w:pPr>
            <w:r>
              <w:rPr>
                <w:rFonts w:hint="eastAsia"/>
                <w:sz w:val="18"/>
                <w:szCs w:val="18"/>
              </w:rPr>
              <w:t>过</w:t>
            </w:r>
            <w:r>
              <w:rPr>
                <w:sz w:val="18"/>
                <w:szCs w:val="18"/>
              </w:rPr>
              <w:t xml:space="preserve">   </w:t>
            </w:r>
            <w:r>
              <w:rPr>
                <w:rFonts w:hint="eastAsia"/>
                <w:sz w:val="18"/>
                <w:szCs w:val="18"/>
              </w:rPr>
              <w:t>程</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财务</w:t>
            </w:r>
            <w:r>
              <w:rPr>
                <w:sz w:val="18"/>
                <w:szCs w:val="18"/>
              </w:rPr>
              <w:br/>
            </w:r>
            <w:r>
              <w:rPr>
                <w:rFonts w:hint="eastAsia"/>
                <w:sz w:val="18"/>
                <w:szCs w:val="18"/>
              </w:rPr>
              <w:t>管理</w:t>
            </w:r>
          </w:p>
          <w:p w:rsidR="000275CB" w:rsidRDefault="000275CB" w:rsidP="006B111B">
            <w:pPr>
              <w:jc w:val="center"/>
              <w:rPr>
                <w:sz w:val="18"/>
                <w:szCs w:val="18"/>
              </w:rPr>
            </w:pPr>
            <w:r>
              <w:rPr>
                <w:rFonts w:hint="eastAsia"/>
                <w:sz w:val="18"/>
                <w:szCs w:val="18"/>
              </w:rPr>
              <w:t>（</w:t>
            </w:r>
            <w:r>
              <w:rPr>
                <w:sz w:val="18"/>
                <w:szCs w:val="18"/>
              </w:rPr>
              <w:t>22</w:t>
            </w:r>
            <w:r>
              <w:rPr>
                <w:rFonts w:hint="eastAsia"/>
                <w:sz w:val="18"/>
                <w:szCs w:val="18"/>
              </w:rPr>
              <w:t>分）</w:t>
            </w:r>
          </w:p>
        </w:tc>
        <w:tc>
          <w:tcPr>
            <w:tcW w:w="9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管理制度</w:t>
            </w:r>
          </w:p>
          <w:p w:rsidR="000275CB" w:rsidRDefault="000275CB" w:rsidP="006B111B">
            <w:pPr>
              <w:jc w:val="center"/>
              <w:rPr>
                <w:sz w:val="18"/>
                <w:szCs w:val="18"/>
              </w:rPr>
            </w:pPr>
            <w:r>
              <w:rPr>
                <w:rFonts w:hint="eastAsia"/>
                <w:sz w:val="18"/>
                <w:szCs w:val="18"/>
              </w:rPr>
              <w:t>健全性</w:t>
            </w:r>
          </w:p>
          <w:p w:rsidR="000275CB" w:rsidRDefault="000275CB" w:rsidP="006B111B">
            <w:pPr>
              <w:jc w:val="center"/>
              <w:rPr>
                <w:sz w:val="18"/>
                <w:szCs w:val="18"/>
              </w:rPr>
            </w:pPr>
            <w:r>
              <w:rPr>
                <w:rFonts w:hint="eastAsia"/>
                <w:sz w:val="18"/>
                <w:szCs w:val="18"/>
              </w:rPr>
              <w:t>（</w:t>
            </w:r>
            <w:r>
              <w:rPr>
                <w:sz w:val="18"/>
                <w:szCs w:val="18"/>
              </w:rPr>
              <w:t>10</w:t>
            </w:r>
            <w:r>
              <w:rPr>
                <w:rFonts w:hint="eastAsia"/>
                <w:sz w:val="18"/>
                <w:szCs w:val="18"/>
              </w:rPr>
              <w:t>分）</w:t>
            </w:r>
          </w:p>
        </w:tc>
        <w:tc>
          <w:tcPr>
            <w:tcW w:w="250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项目单位的财务制度是否健全，用以反映和考核财务管理制度对资金规范、安全运行的保障情况。</w:t>
            </w:r>
          </w:p>
        </w:tc>
        <w:tc>
          <w:tcPr>
            <w:tcW w:w="389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评价要点：</w:t>
            </w:r>
            <w:r>
              <w:rPr>
                <w:sz w:val="18"/>
                <w:szCs w:val="18"/>
              </w:rPr>
              <w:br/>
            </w:r>
            <w:r>
              <w:rPr>
                <w:rFonts w:ascii="宋体" w:hAnsi="宋体" w:cs="宋体" w:hint="eastAsia"/>
                <w:sz w:val="18"/>
                <w:szCs w:val="18"/>
              </w:rPr>
              <w:t>①</w:t>
            </w:r>
            <w:r>
              <w:rPr>
                <w:rFonts w:hint="eastAsia"/>
                <w:sz w:val="18"/>
                <w:szCs w:val="18"/>
              </w:rPr>
              <w:t>是否已制定或具有相应的项目资金管理办法；</w:t>
            </w:r>
            <w:r>
              <w:rPr>
                <w:sz w:val="18"/>
                <w:szCs w:val="18"/>
              </w:rPr>
              <w:br/>
            </w:r>
            <w:r>
              <w:rPr>
                <w:rFonts w:ascii="宋体" w:hAnsi="宋体" w:cs="宋体" w:hint="eastAsia"/>
                <w:sz w:val="18"/>
                <w:szCs w:val="18"/>
              </w:rPr>
              <w:t>②</w:t>
            </w:r>
            <w:r>
              <w:rPr>
                <w:rFonts w:hint="eastAsia"/>
                <w:sz w:val="18"/>
                <w:szCs w:val="18"/>
              </w:rPr>
              <w:t>项目资金管理办法是否符合相关财务会计制度的规定。</w:t>
            </w:r>
          </w:p>
        </w:tc>
        <w:tc>
          <w:tcPr>
            <w:tcW w:w="704" w:type="dxa"/>
            <w:tcBorders>
              <w:top w:val="single" w:sz="4" w:space="0" w:color="auto"/>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10</w:t>
            </w:r>
          </w:p>
        </w:tc>
      </w:tr>
      <w:tr w:rsidR="000275CB" w:rsidRPr="006D27A9" w:rsidTr="006B111B">
        <w:trPr>
          <w:trHeight w:val="1680"/>
          <w:jc w:val="center"/>
        </w:trPr>
        <w:tc>
          <w:tcPr>
            <w:tcW w:w="548" w:type="dxa"/>
            <w:vMerge/>
            <w:tcBorders>
              <w:top w:val="single" w:sz="4" w:space="0" w:color="auto"/>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资金使用</w:t>
            </w:r>
          </w:p>
          <w:p w:rsidR="000275CB" w:rsidRDefault="000275CB" w:rsidP="006B111B">
            <w:pPr>
              <w:jc w:val="center"/>
              <w:rPr>
                <w:sz w:val="18"/>
                <w:szCs w:val="18"/>
              </w:rPr>
            </w:pPr>
            <w:r>
              <w:rPr>
                <w:rFonts w:hint="eastAsia"/>
                <w:sz w:val="18"/>
                <w:szCs w:val="18"/>
              </w:rPr>
              <w:t>合规性</w:t>
            </w:r>
          </w:p>
          <w:p w:rsidR="000275CB" w:rsidRDefault="000275CB" w:rsidP="006B111B">
            <w:pPr>
              <w:jc w:val="center"/>
              <w:rPr>
                <w:sz w:val="18"/>
                <w:szCs w:val="18"/>
              </w:rPr>
            </w:pPr>
            <w:r>
              <w:rPr>
                <w:rFonts w:hint="eastAsia"/>
                <w:sz w:val="18"/>
                <w:szCs w:val="18"/>
              </w:rPr>
              <w:t>（</w:t>
            </w:r>
            <w:r>
              <w:rPr>
                <w:sz w:val="18"/>
                <w:szCs w:val="18"/>
              </w:rPr>
              <w:t>4</w:t>
            </w:r>
            <w:r>
              <w:rPr>
                <w:rFonts w:hint="eastAsia"/>
                <w:sz w:val="18"/>
                <w:szCs w:val="18"/>
              </w:rPr>
              <w:t>分）</w:t>
            </w:r>
          </w:p>
        </w:tc>
        <w:tc>
          <w:tcPr>
            <w:tcW w:w="250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项目资金使用是否符合相关的财务管理制度规定，用以反映和考核项目资金的规范运行情况。</w:t>
            </w:r>
          </w:p>
        </w:tc>
        <w:tc>
          <w:tcPr>
            <w:tcW w:w="389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评价要点：</w:t>
            </w:r>
            <w:r>
              <w:rPr>
                <w:sz w:val="18"/>
                <w:szCs w:val="18"/>
              </w:rPr>
              <w:br/>
            </w:r>
            <w:r>
              <w:rPr>
                <w:rFonts w:ascii="宋体" w:hAnsi="宋体" w:cs="宋体" w:hint="eastAsia"/>
                <w:sz w:val="18"/>
                <w:szCs w:val="18"/>
              </w:rPr>
              <w:t>①</w:t>
            </w:r>
            <w:r>
              <w:rPr>
                <w:rFonts w:hint="eastAsia"/>
                <w:sz w:val="18"/>
                <w:szCs w:val="18"/>
              </w:rPr>
              <w:t>是否符合国家财经法规和财务管理制度以及有关专项资金管理办法的规定；</w:t>
            </w:r>
            <w:r>
              <w:rPr>
                <w:sz w:val="18"/>
                <w:szCs w:val="18"/>
              </w:rPr>
              <w:br/>
            </w:r>
            <w:r>
              <w:rPr>
                <w:rFonts w:ascii="宋体" w:hAnsi="宋体" w:cs="宋体" w:hint="eastAsia"/>
                <w:sz w:val="18"/>
                <w:szCs w:val="18"/>
              </w:rPr>
              <w:t>②</w:t>
            </w:r>
            <w:r>
              <w:rPr>
                <w:rFonts w:hint="eastAsia"/>
                <w:sz w:val="18"/>
                <w:szCs w:val="18"/>
              </w:rPr>
              <w:t>资金的拨付是否有完整的审批程序和手续；</w:t>
            </w:r>
            <w:r>
              <w:rPr>
                <w:sz w:val="18"/>
                <w:szCs w:val="18"/>
              </w:rPr>
              <w:br/>
            </w:r>
            <w:r>
              <w:rPr>
                <w:rFonts w:ascii="宋体" w:hAnsi="宋体" w:cs="宋体" w:hint="eastAsia"/>
                <w:sz w:val="18"/>
                <w:szCs w:val="18"/>
              </w:rPr>
              <w:t>③</w:t>
            </w:r>
            <w:r>
              <w:rPr>
                <w:rFonts w:hint="eastAsia"/>
                <w:sz w:val="18"/>
                <w:szCs w:val="18"/>
              </w:rPr>
              <w:t>项目的重大开支是否经过评估认证；</w:t>
            </w:r>
            <w:r>
              <w:rPr>
                <w:sz w:val="18"/>
                <w:szCs w:val="18"/>
              </w:rPr>
              <w:br/>
            </w:r>
            <w:r>
              <w:rPr>
                <w:rFonts w:ascii="宋体" w:hAnsi="宋体" w:cs="宋体" w:hint="eastAsia"/>
                <w:sz w:val="18"/>
                <w:szCs w:val="18"/>
              </w:rPr>
              <w:t>④</w:t>
            </w:r>
            <w:r>
              <w:rPr>
                <w:rFonts w:hint="eastAsia"/>
                <w:sz w:val="18"/>
                <w:szCs w:val="18"/>
              </w:rPr>
              <w:t>是否符合项目预算批复或合同规定的用途；</w:t>
            </w:r>
            <w:r>
              <w:rPr>
                <w:sz w:val="18"/>
                <w:szCs w:val="18"/>
              </w:rPr>
              <w:br/>
            </w:r>
            <w:r>
              <w:rPr>
                <w:rFonts w:ascii="宋体" w:hAnsi="宋体" w:cs="宋体" w:hint="eastAsia"/>
                <w:sz w:val="18"/>
                <w:szCs w:val="18"/>
              </w:rPr>
              <w:t>⑤</w:t>
            </w:r>
            <w:r>
              <w:rPr>
                <w:rFonts w:hint="eastAsia"/>
                <w:sz w:val="18"/>
                <w:szCs w:val="18"/>
              </w:rPr>
              <w:t>是否存在截留、挤占、挪用、虚列支出等情况。</w:t>
            </w:r>
          </w:p>
        </w:tc>
        <w:tc>
          <w:tcPr>
            <w:tcW w:w="704" w:type="dxa"/>
            <w:tcBorders>
              <w:top w:val="single" w:sz="4" w:space="0" w:color="auto"/>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1680"/>
          <w:jc w:val="center"/>
        </w:trPr>
        <w:tc>
          <w:tcPr>
            <w:tcW w:w="548" w:type="dxa"/>
            <w:vMerge/>
            <w:tcBorders>
              <w:top w:val="single" w:sz="4" w:space="0" w:color="auto"/>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会计核算</w:t>
            </w:r>
            <w:r>
              <w:rPr>
                <w:sz w:val="18"/>
                <w:szCs w:val="18"/>
              </w:rPr>
              <w:t xml:space="preserve">     </w:t>
            </w:r>
            <w:r>
              <w:rPr>
                <w:rFonts w:hint="eastAsia"/>
                <w:sz w:val="18"/>
                <w:szCs w:val="18"/>
              </w:rPr>
              <w:t>合规性</w:t>
            </w:r>
            <w:r>
              <w:rPr>
                <w:sz w:val="18"/>
                <w:szCs w:val="18"/>
              </w:rPr>
              <w:t xml:space="preserve">      </w:t>
            </w:r>
            <w:r>
              <w:rPr>
                <w:rFonts w:hint="eastAsia"/>
                <w:sz w:val="18"/>
                <w:szCs w:val="18"/>
              </w:rPr>
              <w:t>（</w:t>
            </w:r>
            <w:r>
              <w:rPr>
                <w:sz w:val="18"/>
                <w:szCs w:val="18"/>
              </w:rPr>
              <w:t>4</w:t>
            </w:r>
            <w:r>
              <w:rPr>
                <w:rFonts w:hint="eastAsia"/>
                <w:sz w:val="18"/>
                <w:szCs w:val="18"/>
              </w:rPr>
              <w:t>分）</w:t>
            </w:r>
          </w:p>
        </w:tc>
        <w:tc>
          <w:tcPr>
            <w:tcW w:w="250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项目资金会计核算是否符合相关的管理制度规定，用以反映和考核项目资金会计核算的规范情况。</w:t>
            </w:r>
          </w:p>
        </w:tc>
        <w:tc>
          <w:tcPr>
            <w:tcW w:w="389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符合国家财经法规和财务管理制度以及有关专项资金管理办法的规定，计</w:t>
            </w:r>
            <w:r>
              <w:rPr>
                <w:sz w:val="18"/>
                <w:szCs w:val="18"/>
              </w:rPr>
              <w:t>4</w:t>
            </w:r>
            <w:r>
              <w:rPr>
                <w:rFonts w:hint="eastAsia"/>
                <w:sz w:val="18"/>
                <w:szCs w:val="18"/>
              </w:rPr>
              <w:t>分，</w:t>
            </w:r>
            <w:r>
              <w:rPr>
                <w:sz w:val="18"/>
                <w:szCs w:val="18"/>
              </w:rPr>
              <w:t>1</w:t>
            </w:r>
            <w:r>
              <w:rPr>
                <w:rFonts w:hint="eastAsia"/>
                <w:sz w:val="18"/>
                <w:szCs w:val="18"/>
              </w:rPr>
              <w:t>例不符合扣</w:t>
            </w:r>
            <w:r>
              <w:rPr>
                <w:sz w:val="18"/>
                <w:szCs w:val="18"/>
              </w:rPr>
              <w:t>1</w:t>
            </w:r>
            <w:r>
              <w:rPr>
                <w:rFonts w:hint="eastAsia"/>
                <w:sz w:val="18"/>
                <w:szCs w:val="18"/>
              </w:rPr>
              <w:t>分。</w:t>
            </w:r>
          </w:p>
        </w:tc>
        <w:tc>
          <w:tcPr>
            <w:tcW w:w="704" w:type="dxa"/>
            <w:tcBorders>
              <w:top w:val="single" w:sz="4" w:space="0" w:color="auto"/>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980"/>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资金</w:t>
            </w:r>
          </w:p>
          <w:p w:rsidR="000275CB" w:rsidRDefault="000275CB" w:rsidP="006B111B">
            <w:pPr>
              <w:jc w:val="center"/>
              <w:rPr>
                <w:sz w:val="18"/>
                <w:szCs w:val="18"/>
              </w:rPr>
            </w:pPr>
            <w:r>
              <w:rPr>
                <w:rFonts w:hint="eastAsia"/>
                <w:sz w:val="18"/>
                <w:szCs w:val="18"/>
              </w:rPr>
              <w:t>进度</w:t>
            </w:r>
          </w:p>
          <w:p w:rsidR="000275CB" w:rsidRDefault="000275CB" w:rsidP="006B111B">
            <w:pPr>
              <w:jc w:val="center"/>
              <w:rPr>
                <w:sz w:val="18"/>
                <w:szCs w:val="18"/>
              </w:rPr>
            </w:pPr>
            <w:r>
              <w:rPr>
                <w:rFonts w:hint="eastAsia"/>
                <w:sz w:val="18"/>
                <w:szCs w:val="18"/>
              </w:rPr>
              <w:t>（</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评价单位实际使用专项资金情况与专项资金指标下达数进行对比。</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次年一季度末项目单位使用专项资金未达到</w:t>
            </w:r>
            <w:r>
              <w:rPr>
                <w:sz w:val="18"/>
                <w:szCs w:val="18"/>
              </w:rPr>
              <w:t>90%</w:t>
            </w:r>
            <w:r>
              <w:rPr>
                <w:rFonts w:hint="eastAsia"/>
                <w:sz w:val="18"/>
                <w:szCs w:val="18"/>
              </w:rPr>
              <w:t>的扣</w:t>
            </w:r>
            <w:r>
              <w:rPr>
                <w:sz w:val="18"/>
                <w:szCs w:val="18"/>
              </w:rPr>
              <w:t>1</w:t>
            </w:r>
            <w:r>
              <w:rPr>
                <w:rFonts w:hint="eastAsia"/>
                <w:sz w:val="18"/>
                <w:szCs w:val="18"/>
              </w:rPr>
              <w:t>分，未达到</w:t>
            </w:r>
            <w:r>
              <w:rPr>
                <w:sz w:val="18"/>
                <w:szCs w:val="18"/>
              </w:rPr>
              <w:t>80%</w:t>
            </w:r>
            <w:r>
              <w:rPr>
                <w:rFonts w:hint="eastAsia"/>
                <w:sz w:val="18"/>
                <w:szCs w:val="18"/>
              </w:rPr>
              <w:t>的扣</w:t>
            </w:r>
            <w:r>
              <w:rPr>
                <w:sz w:val="18"/>
                <w:szCs w:val="18"/>
              </w:rPr>
              <w:t>2</w:t>
            </w:r>
            <w:r>
              <w:rPr>
                <w:rFonts w:hint="eastAsia"/>
                <w:sz w:val="18"/>
                <w:szCs w:val="18"/>
              </w:rPr>
              <w:t>分，未达到</w:t>
            </w:r>
            <w:r>
              <w:rPr>
                <w:sz w:val="18"/>
                <w:szCs w:val="18"/>
              </w:rPr>
              <w:t>70%</w:t>
            </w:r>
            <w:r>
              <w:rPr>
                <w:rFonts w:hint="eastAsia"/>
                <w:sz w:val="18"/>
                <w:szCs w:val="18"/>
              </w:rPr>
              <w:t>的扣</w:t>
            </w:r>
            <w:r>
              <w:rPr>
                <w:sz w:val="18"/>
                <w:szCs w:val="18"/>
              </w:rPr>
              <w:t>3</w:t>
            </w:r>
            <w:r>
              <w:rPr>
                <w:rFonts w:hint="eastAsia"/>
                <w:sz w:val="18"/>
                <w:szCs w:val="18"/>
              </w:rPr>
              <w:t>分，未到达到</w:t>
            </w:r>
            <w:r>
              <w:rPr>
                <w:sz w:val="18"/>
                <w:szCs w:val="18"/>
              </w:rPr>
              <w:t>60%</w:t>
            </w:r>
            <w:r>
              <w:rPr>
                <w:rFonts w:hint="eastAsia"/>
                <w:sz w:val="18"/>
                <w:szCs w:val="18"/>
              </w:rPr>
              <w:t>的扣</w:t>
            </w:r>
            <w:r>
              <w:rPr>
                <w:sz w:val="18"/>
                <w:szCs w:val="18"/>
              </w:rPr>
              <w:t>4</w:t>
            </w:r>
            <w:r>
              <w:rPr>
                <w:rFonts w:hint="eastAsia"/>
                <w:sz w:val="18"/>
                <w:szCs w:val="18"/>
              </w:rPr>
              <w:t>分</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hRule="exact" w:val="1355"/>
          <w:jc w:val="center"/>
        </w:trPr>
        <w:tc>
          <w:tcPr>
            <w:tcW w:w="548" w:type="dxa"/>
            <w:vMerge w:val="restart"/>
            <w:tcBorders>
              <w:top w:val="nil"/>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产</w:t>
            </w:r>
            <w:r>
              <w:rPr>
                <w:sz w:val="18"/>
                <w:szCs w:val="18"/>
              </w:rPr>
              <w:t xml:space="preserve">   </w:t>
            </w:r>
            <w:r>
              <w:rPr>
                <w:rFonts w:hint="eastAsia"/>
                <w:sz w:val="18"/>
                <w:szCs w:val="18"/>
              </w:rPr>
              <w:t>出</w:t>
            </w:r>
          </w:p>
          <w:p w:rsidR="000275CB" w:rsidRDefault="000275CB" w:rsidP="006B111B">
            <w:pPr>
              <w:jc w:val="center"/>
              <w:rPr>
                <w:sz w:val="18"/>
                <w:szCs w:val="18"/>
              </w:rPr>
            </w:pPr>
            <w:r>
              <w:rPr>
                <w:rFonts w:hint="eastAsia"/>
                <w:sz w:val="18"/>
                <w:szCs w:val="18"/>
              </w:rPr>
              <w:t>（</w:t>
            </w:r>
            <w:r>
              <w:rPr>
                <w:sz w:val="18"/>
                <w:szCs w:val="18"/>
              </w:rPr>
              <w:t>32</w:t>
            </w:r>
            <w:r>
              <w:rPr>
                <w:rFonts w:hint="eastAsia"/>
                <w:sz w:val="18"/>
                <w:szCs w:val="18"/>
              </w:rPr>
              <w:t>分）</w:t>
            </w:r>
          </w:p>
        </w:tc>
        <w:tc>
          <w:tcPr>
            <w:tcW w:w="81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项目</w:t>
            </w:r>
            <w:r>
              <w:rPr>
                <w:sz w:val="18"/>
                <w:szCs w:val="18"/>
              </w:rPr>
              <w:br/>
            </w:r>
            <w:r>
              <w:rPr>
                <w:rFonts w:hint="eastAsia"/>
                <w:sz w:val="18"/>
                <w:szCs w:val="18"/>
              </w:rPr>
              <w:t>产出</w:t>
            </w:r>
          </w:p>
          <w:p w:rsidR="000275CB" w:rsidRDefault="000275CB" w:rsidP="006B111B">
            <w:pPr>
              <w:jc w:val="center"/>
              <w:rPr>
                <w:sz w:val="18"/>
                <w:szCs w:val="18"/>
              </w:rPr>
            </w:pPr>
            <w:r>
              <w:rPr>
                <w:rFonts w:hint="eastAsia"/>
                <w:sz w:val="18"/>
                <w:szCs w:val="18"/>
              </w:rPr>
              <w:t>（</w:t>
            </w:r>
            <w:r>
              <w:rPr>
                <w:sz w:val="18"/>
                <w:szCs w:val="18"/>
              </w:rPr>
              <w:t>32</w:t>
            </w:r>
            <w:r>
              <w:rPr>
                <w:rFonts w:hint="eastAsia"/>
                <w:sz w:val="18"/>
                <w:szCs w:val="18"/>
              </w:rPr>
              <w:t>分）</w:t>
            </w: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实际完成率（</w:t>
            </w:r>
            <w:r>
              <w:rPr>
                <w:sz w:val="18"/>
                <w:szCs w:val="18"/>
              </w:rPr>
              <w:t>8</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项目实施的实际产出数与计划产出数的比率，用以反映和考核项目产出数量目标的实现程度。</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实际完成率</w:t>
            </w:r>
            <w:r>
              <w:rPr>
                <w:sz w:val="18"/>
                <w:szCs w:val="18"/>
              </w:rPr>
              <w:t>=</w:t>
            </w:r>
            <w:r>
              <w:rPr>
                <w:rFonts w:hint="eastAsia"/>
                <w:sz w:val="18"/>
                <w:szCs w:val="18"/>
              </w:rPr>
              <w:t>（实际产出数</w:t>
            </w:r>
            <w:r>
              <w:rPr>
                <w:sz w:val="18"/>
                <w:szCs w:val="18"/>
              </w:rPr>
              <w:t>/</w:t>
            </w:r>
            <w:r>
              <w:rPr>
                <w:rFonts w:hint="eastAsia"/>
                <w:sz w:val="18"/>
                <w:szCs w:val="18"/>
              </w:rPr>
              <w:t>计划产出数）</w:t>
            </w:r>
            <w:r>
              <w:rPr>
                <w:sz w:val="18"/>
                <w:szCs w:val="18"/>
              </w:rPr>
              <w:t>×100%</w:t>
            </w:r>
            <w:r>
              <w:rPr>
                <w:rFonts w:hint="eastAsia"/>
                <w:sz w:val="18"/>
                <w:szCs w:val="18"/>
              </w:rPr>
              <w:t>。</w:t>
            </w:r>
            <w:r>
              <w:rPr>
                <w:sz w:val="18"/>
                <w:szCs w:val="18"/>
              </w:rPr>
              <w:br/>
            </w:r>
            <w:r>
              <w:rPr>
                <w:rFonts w:hint="eastAsia"/>
                <w:sz w:val="18"/>
                <w:szCs w:val="18"/>
              </w:rPr>
              <w:t>实际产出数：一定时期（本年度或项目期）内项目实际产出的产品或提供的服务数量。</w:t>
            </w:r>
            <w:r>
              <w:rPr>
                <w:sz w:val="18"/>
                <w:szCs w:val="18"/>
              </w:rPr>
              <w:br/>
            </w:r>
            <w:r>
              <w:rPr>
                <w:rFonts w:hint="eastAsia"/>
                <w:sz w:val="18"/>
                <w:szCs w:val="18"/>
              </w:rPr>
              <w:t>计划产出数：项目绩效目标确定的在一定时期（本年度或项目期）内计划产出的产品或提供的服务数量。</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8</w:t>
            </w:r>
          </w:p>
        </w:tc>
      </w:tr>
      <w:tr w:rsidR="000275CB" w:rsidRPr="006D27A9" w:rsidTr="006B111B">
        <w:trPr>
          <w:trHeight w:val="1245"/>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完成及时率（</w:t>
            </w:r>
            <w:r>
              <w:rPr>
                <w:sz w:val="18"/>
                <w:szCs w:val="18"/>
              </w:rPr>
              <w:t>8</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项目实际提前完成时间与计划完成时间的比率，用以反映和考核项目产出时效目标的实现程度。</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完成及时率</w:t>
            </w:r>
            <w:r>
              <w:rPr>
                <w:sz w:val="18"/>
                <w:szCs w:val="18"/>
              </w:rPr>
              <w:t>=[</w:t>
            </w:r>
            <w:r>
              <w:rPr>
                <w:rFonts w:hint="eastAsia"/>
                <w:sz w:val="18"/>
                <w:szCs w:val="18"/>
              </w:rPr>
              <w:t>（计划完成时间</w:t>
            </w:r>
            <w:r>
              <w:rPr>
                <w:sz w:val="18"/>
                <w:szCs w:val="18"/>
              </w:rPr>
              <w:t>-</w:t>
            </w:r>
            <w:r>
              <w:rPr>
                <w:rFonts w:hint="eastAsia"/>
                <w:sz w:val="18"/>
                <w:szCs w:val="18"/>
              </w:rPr>
              <w:t>实际完成时间）</w:t>
            </w:r>
            <w:r>
              <w:rPr>
                <w:sz w:val="18"/>
                <w:szCs w:val="18"/>
              </w:rPr>
              <w:t>/</w:t>
            </w:r>
            <w:r>
              <w:rPr>
                <w:rFonts w:hint="eastAsia"/>
                <w:sz w:val="18"/>
                <w:szCs w:val="18"/>
              </w:rPr>
              <w:t>计划完成时间</w:t>
            </w:r>
            <w:r>
              <w:rPr>
                <w:sz w:val="18"/>
                <w:szCs w:val="18"/>
              </w:rPr>
              <w:t>]×100%</w:t>
            </w:r>
            <w:r>
              <w:rPr>
                <w:rFonts w:hint="eastAsia"/>
                <w:sz w:val="18"/>
                <w:szCs w:val="18"/>
              </w:rPr>
              <w:t>。</w:t>
            </w:r>
            <w:r>
              <w:rPr>
                <w:sz w:val="18"/>
                <w:szCs w:val="18"/>
              </w:rPr>
              <w:br/>
            </w:r>
            <w:r>
              <w:rPr>
                <w:rFonts w:hint="eastAsia"/>
                <w:sz w:val="18"/>
                <w:szCs w:val="18"/>
              </w:rPr>
              <w:t>实际完成时间：项目单位完成该项目实际所耗用的时间。</w:t>
            </w:r>
            <w:r>
              <w:rPr>
                <w:sz w:val="18"/>
                <w:szCs w:val="18"/>
              </w:rPr>
              <w:br/>
            </w:r>
            <w:r>
              <w:rPr>
                <w:rFonts w:hint="eastAsia"/>
                <w:sz w:val="18"/>
                <w:szCs w:val="18"/>
              </w:rPr>
              <w:t>计划完成时间：按照项目实施计划或相关规定完成该项目所需的时间。</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8</w:t>
            </w:r>
          </w:p>
        </w:tc>
      </w:tr>
      <w:tr w:rsidR="000275CB" w:rsidRPr="006D27A9" w:rsidTr="006B111B">
        <w:trPr>
          <w:trHeight w:val="1384"/>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质量达标率（</w:t>
            </w:r>
            <w:r>
              <w:rPr>
                <w:sz w:val="18"/>
                <w:szCs w:val="18"/>
              </w:rPr>
              <w:t>8</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项目完成的质量达标产出数与实际产出数的比率，用以反映和考核项目产出质量目标的实现程度。</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质量达标率</w:t>
            </w:r>
            <w:r>
              <w:rPr>
                <w:sz w:val="18"/>
                <w:szCs w:val="18"/>
              </w:rPr>
              <w:t>=</w:t>
            </w:r>
            <w:r>
              <w:rPr>
                <w:rFonts w:hint="eastAsia"/>
                <w:sz w:val="18"/>
                <w:szCs w:val="18"/>
              </w:rPr>
              <w:t>（质量达标产出数</w:t>
            </w:r>
            <w:r>
              <w:rPr>
                <w:sz w:val="18"/>
                <w:szCs w:val="18"/>
              </w:rPr>
              <w:t>/</w:t>
            </w:r>
            <w:r>
              <w:rPr>
                <w:rFonts w:hint="eastAsia"/>
                <w:sz w:val="18"/>
                <w:szCs w:val="18"/>
              </w:rPr>
              <w:t>实际产出数）</w:t>
            </w:r>
            <w:r>
              <w:rPr>
                <w:sz w:val="18"/>
                <w:szCs w:val="18"/>
              </w:rPr>
              <w:t>×100%</w:t>
            </w:r>
            <w:r>
              <w:rPr>
                <w:rFonts w:hint="eastAsia"/>
                <w:sz w:val="18"/>
                <w:szCs w:val="18"/>
              </w:rPr>
              <w:t>。</w:t>
            </w:r>
            <w:r>
              <w:rPr>
                <w:sz w:val="18"/>
                <w:szCs w:val="18"/>
              </w:rPr>
              <w:br/>
            </w:r>
            <w:r>
              <w:rPr>
                <w:rFonts w:hint="eastAsia"/>
                <w:sz w:val="18"/>
                <w:szCs w:val="18"/>
              </w:rPr>
              <w:t>质量达标产出数：一定时期（本年度或项目期）内实际达到既定质量标准的产品或服务数量。</w:t>
            </w:r>
            <w:r>
              <w:rPr>
                <w:sz w:val="18"/>
                <w:szCs w:val="18"/>
              </w:rPr>
              <w:br/>
            </w:r>
            <w:r>
              <w:rPr>
                <w:rFonts w:hint="eastAsia"/>
                <w:sz w:val="18"/>
                <w:szCs w:val="18"/>
              </w:rPr>
              <w:t>既定质量标准是指项目单位设立绩效目标时依据计划标准、行业标准、历史标准或其他标准而设定的绩效指标值。</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8</w:t>
            </w:r>
          </w:p>
        </w:tc>
      </w:tr>
      <w:tr w:rsidR="000275CB" w:rsidRPr="006D27A9" w:rsidTr="006B111B">
        <w:trPr>
          <w:trHeight w:val="274"/>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成本节约率（</w:t>
            </w:r>
            <w:r>
              <w:rPr>
                <w:sz w:val="18"/>
                <w:szCs w:val="18"/>
              </w:rPr>
              <w:t>8</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完成项目计划工作目标的实际节约成本与计划成本的比率，用以反映和考核项目的成本节约程度。</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成本节约率</w:t>
            </w:r>
            <w:r>
              <w:rPr>
                <w:sz w:val="18"/>
                <w:szCs w:val="18"/>
              </w:rPr>
              <w:t>=[</w:t>
            </w:r>
            <w:r>
              <w:rPr>
                <w:rFonts w:hint="eastAsia"/>
                <w:sz w:val="18"/>
                <w:szCs w:val="18"/>
              </w:rPr>
              <w:t>（计划成本</w:t>
            </w:r>
            <w:r>
              <w:rPr>
                <w:sz w:val="18"/>
                <w:szCs w:val="18"/>
              </w:rPr>
              <w:t>-</w:t>
            </w:r>
            <w:r>
              <w:rPr>
                <w:rFonts w:hint="eastAsia"/>
                <w:sz w:val="18"/>
                <w:szCs w:val="18"/>
              </w:rPr>
              <w:t>实际成本）</w:t>
            </w:r>
            <w:r>
              <w:rPr>
                <w:sz w:val="18"/>
                <w:szCs w:val="18"/>
              </w:rPr>
              <w:t>/</w:t>
            </w:r>
            <w:r>
              <w:rPr>
                <w:rFonts w:hint="eastAsia"/>
                <w:sz w:val="18"/>
                <w:szCs w:val="18"/>
              </w:rPr>
              <w:t>计划成本</w:t>
            </w:r>
            <w:r>
              <w:rPr>
                <w:sz w:val="18"/>
                <w:szCs w:val="18"/>
              </w:rPr>
              <w:t>]×100%</w:t>
            </w:r>
            <w:r>
              <w:rPr>
                <w:rFonts w:hint="eastAsia"/>
                <w:sz w:val="18"/>
                <w:szCs w:val="18"/>
              </w:rPr>
              <w:t>。</w:t>
            </w:r>
            <w:r>
              <w:rPr>
                <w:sz w:val="18"/>
                <w:szCs w:val="18"/>
              </w:rPr>
              <w:br/>
            </w:r>
            <w:r>
              <w:rPr>
                <w:rFonts w:hint="eastAsia"/>
                <w:sz w:val="18"/>
                <w:szCs w:val="18"/>
              </w:rPr>
              <w:t>实际成本：项目单位如期、保质、保量完成既定工作目标实际所耗费的支出。</w:t>
            </w:r>
            <w:r>
              <w:rPr>
                <w:sz w:val="18"/>
                <w:szCs w:val="18"/>
              </w:rPr>
              <w:br/>
            </w:r>
            <w:r>
              <w:rPr>
                <w:rFonts w:hint="eastAsia"/>
                <w:sz w:val="18"/>
                <w:szCs w:val="18"/>
              </w:rPr>
              <w:t>计划成本：项目单位为完成工作目标计划安排的支出，一般以项目预算为参考。</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8</w:t>
            </w:r>
          </w:p>
        </w:tc>
      </w:tr>
      <w:tr w:rsidR="000275CB" w:rsidRPr="006D27A9" w:rsidTr="006B111B">
        <w:trPr>
          <w:trHeight w:val="567"/>
          <w:jc w:val="center"/>
        </w:trPr>
        <w:tc>
          <w:tcPr>
            <w:tcW w:w="548" w:type="dxa"/>
            <w:vMerge w:val="restart"/>
            <w:tcBorders>
              <w:top w:val="nil"/>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效</w:t>
            </w:r>
            <w:r>
              <w:rPr>
                <w:sz w:val="18"/>
                <w:szCs w:val="18"/>
              </w:rPr>
              <w:t xml:space="preserve">   </w:t>
            </w:r>
            <w:r>
              <w:rPr>
                <w:rFonts w:hint="eastAsia"/>
                <w:sz w:val="18"/>
                <w:szCs w:val="18"/>
              </w:rPr>
              <w:t>果</w:t>
            </w:r>
          </w:p>
          <w:p w:rsidR="000275CB" w:rsidRDefault="000275CB" w:rsidP="006B111B">
            <w:pPr>
              <w:jc w:val="center"/>
              <w:rPr>
                <w:sz w:val="18"/>
                <w:szCs w:val="18"/>
              </w:rPr>
            </w:pPr>
            <w:r>
              <w:rPr>
                <w:rFonts w:hint="eastAsia"/>
                <w:sz w:val="18"/>
                <w:szCs w:val="18"/>
              </w:rPr>
              <w:t>（</w:t>
            </w:r>
            <w:r>
              <w:rPr>
                <w:sz w:val="18"/>
                <w:szCs w:val="18"/>
              </w:rPr>
              <w:t>18</w:t>
            </w:r>
            <w:r>
              <w:rPr>
                <w:rFonts w:hint="eastAsia"/>
                <w:sz w:val="18"/>
                <w:szCs w:val="18"/>
              </w:rPr>
              <w:t>分）</w:t>
            </w:r>
          </w:p>
        </w:tc>
        <w:tc>
          <w:tcPr>
            <w:tcW w:w="810"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项目</w:t>
            </w:r>
            <w:r>
              <w:rPr>
                <w:sz w:val="18"/>
                <w:szCs w:val="18"/>
              </w:rPr>
              <w:br/>
            </w:r>
            <w:r>
              <w:rPr>
                <w:rFonts w:hint="eastAsia"/>
                <w:sz w:val="18"/>
                <w:szCs w:val="18"/>
              </w:rPr>
              <w:t>效益</w:t>
            </w:r>
          </w:p>
          <w:p w:rsidR="000275CB" w:rsidRDefault="000275CB" w:rsidP="006B111B">
            <w:pPr>
              <w:jc w:val="center"/>
              <w:rPr>
                <w:sz w:val="18"/>
                <w:szCs w:val="18"/>
              </w:rPr>
            </w:pPr>
            <w:r>
              <w:rPr>
                <w:rFonts w:hint="eastAsia"/>
                <w:sz w:val="18"/>
                <w:szCs w:val="18"/>
              </w:rPr>
              <w:t>（</w:t>
            </w:r>
            <w:r>
              <w:rPr>
                <w:sz w:val="18"/>
                <w:szCs w:val="18"/>
              </w:rPr>
              <w:t>18</w:t>
            </w:r>
            <w:r>
              <w:rPr>
                <w:rFonts w:hint="eastAsia"/>
                <w:sz w:val="18"/>
                <w:szCs w:val="18"/>
              </w:rPr>
              <w:t>分</w:t>
            </w:r>
          </w:p>
          <w:p w:rsidR="000275CB" w:rsidRDefault="000275CB" w:rsidP="006B111B">
            <w:pPr>
              <w:jc w:val="center"/>
              <w:rPr>
                <w:sz w:val="18"/>
                <w:szCs w:val="18"/>
              </w:rPr>
            </w:pPr>
            <w:r>
              <w:rPr>
                <w:rFonts w:hint="eastAsia"/>
                <w:sz w:val="18"/>
                <w:szCs w:val="18"/>
              </w:rPr>
              <w:t>）</w:t>
            </w: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经济效益（</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项目实施对经济发展所带来的直接或间接影响情况。</w:t>
            </w:r>
          </w:p>
        </w:tc>
        <w:tc>
          <w:tcPr>
            <w:tcW w:w="3897" w:type="dxa"/>
            <w:vMerge w:val="restart"/>
            <w:tcBorders>
              <w:top w:val="nil"/>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此四项指标为设置项目支出绩效评价指标时必须考虑的共性要素，可根据项目实际并结合绩效目标设立情况有选择的进行设置，并将其细化为相应的个性化指标。</w:t>
            </w:r>
          </w:p>
        </w:tc>
        <w:tc>
          <w:tcPr>
            <w:tcW w:w="704" w:type="dxa"/>
            <w:tcBorders>
              <w:top w:val="nil"/>
              <w:left w:val="single" w:sz="4" w:space="0" w:color="auto"/>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567"/>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社会效益（</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项目实施对社会发展所带来的直接或间接影响情况。</w:t>
            </w:r>
          </w:p>
        </w:tc>
        <w:tc>
          <w:tcPr>
            <w:tcW w:w="3897"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704" w:type="dxa"/>
            <w:tcBorders>
              <w:top w:val="nil"/>
              <w:left w:val="single" w:sz="4" w:space="0" w:color="auto"/>
              <w:bottom w:val="single" w:sz="4" w:space="0" w:color="auto"/>
              <w:right w:val="single" w:sz="4" w:space="0" w:color="auto"/>
            </w:tcBorders>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567"/>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生态效益（</w:t>
            </w:r>
            <w:r>
              <w:rPr>
                <w:sz w:val="18"/>
                <w:szCs w:val="18"/>
              </w:rPr>
              <w:t>2</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项目实施对生态环境所带来的直接或间接影响情况。</w:t>
            </w:r>
          </w:p>
        </w:tc>
        <w:tc>
          <w:tcPr>
            <w:tcW w:w="3897"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704" w:type="dxa"/>
            <w:tcBorders>
              <w:top w:val="nil"/>
              <w:left w:val="single" w:sz="4" w:space="0" w:color="auto"/>
              <w:bottom w:val="single" w:sz="4" w:space="0" w:color="auto"/>
              <w:right w:val="single" w:sz="4" w:space="0" w:color="auto"/>
            </w:tcBorders>
            <w:vAlign w:val="center"/>
          </w:tcPr>
          <w:p w:rsidR="000275CB" w:rsidRDefault="000275CB" w:rsidP="006B111B">
            <w:pPr>
              <w:jc w:val="center"/>
              <w:rPr>
                <w:sz w:val="18"/>
                <w:szCs w:val="18"/>
              </w:rPr>
            </w:pPr>
            <w:r w:rsidRPr="006D27A9">
              <w:rPr>
                <w:sz w:val="18"/>
                <w:szCs w:val="18"/>
              </w:rPr>
              <w:t>2</w:t>
            </w:r>
          </w:p>
        </w:tc>
      </w:tr>
      <w:tr w:rsidR="000275CB" w:rsidRPr="006D27A9" w:rsidTr="006B111B">
        <w:trPr>
          <w:trHeight w:val="567"/>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可持续影响（</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项目后续运行及成效发挥的可持续影响情况。</w:t>
            </w:r>
          </w:p>
        </w:tc>
        <w:tc>
          <w:tcPr>
            <w:tcW w:w="3897"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704" w:type="dxa"/>
            <w:tcBorders>
              <w:top w:val="nil"/>
              <w:left w:val="single" w:sz="4" w:space="0" w:color="auto"/>
              <w:bottom w:val="single" w:sz="4" w:space="0" w:color="auto"/>
              <w:right w:val="single" w:sz="4" w:space="0" w:color="auto"/>
            </w:tcBorders>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570"/>
          <w:jc w:val="center"/>
        </w:trPr>
        <w:tc>
          <w:tcPr>
            <w:tcW w:w="548"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vMerge/>
            <w:tcBorders>
              <w:top w:val="nil"/>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社会公众</w:t>
            </w:r>
          </w:p>
          <w:p w:rsidR="000275CB" w:rsidRDefault="000275CB" w:rsidP="006B111B">
            <w:pPr>
              <w:jc w:val="center"/>
              <w:rPr>
                <w:sz w:val="18"/>
                <w:szCs w:val="18"/>
              </w:rPr>
            </w:pPr>
            <w:r>
              <w:rPr>
                <w:rFonts w:hint="eastAsia"/>
                <w:sz w:val="18"/>
                <w:szCs w:val="18"/>
              </w:rPr>
              <w:t>或服务对</w:t>
            </w:r>
          </w:p>
          <w:p w:rsidR="000275CB" w:rsidRDefault="000275CB" w:rsidP="006B111B">
            <w:pPr>
              <w:jc w:val="center"/>
              <w:rPr>
                <w:sz w:val="18"/>
                <w:szCs w:val="18"/>
              </w:rPr>
            </w:pPr>
            <w:r>
              <w:rPr>
                <w:rFonts w:hint="eastAsia"/>
                <w:sz w:val="18"/>
                <w:szCs w:val="18"/>
              </w:rPr>
              <w:t>象满意度（</w:t>
            </w:r>
            <w:r>
              <w:rPr>
                <w:sz w:val="18"/>
                <w:szCs w:val="18"/>
              </w:rPr>
              <w:t>4</w:t>
            </w:r>
            <w:r>
              <w:rPr>
                <w:rFonts w:hint="eastAsia"/>
                <w:sz w:val="18"/>
                <w:szCs w:val="18"/>
              </w:rPr>
              <w:t>分）</w:t>
            </w:r>
          </w:p>
        </w:tc>
        <w:tc>
          <w:tcPr>
            <w:tcW w:w="2502"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社会公众或服务对象对项目实施效果的满意程度。</w:t>
            </w:r>
          </w:p>
        </w:tc>
        <w:tc>
          <w:tcPr>
            <w:tcW w:w="3897" w:type="dxa"/>
            <w:tcBorders>
              <w:top w:val="nil"/>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r>
              <w:rPr>
                <w:rFonts w:hint="eastAsia"/>
                <w:sz w:val="18"/>
                <w:szCs w:val="18"/>
              </w:rPr>
              <w:t>社会公众或服务对象是指因该项目实施而受到影响的部门、群体或个人。一般采取社会调查的方式。</w:t>
            </w:r>
          </w:p>
        </w:tc>
        <w:tc>
          <w:tcPr>
            <w:tcW w:w="704" w:type="dxa"/>
            <w:tcBorders>
              <w:top w:val="nil"/>
              <w:left w:val="nil"/>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4</w:t>
            </w:r>
          </w:p>
        </w:tc>
      </w:tr>
      <w:tr w:rsidR="000275CB" w:rsidRPr="006D27A9" w:rsidTr="006B111B">
        <w:trPr>
          <w:trHeight w:val="570"/>
          <w:jc w:val="center"/>
        </w:trPr>
        <w:tc>
          <w:tcPr>
            <w:tcW w:w="548" w:type="dxa"/>
            <w:tcBorders>
              <w:top w:val="single" w:sz="4" w:space="0" w:color="auto"/>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0275CB" w:rsidRDefault="000275CB" w:rsidP="006B111B">
            <w:pPr>
              <w:rPr>
                <w:sz w:val="18"/>
                <w:szCs w:val="18"/>
              </w:rPr>
            </w:pPr>
          </w:p>
        </w:tc>
        <w:tc>
          <w:tcPr>
            <w:tcW w:w="90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jc w:val="center"/>
              <w:rPr>
                <w:sz w:val="18"/>
                <w:szCs w:val="18"/>
              </w:rPr>
            </w:pPr>
            <w:r>
              <w:rPr>
                <w:rFonts w:hint="eastAsia"/>
                <w:sz w:val="18"/>
                <w:szCs w:val="18"/>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p>
        </w:tc>
        <w:tc>
          <w:tcPr>
            <w:tcW w:w="389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0275CB" w:rsidRDefault="000275CB" w:rsidP="006B111B">
            <w:pPr>
              <w:rPr>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275CB" w:rsidRDefault="000275CB" w:rsidP="006B111B">
            <w:pPr>
              <w:jc w:val="center"/>
              <w:rPr>
                <w:sz w:val="18"/>
                <w:szCs w:val="18"/>
              </w:rPr>
            </w:pPr>
            <w:r w:rsidRPr="006D27A9">
              <w:rPr>
                <w:sz w:val="18"/>
                <w:szCs w:val="18"/>
              </w:rPr>
              <w:t>100</w:t>
            </w:r>
          </w:p>
        </w:tc>
      </w:tr>
    </w:tbl>
    <w:p w:rsidR="000275CB" w:rsidRPr="00C3327D" w:rsidRDefault="000275CB" w:rsidP="0014100E">
      <w:pPr>
        <w:spacing w:after="240"/>
        <w:rPr>
          <w:rFonts w:ascii="仿宋_GB2312" w:eastAsia="仿宋_GB2312" w:hAnsi="仿宋_GB2312" w:cs="仿宋_GB2312"/>
          <w:sz w:val="32"/>
          <w:szCs w:val="32"/>
        </w:rPr>
      </w:pPr>
    </w:p>
    <w:p w:rsidR="000275CB" w:rsidRPr="0017180D" w:rsidRDefault="000275CB" w:rsidP="00BF4155">
      <w:pPr>
        <w:ind w:firstLineChars="200" w:firstLine="31680"/>
        <w:jc w:val="right"/>
        <w:rPr>
          <w:rFonts w:ascii="仿宋" w:eastAsia="仿宋" w:hAnsi="仿宋"/>
          <w:sz w:val="32"/>
          <w:szCs w:val="32"/>
        </w:rPr>
      </w:pPr>
    </w:p>
    <w:sectPr w:rsidR="000275CB" w:rsidRPr="0017180D" w:rsidSect="0096376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CB" w:rsidRDefault="000275CB" w:rsidP="00B102C9">
      <w:r>
        <w:separator/>
      </w:r>
    </w:p>
  </w:endnote>
  <w:endnote w:type="continuationSeparator" w:id="1">
    <w:p w:rsidR="000275CB" w:rsidRDefault="000275CB" w:rsidP="00B1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华康黑体W5">
    <w:altName w:val="黑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_GBK">
    <w:altName w:val="方正粗黑宋简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CB" w:rsidRDefault="00027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CB" w:rsidRDefault="00027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CB" w:rsidRDefault="00027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CB" w:rsidRDefault="000275CB" w:rsidP="00B102C9">
      <w:r>
        <w:separator/>
      </w:r>
    </w:p>
  </w:footnote>
  <w:footnote w:type="continuationSeparator" w:id="1">
    <w:p w:rsidR="000275CB" w:rsidRDefault="000275CB" w:rsidP="00B10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CB" w:rsidRDefault="00027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CB" w:rsidRDefault="000275CB" w:rsidP="00372F0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CB" w:rsidRDefault="00027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864199"/>
    <w:multiLevelType w:val="singleLevel"/>
    <w:tmpl w:val="A7864199"/>
    <w:lvl w:ilvl="0">
      <w:start w:val="6"/>
      <w:numFmt w:val="chineseCounting"/>
      <w:suff w:val="nothing"/>
      <w:lvlText w:val="%1、"/>
      <w:lvlJc w:val="left"/>
      <w:rPr>
        <w:rFonts w:cs="Times New Roman" w:hint="eastAsia"/>
      </w:rPr>
    </w:lvl>
  </w:abstractNum>
  <w:abstractNum w:abstractNumId="1">
    <w:nsid w:val="032D2C66"/>
    <w:multiLevelType w:val="singleLevel"/>
    <w:tmpl w:val="032D2C66"/>
    <w:lvl w:ilvl="0">
      <w:start w:val="2"/>
      <w:numFmt w:val="chineseCounting"/>
      <w:suff w:val="nothing"/>
      <w:lvlText w:val="（%1）"/>
      <w:lvlJc w:val="left"/>
      <w:pPr>
        <w:ind w:left="640"/>
      </w:pPr>
      <w:rPr>
        <w:rFonts w:cs="Times New Roman" w:hint="eastAsia"/>
      </w:rPr>
    </w:lvl>
  </w:abstractNum>
  <w:abstractNum w:abstractNumId="2">
    <w:nsid w:val="24B5D2E3"/>
    <w:multiLevelType w:val="singleLevel"/>
    <w:tmpl w:val="24B5D2E3"/>
    <w:lvl w:ilvl="0">
      <w:start w:val="1"/>
      <w:numFmt w:val="chineseCounting"/>
      <w:suff w:val="nothing"/>
      <w:lvlText w:val="（%1）"/>
      <w:lvlJc w:val="left"/>
      <w:rPr>
        <w:rFonts w:cs="Times New Roman" w:hint="eastAsia"/>
      </w:rPr>
    </w:lvl>
  </w:abstractNum>
  <w:abstractNum w:abstractNumId="3">
    <w:nsid w:val="4F7C7FA0"/>
    <w:multiLevelType w:val="hybridMultilevel"/>
    <w:tmpl w:val="ABA45EA2"/>
    <w:lvl w:ilvl="0" w:tplc="ABF210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A466F4"/>
    <w:rsid w:val="000275CB"/>
    <w:rsid w:val="000A5765"/>
    <w:rsid w:val="0014100E"/>
    <w:rsid w:val="00143BA1"/>
    <w:rsid w:val="0017180D"/>
    <w:rsid w:val="0019651D"/>
    <w:rsid w:val="002351B5"/>
    <w:rsid w:val="00250492"/>
    <w:rsid w:val="002E49B4"/>
    <w:rsid w:val="002E6C51"/>
    <w:rsid w:val="00372F0A"/>
    <w:rsid w:val="003935A2"/>
    <w:rsid w:val="004B195D"/>
    <w:rsid w:val="004B3811"/>
    <w:rsid w:val="00531B60"/>
    <w:rsid w:val="005429EC"/>
    <w:rsid w:val="005F00C6"/>
    <w:rsid w:val="00620F09"/>
    <w:rsid w:val="006879D6"/>
    <w:rsid w:val="006B111B"/>
    <w:rsid w:val="006C18F1"/>
    <w:rsid w:val="006D27A9"/>
    <w:rsid w:val="007278EA"/>
    <w:rsid w:val="00767604"/>
    <w:rsid w:val="007A5D91"/>
    <w:rsid w:val="007B15BC"/>
    <w:rsid w:val="008257FC"/>
    <w:rsid w:val="0084266F"/>
    <w:rsid w:val="00870AA6"/>
    <w:rsid w:val="008C2D22"/>
    <w:rsid w:val="008D1A93"/>
    <w:rsid w:val="00914E9B"/>
    <w:rsid w:val="00963763"/>
    <w:rsid w:val="009E386F"/>
    <w:rsid w:val="00A72ACB"/>
    <w:rsid w:val="00AA4FB1"/>
    <w:rsid w:val="00B102C9"/>
    <w:rsid w:val="00B35D26"/>
    <w:rsid w:val="00B57ED2"/>
    <w:rsid w:val="00B66989"/>
    <w:rsid w:val="00BF4155"/>
    <w:rsid w:val="00C3327D"/>
    <w:rsid w:val="00C97812"/>
    <w:rsid w:val="00CD575F"/>
    <w:rsid w:val="00D572A4"/>
    <w:rsid w:val="00D80143"/>
    <w:rsid w:val="00DB6BFB"/>
    <w:rsid w:val="00DF7FBC"/>
    <w:rsid w:val="00E43ED5"/>
    <w:rsid w:val="00E90273"/>
    <w:rsid w:val="00E9559C"/>
    <w:rsid w:val="00F4547C"/>
    <w:rsid w:val="1532645A"/>
    <w:rsid w:val="268B3ADA"/>
    <w:rsid w:val="63AA4FAD"/>
    <w:rsid w:val="65A466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6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3763"/>
    <w:pPr>
      <w:spacing w:beforeAutospacing="1" w:afterAutospacing="1"/>
      <w:jc w:val="left"/>
    </w:pPr>
    <w:rPr>
      <w:kern w:val="0"/>
      <w:sz w:val="24"/>
    </w:rPr>
  </w:style>
  <w:style w:type="paragraph" w:styleId="Header">
    <w:name w:val="header"/>
    <w:basedOn w:val="Normal"/>
    <w:link w:val="HeaderChar"/>
    <w:uiPriority w:val="99"/>
    <w:rsid w:val="00B102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102C9"/>
    <w:rPr>
      <w:rFonts w:ascii="Calibri" w:eastAsia="宋体" w:hAnsi="Calibri" w:cs="Times New Roman"/>
      <w:kern w:val="2"/>
      <w:sz w:val="18"/>
      <w:szCs w:val="18"/>
    </w:rPr>
  </w:style>
  <w:style w:type="paragraph" w:styleId="Footer">
    <w:name w:val="footer"/>
    <w:basedOn w:val="Normal"/>
    <w:link w:val="FooterChar"/>
    <w:uiPriority w:val="99"/>
    <w:rsid w:val="00B102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102C9"/>
    <w:rPr>
      <w:rFonts w:ascii="Calibri" w:eastAsia="宋体" w:hAnsi="Calibri" w:cs="Times New Roman"/>
      <w:kern w:val="2"/>
      <w:sz w:val="18"/>
      <w:szCs w:val="18"/>
    </w:rPr>
  </w:style>
  <w:style w:type="paragraph" w:styleId="ListParagraph">
    <w:name w:val="List Paragraph"/>
    <w:basedOn w:val="Normal"/>
    <w:uiPriority w:val="99"/>
    <w:qFormat/>
    <w:rsid w:val="007278E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7</Pages>
  <Words>670</Words>
  <Characters>3820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微软用户</cp:lastModifiedBy>
  <cp:revision>105</cp:revision>
  <dcterms:created xsi:type="dcterms:W3CDTF">2019-11-25T01:01:00Z</dcterms:created>
  <dcterms:modified xsi:type="dcterms:W3CDTF">2019-12-01T04:09:00Z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